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B6" w:rsidRPr="00F4278B" w:rsidRDefault="00320FB6" w:rsidP="00320FB6">
      <w:pPr>
        <w:tabs>
          <w:tab w:val="left" w:pos="0"/>
        </w:tabs>
        <w:jc w:val="center"/>
        <w:rPr>
          <w:b/>
        </w:rPr>
      </w:pPr>
      <w:r w:rsidRPr="00F4278B">
        <w:rPr>
          <w:b/>
        </w:rPr>
        <w:t xml:space="preserve">Wyniki konsultacji z mieszkańcami Suwałk projektu Programu „Aktywny Senior” </w:t>
      </w:r>
    </w:p>
    <w:p w:rsidR="00320FB6" w:rsidRPr="00F4278B" w:rsidRDefault="00320FB6" w:rsidP="00320FB6"/>
    <w:p w:rsidR="00320FB6" w:rsidRPr="00F4278B" w:rsidRDefault="00320FB6" w:rsidP="00320FB6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49"/>
        <w:gridCol w:w="3686"/>
        <w:gridCol w:w="3998"/>
        <w:gridCol w:w="3711"/>
      </w:tblGrid>
      <w:tr w:rsidR="00F4278B" w:rsidRPr="00F4278B" w:rsidTr="000D220E">
        <w:trPr>
          <w:trHeight w:val="424"/>
        </w:trPr>
        <w:tc>
          <w:tcPr>
            <w:tcW w:w="0" w:type="auto"/>
            <w:vMerge w:val="restart"/>
            <w:shd w:val="clear" w:color="auto" w:fill="auto"/>
          </w:tcPr>
          <w:p w:rsidR="00320FB6" w:rsidRPr="00F4278B" w:rsidRDefault="00320FB6" w:rsidP="000D220E">
            <w:pPr>
              <w:rPr>
                <w:b/>
              </w:rPr>
            </w:pPr>
          </w:p>
          <w:p w:rsidR="00320FB6" w:rsidRPr="00F4278B" w:rsidRDefault="00320FB6" w:rsidP="000D220E">
            <w:pPr>
              <w:rPr>
                <w:b/>
              </w:rPr>
            </w:pPr>
            <w:r w:rsidRPr="00F4278B">
              <w:rPr>
                <w:b/>
              </w:rPr>
              <w:t xml:space="preserve">Lp. </w:t>
            </w:r>
          </w:p>
        </w:tc>
        <w:tc>
          <w:tcPr>
            <w:tcW w:w="7335" w:type="dxa"/>
            <w:gridSpan w:val="2"/>
            <w:shd w:val="clear" w:color="auto" w:fill="auto"/>
          </w:tcPr>
          <w:p w:rsidR="00320FB6" w:rsidRPr="00F4278B" w:rsidRDefault="00320FB6" w:rsidP="000D220E">
            <w:pPr>
              <w:jc w:val="center"/>
              <w:rPr>
                <w:b/>
              </w:rPr>
            </w:pPr>
            <w:r w:rsidRPr="00F4278B">
              <w:rPr>
                <w:b/>
              </w:rPr>
              <w:t>Opinie i uwagi zgłoszone w trakcie konsultacji</w:t>
            </w:r>
          </w:p>
        </w:tc>
        <w:tc>
          <w:tcPr>
            <w:tcW w:w="3998" w:type="dxa"/>
            <w:vMerge w:val="restart"/>
            <w:shd w:val="clear" w:color="auto" w:fill="auto"/>
          </w:tcPr>
          <w:p w:rsidR="00320FB6" w:rsidRPr="00F4278B" w:rsidRDefault="00320FB6" w:rsidP="000D220E">
            <w:pPr>
              <w:jc w:val="center"/>
              <w:rPr>
                <w:b/>
              </w:rPr>
            </w:pPr>
            <w:r w:rsidRPr="00F4278B">
              <w:rPr>
                <w:b/>
              </w:rPr>
              <w:t>Uzasadnienie wprowadzenia zmian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20FB6" w:rsidRPr="00F4278B" w:rsidRDefault="00320FB6" w:rsidP="000D220E">
            <w:pPr>
              <w:rPr>
                <w:b/>
              </w:rPr>
            </w:pPr>
            <w:r w:rsidRPr="00F4278B">
              <w:rPr>
                <w:b/>
              </w:rPr>
              <w:t>Stanowisko Prezydenta Miasta Suwałk - uzasadnienie</w:t>
            </w:r>
          </w:p>
        </w:tc>
      </w:tr>
      <w:tr w:rsidR="00F4278B" w:rsidRPr="00F4278B" w:rsidTr="000D220E">
        <w:trPr>
          <w:trHeight w:val="585"/>
        </w:trPr>
        <w:tc>
          <w:tcPr>
            <w:tcW w:w="0" w:type="auto"/>
            <w:vMerge/>
            <w:shd w:val="clear" w:color="auto" w:fill="auto"/>
          </w:tcPr>
          <w:p w:rsidR="00320FB6" w:rsidRPr="00F4278B" w:rsidRDefault="00320FB6" w:rsidP="000D220E">
            <w:pPr>
              <w:rPr>
                <w:b/>
              </w:rPr>
            </w:pP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278B">
              <w:rPr>
                <w:b/>
              </w:rPr>
              <w:t>dotychczasowy zapis:</w:t>
            </w: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jc w:val="center"/>
              <w:rPr>
                <w:b/>
              </w:rPr>
            </w:pPr>
            <w:r w:rsidRPr="00F4278B">
              <w:rPr>
                <w:b/>
              </w:rPr>
              <w:t xml:space="preserve">proponowana zmiana zapisu </w:t>
            </w:r>
            <w:r w:rsidRPr="00F4278B">
              <w:rPr>
                <w:b/>
              </w:rPr>
              <w:br/>
              <w:t>lub treść nowego zapisu:</w:t>
            </w:r>
          </w:p>
        </w:tc>
        <w:tc>
          <w:tcPr>
            <w:tcW w:w="3998" w:type="dxa"/>
            <w:vMerge/>
            <w:shd w:val="clear" w:color="auto" w:fill="auto"/>
          </w:tcPr>
          <w:p w:rsidR="00320FB6" w:rsidRPr="00F4278B" w:rsidRDefault="00320FB6" w:rsidP="000D220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0FB6" w:rsidRPr="00F4278B" w:rsidRDefault="00320FB6" w:rsidP="000D220E">
            <w:pPr>
              <w:rPr>
                <w:b/>
              </w:rPr>
            </w:pPr>
          </w:p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2211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>1.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78B">
              <w:rPr>
                <w:b/>
                <w:bCs/>
              </w:rPr>
              <w:t>DZIAŁ I.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  <w:r w:rsidRPr="00F4278B">
              <w:rPr>
                <w:b/>
                <w:bCs/>
              </w:rPr>
              <w:t>§ 1. punkt 3</w:t>
            </w:r>
            <w:r w:rsidRPr="00F4278B">
              <w:rPr>
                <w:b/>
              </w:rPr>
              <w:t xml:space="preserve">. </w:t>
            </w:r>
            <w:r w:rsidRPr="00F4278B">
              <w:t>Program „Aktywny Senior”, zwany dalej Programem, skierowany jest do osób, które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  <w:r w:rsidRPr="00F4278B">
              <w:t>ukończyły 60 lat oraz są emerytami lub rencistami i są zameldowane na terenie Miasta Suwałki.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  <w:r w:rsidRPr="00F4278B">
              <w:t>3. Program „Aktywny Senior”, zwany dalej Programem, skierowany jest do osób, które ukończyły 60 lat.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</w:p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  <w:r w:rsidRPr="00F4278B">
              <w:t>usunąć dalszą część zapisu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>Programy podobne są w wielu miastach i dotyczą wszystkich seniorów bez względu na to czy są rencistami, emerytami, na zasiłku dla bezrobotnych, Sam korzystałem z takich 20 procentowych zniżek w innych regionach kraju choć jestem z Suwałk</w:t>
            </w:r>
          </w:p>
        </w:tc>
        <w:tc>
          <w:tcPr>
            <w:tcW w:w="0" w:type="auto"/>
            <w:shd w:val="clear" w:color="auto" w:fill="auto"/>
          </w:tcPr>
          <w:p w:rsidR="00100845" w:rsidRPr="00F4278B" w:rsidRDefault="00320FB6" w:rsidP="00DF2D47">
            <w:pPr>
              <w:autoSpaceDE w:val="0"/>
              <w:autoSpaceDN w:val="0"/>
              <w:adjustRightInd w:val="0"/>
            </w:pPr>
            <w:r w:rsidRPr="00F4278B">
              <w:t>Propozycja odrzucona. Program ma wspierać mieszkańców Suwałk, zwłaszcza tych o niższych dochodach, jak emeryci i renciści, a nie wszystkich seniorów.</w:t>
            </w:r>
            <w:r w:rsidR="00100845" w:rsidRPr="00F4278B">
              <w:t xml:space="preserve"> 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</w:p>
          <w:p w:rsidR="00320FB6" w:rsidRPr="00F4278B" w:rsidRDefault="00320FB6" w:rsidP="000D220E">
            <w:pPr>
              <w:ind w:right="-314"/>
            </w:pPr>
          </w:p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1180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>2.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78B">
              <w:rPr>
                <w:b/>
                <w:bCs/>
              </w:rPr>
              <w:t>DZIAŁ II.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rPr>
                <w:b/>
              </w:rPr>
            </w:pPr>
            <w:r w:rsidRPr="00F4278B">
              <w:rPr>
                <w:b/>
                <w:bCs/>
              </w:rPr>
              <w:t xml:space="preserve">§ 5. </w:t>
            </w:r>
            <w:r w:rsidRPr="00F4278B">
              <w:t>Dokumentem poświadczającym uprawnienia seniorów do korzystania z ulg i rabatów dostępnych w ramach Programu jest legitymacja emeryta lub rencisty łącznie z dokumentem ze zdjęciem, potwierdzającym zameldowanie na terenie Miasta Suwałk lub wpisem o wydaniu dokumentu przez Prezydenta Miasta Suwałk</w:t>
            </w: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  <w:r w:rsidRPr="00F4278B">
              <w:rPr>
                <w:b/>
                <w:bCs/>
              </w:rPr>
              <w:t xml:space="preserve">§ 5. </w:t>
            </w:r>
            <w:r w:rsidRPr="00F4278B">
              <w:t xml:space="preserve">Dokumentem poświadczającym uprawnienia seniorów do korzystania z ulg i rabatów dostępnych w ramach Programu jest 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</w:pPr>
          </w:p>
          <w:p w:rsidR="00320FB6" w:rsidRPr="00F4278B" w:rsidRDefault="00320FB6" w:rsidP="000D220E">
            <w:r w:rsidRPr="00F4278B">
              <w:t>resztę tekstu zamienić na: dokument ze zdjęciem, potwierdzającym wiek Seniora</w:t>
            </w:r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>Program nie może dotyczyć tylko emerytów i rencistów. Powinien dotyczyć wszystkich mieszkańców które ukończyły 60 lat, a może nawet wszystkie osoby w tym wieku.</w:t>
            </w:r>
          </w:p>
        </w:tc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 xml:space="preserve">Propozycja odrzucona. Program </w:t>
            </w:r>
          </w:p>
          <w:p w:rsidR="00320FB6" w:rsidRPr="00F4278B" w:rsidRDefault="00320FB6" w:rsidP="000D220E">
            <w:r w:rsidRPr="00F4278B">
              <w:t xml:space="preserve">ma wspierać mieszkańców </w:t>
            </w:r>
          </w:p>
          <w:p w:rsidR="00320FB6" w:rsidRPr="00F4278B" w:rsidRDefault="00320FB6" w:rsidP="000C7EDA">
            <w:r w:rsidRPr="00F4278B">
              <w:t xml:space="preserve">Suwałk, zwłaszcza tych o niższych dochodach, jak emeryci i renciści. </w:t>
            </w:r>
          </w:p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2635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 xml:space="preserve">3. 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rPr>
                <w:b/>
                <w:bCs/>
              </w:rPr>
              <w:t xml:space="preserve">§ 1. </w:t>
            </w:r>
            <w:r w:rsidRPr="00F4278B">
              <w:t>3. Program „Aktywny Senior”, zwany dalej Programem, skierowany jest do osób, które ukończyły 60 lat oraz są emerytami lub rencistami i są zameldowane na terenie Miasta Suwałki.</w:t>
            </w:r>
          </w:p>
          <w:p w:rsidR="00320FB6" w:rsidRPr="00F4278B" w:rsidRDefault="00320FB6" w:rsidP="000D220E">
            <w:pPr>
              <w:jc w:val="both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Program „Aktywny Senior”, zwany dalej Programem, skierowany jest do osób, które ukończyły 60 lat mieszkają na terenie Miasta Suwałki.</w:t>
            </w:r>
          </w:p>
          <w:p w:rsidR="00320FB6" w:rsidRPr="00F4278B" w:rsidRDefault="00320FB6" w:rsidP="000D220E">
            <w:pPr>
              <w:jc w:val="both"/>
            </w:pPr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r w:rsidRPr="00F4278B">
              <w:t xml:space="preserve">Ograniczenie seniorów do osób które są emerytami lub rencistami, zdecydowanie ogranicza uprawnienia części grupy senioralnej. </w:t>
            </w:r>
          </w:p>
          <w:p w:rsidR="00320FB6" w:rsidRPr="00F4278B" w:rsidRDefault="00320FB6" w:rsidP="000D220E"/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 xml:space="preserve">Ustawa o samorządzie terytorialnym, art. 16 ust. 1 Konstytucji RP, oraz liczne wyroki w tym NSA i Trybunału Konstytucyjnego wyraźnie wskazują że „Stałe zameldowanie nie zawsze pokrywa się z faktycznym miejscem </w:t>
            </w:r>
            <w:r w:rsidRPr="00F4278B">
              <w:rPr>
                <w:rFonts w:ascii="Times New Roman" w:hAnsi="Times New Roman"/>
                <w:sz w:val="24"/>
                <w:szCs w:val="24"/>
              </w:rPr>
              <w:lastRenderedPageBreak/>
              <w:t>stałego pobytu, gdy np. korzysta się z prawa do posiadania więcej niż jednego mieszkania lub gdy chodzi o bezdomnych i wymeldowanych "donikąd". Sąd wskazał przykłady orzeczeń Trybunału Konstytucyjnego, Sądu Najwyższego i NSA eksponujących istotę stałego miejsca zamieszkania i niedopuszczalność pozbawiania praw człowieka wspólnoty osób, które stale zamieszkują na terenie gminy bez dokonania czynności stałego zameldowania.” (za uzasadnieniem GSK 34/04 - Wyrok NSA)</w:t>
            </w:r>
          </w:p>
        </w:tc>
        <w:tc>
          <w:tcPr>
            <w:tcW w:w="0" w:type="auto"/>
            <w:shd w:val="clear" w:color="auto" w:fill="auto"/>
          </w:tcPr>
          <w:p w:rsidR="00100845" w:rsidRPr="00F4278B" w:rsidRDefault="00320FB6" w:rsidP="000D220E">
            <w:r w:rsidRPr="00F4278B">
              <w:lastRenderedPageBreak/>
              <w:t xml:space="preserve">Propozycja </w:t>
            </w:r>
            <w:r w:rsidR="00100845" w:rsidRPr="00F4278B">
              <w:t>częściowo przyjęta</w:t>
            </w:r>
            <w:r w:rsidRPr="00F4278B">
              <w:t>.</w:t>
            </w:r>
          </w:p>
          <w:p w:rsidR="00320FB6" w:rsidRPr="00F4278B" w:rsidRDefault="00100845" w:rsidP="00100845">
            <w:r w:rsidRPr="00F4278B">
              <w:t xml:space="preserve">Odrzuca się sugestię, że program nie może być skierowany wyłącznie do seniorów, którzy są na emeryturze lub rencie, gdyż </w:t>
            </w:r>
            <w:r w:rsidR="00320FB6" w:rsidRPr="00F4278B">
              <w:t xml:space="preserve">Program ma wspierać mieszkańców </w:t>
            </w:r>
          </w:p>
          <w:p w:rsidR="00DF2D47" w:rsidRPr="00F4278B" w:rsidRDefault="00320FB6" w:rsidP="00DF2D47">
            <w:pPr>
              <w:autoSpaceDE w:val="0"/>
              <w:autoSpaceDN w:val="0"/>
              <w:adjustRightInd w:val="0"/>
            </w:pPr>
            <w:r w:rsidRPr="00F4278B">
              <w:t xml:space="preserve">Suwałk, zwłaszcza tych o niższych dochodach, jak emeryci i renciści. </w:t>
            </w:r>
            <w:r w:rsidR="00100845" w:rsidRPr="00F4278B">
              <w:t>Przyjmuje się natomiast sugestię o fakcie zam</w:t>
            </w:r>
            <w:r w:rsidRPr="00F4278B">
              <w:t>ieszk</w:t>
            </w:r>
            <w:r w:rsidR="00100845" w:rsidRPr="00F4278B">
              <w:t>a</w:t>
            </w:r>
            <w:r w:rsidRPr="00F4278B">
              <w:t xml:space="preserve">nia </w:t>
            </w:r>
            <w:r w:rsidR="00100845" w:rsidRPr="00F4278B">
              <w:t>na terenie Suwałk</w:t>
            </w:r>
            <w:r w:rsidRPr="00F4278B">
              <w:t xml:space="preserve">. </w:t>
            </w:r>
            <w:r w:rsidR="000C7EDA" w:rsidRPr="00F4278B">
              <w:t>Wobec tego p</w:t>
            </w:r>
            <w:r w:rsidR="00DF2D47" w:rsidRPr="00F4278B">
              <w:t>roponuje się</w:t>
            </w:r>
            <w:r w:rsidR="000C7EDA" w:rsidRPr="00F4278B">
              <w:t xml:space="preserve"> </w:t>
            </w:r>
            <w:r w:rsidR="00DF2D47" w:rsidRPr="00F4278B">
              <w:lastRenderedPageBreak/>
              <w:t>zapis w brzmieniu: „Program „Aktywny Senior”, zwany dalej Programem, skierowany jest do osób, które</w:t>
            </w:r>
            <w:r w:rsidR="000C7EDA" w:rsidRPr="00F4278B">
              <w:t xml:space="preserve"> </w:t>
            </w:r>
            <w:r w:rsidR="00DF2D47" w:rsidRPr="00F4278B">
              <w:t>ukończyły 60 lat oraz są emerytami lub rencistami i zamieszkują na terenie Miasta Suwałki.”</w:t>
            </w:r>
          </w:p>
          <w:p w:rsidR="00320FB6" w:rsidRPr="00F4278B" w:rsidRDefault="00320FB6" w:rsidP="00100845"/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lastRenderedPageBreak/>
              <w:t xml:space="preserve">4. 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rPr>
                <w:b/>
                <w:bCs/>
              </w:rPr>
              <w:t>§ 5.</w:t>
            </w:r>
            <w:r w:rsidRPr="00F4278B">
              <w:t xml:space="preserve"> Dokumentem poświadczającym uprawnienia seniorów do korzystania z ulg i rabatów dostępnych w ramach Programu jest legitymacja emeryta lub rencisty łącznie z dokumentem ze zdjęciem, potwierdzającym zameldowanie na terenie Miasta Suwałk lub wpisem o wydaniu dokumentu przez Prezydenta Miasta Suwałk.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Dokumentem poświadczającym uprawnienia seniorów do korzystania z ulg i rabatów dostępnych w ramach Programu jest dokument ze zdjęciem, potwierdzającym wiek.</w:t>
            </w:r>
          </w:p>
          <w:p w:rsidR="00320FB6" w:rsidRPr="00F4278B" w:rsidRDefault="00320FB6" w:rsidP="000D220E"/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r w:rsidRPr="00F4278B">
              <w:t xml:space="preserve">Ograniczenie seniorów do osób które są emerytami lub rencistami, zdecydowanie ogranicza uprawnienia części grupy senioralnej. </w:t>
            </w:r>
          </w:p>
          <w:p w:rsidR="00320FB6" w:rsidRPr="00F4278B" w:rsidRDefault="00320FB6" w:rsidP="000D220E"/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 xml:space="preserve">Ustawa o samorządzie terytorialnym, art. 16 ust. 1 Konstytucji RP, oraz liczne wyroki w tym NSA i Trybunału Konstytucyjnego wyraźnie wskazują że „Stałe zameldowanie nie zawsze pokrywa się z faktycznym miejscem stałego pobytu, gdy np. korzysta się z prawa do posiadania więcej niż jednego mieszkania lub gdy chodzi o bezdomnych i wymeldowanych "donikąd". Sąd wskazał przykłady orzeczeń Trybunału Konstytucyjnego, Sądu Najwyższego i NSA eksponujących istotę stałego miejsca zamieszkania i niedopuszczalność </w:t>
            </w:r>
            <w:r w:rsidRPr="00F4278B">
              <w:rPr>
                <w:rFonts w:ascii="Times New Roman" w:hAnsi="Times New Roman"/>
                <w:sz w:val="24"/>
                <w:szCs w:val="24"/>
              </w:rPr>
              <w:lastRenderedPageBreak/>
              <w:t>pozbawiania praw człowieka wspólnoty osób, które stale zamieszkują na terenie gminy bez dokonania czynności stałego zameldowania.” (za uzasadnieniem GSK 34/04 - Wyrok NSA)</w:t>
            </w:r>
          </w:p>
        </w:tc>
        <w:tc>
          <w:tcPr>
            <w:tcW w:w="0" w:type="auto"/>
            <w:shd w:val="clear" w:color="auto" w:fill="auto"/>
          </w:tcPr>
          <w:p w:rsidR="00100845" w:rsidRPr="00F4278B" w:rsidRDefault="00320FB6" w:rsidP="00100845">
            <w:r w:rsidRPr="00F4278B">
              <w:lastRenderedPageBreak/>
              <w:t xml:space="preserve">Propozycja </w:t>
            </w:r>
            <w:r w:rsidR="00100845" w:rsidRPr="00F4278B">
              <w:t>częściowo przyjęta</w:t>
            </w:r>
            <w:r w:rsidRPr="00F4278B">
              <w:t>. Program ma wspierać mieszkańców Suwałk, zwłaszcza tych o niższych dochodach, jak emeryci i renciści.</w:t>
            </w:r>
            <w:r w:rsidR="00100845" w:rsidRPr="00F4278B">
              <w:t xml:space="preserve">  Uwzględniając dodatkowo uwagi nr 3 i nr 7 zapis uzyskuje brzmienie: </w:t>
            </w:r>
          </w:p>
          <w:p w:rsidR="00100845" w:rsidRPr="00F4278B" w:rsidRDefault="00100845" w:rsidP="00100845">
            <w:r w:rsidRPr="00F4278B">
              <w:t>„</w:t>
            </w:r>
            <w:r w:rsidRPr="00F4278B">
              <w:rPr>
                <w:b/>
                <w:bCs/>
              </w:rPr>
              <w:t xml:space="preserve">5. </w:t>
            </w:r>
            <w:r w:rsidRPr="00F4278B">
              <w:t xml:space="preserve">Dokumentem poświadczającym uprawnienia seniorów do korzystania z ulg i rabatów dostępnych w ramach Programu jest legitymacja emeryta lub rencisty. W przypadku osób, </w:t>
            </w:r>
            <w:r w:rsidR="00546A69">
              <w:t xml:space="preserve">o </w:t>
            </w:r>
            <w:r w:rsidRPr="00F4278B">
              <w:t>któr</w:t>
            </w:r>
            <w:r w:rsidR="00546A69">
              <w:t xml:space="preserve">ych mowa w </w:t>
            </w:r>
            <w:r w:rsidR="00546A69" w:rsidRPr="00546A69">
              <w:rPr>
                <w:bCs/>
              </w:rPr>
              <w:t>§ 1 ust.</w:t>
            </w:r>
            <w:r w:rsidR="00546A69">
              <w:rPr>
                <w:bCs/>
              </w:rPr>
              <w:t xml:space="preserve"> </w:t>
            </w:r>
            <w:bookmarkStart w:id="0" w:name="_GoBack"/>
            <w:bookmarkEnd w:id="0"/>
            <w:r w:rsidR="00546A69" w:rsidRPr="00546A69">
              <w:rPr>
                <w:bCs/>
              </w:rPr>
              <w:t>4</w:t>
            </w:r>
            <w:r w:rsidR="00546A69">
              <w:rPr>
                <w:b/>
                <w:bCs/>
              </w:rPr>
              <w:t xml:space="preserve"> </w:t>
            </w:r>
            <w:r w:rsidRPr="00F4278B">
              <w:t xml:space="preserve"> dokumentem uprawniającym będzie stosowne zaświadczenie, co zostanie uregulowane Zarządzeniem Prezydenta Miasta Suwałk.”</w:t>
            </w:r>
          </w:p>
          <w:p w:rsidR="00320FB6" w:rsidRPr="00F4278B" w:rsidRDefault="00320FB6" w:rsidP="000D220E"/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lastRenderedPageBreak/>
              <w:t>5.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jc w:val="both"/>
            </w:pPr>
            <w:r w:rsidRPr="00F4278B">
              <w:rPr>
                <w:b/>
                <w:bCs/>
              </w:rPr>
              <w:t>§ 4.</w:t>
            </w:r>
            <w:r w:rsidRPr="00F4278B">
              <w:t>2. Koszty poniesione przez miejskie jednostki organizacyjne będą pokrywane lub refundowane z budżetu Miasta Suwałki.</w:t>
            </w: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jc w:val="both"/>
            </w:pPr>
            <w:r w:rsidRPr="00F4278B">
              <w:t>brak</w:t>
            </w:r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>Pokrywanie kosztów lub refundowanie ich z budżetu Miasta Suwałki dla niektórych podmiotów stawia je w przywilejowanej sytuacji w stosunku do innych, co z kolei może być uznane za złamanie zasad równego traktowania przedsiębiorców</w:t>
            </w:r>
          </w:p>
        </w:tc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>Propozycja odrzucona. Jednostki organizacyjne Miasta nie są przedsiębiorstwami. Ich wydatki określane są w rocznych planach finansowych jednostek. Przedsiębiorcy mogą, ale nie muszą przystąpić do Programu.</w:t>
            </w:r>
          </w:p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>6.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rPr>
                <w:b/>
                <w:bCs/>
              </w:rPr>
              <w:t>§ 7</w:t>
            </w:r>
            <w:r w:rsidRPr="00F4278B">
              <w:t xml:space="preserve"> Informacje na temat ogólnych warunków Programu i uczestniczących w nim podmiotów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oraz aktualnej oferty dostępne będą: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1) na tablicy ogłoszeń w Urzędzie Miejskim w Suwałkach,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2) na stronie internetowej Miasta Suwałki http://www.um.suwalki.pl,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4278B">
              <w:t xml:space="preserve">3) w </w:t>
            </w:r>
            <w:proofErr w:type="spellStart"/>
            <w:r w:rsidRPr="00F4278B">
              <w:t>DwuTygodniku</w:t>
            </w:r>
            <w:proofErr w:type="spellEnd"/>
            <w:r w:rsidRPr="00F4278B">
              <w:t xml:space="preserve"> Suwalskim.</w:t>
            </w: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Informacje na temat ogólnych warunków Programu i uczestniczących w nim podmiotów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oraz aktualnej oferty dostępne będą:</w:t>
            </w:r>
          </w:p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1) na tablicy ogłoszeń w Urzędzie Miejskim w Suwałkach,</w:t>
            </w:r>
          </w:p>
          <w:p w:rsidR="00320FB6" w:rsidRPr="00F4278B" w:rsidRDefault="00320FB6" w:rsidP="000D220E">
            <w:pPr>
              <w:jc w:val="both"/>
            </w:pPr>
            <w:r w:rsidRPr="00F4278B">
              <w:t xml:space="preserve">2) na stronie internetowej Miasta Suwałki </w:t>
            </w:r>
            <w:hyperlink r:id="rId7" w:history="1">
              <w:r w:rsidRPr="00F4278B">
                <w:rPr>
                  <w:rStyle w:val="Hipercze"/>
                  <w:color w:val="auto"/>
                </w:rPr>
                <w:t>http://www.um.suwalki.pl</w:t>
              </w:r>
            </w:hyperlink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>Wyszczególnienie konkretnego tytułu prasowego może naruszać zasadę równości podmiotów.</w:t>
            </w:r>
          </w:p>
        </w:tc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>Propozycja przyjęta.</w:t>
            </w:r>
          </w:p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>7.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4278B">
              <w:rPr>
                <w:b/>
              </w:rPr>
              <w:t xml:space="preserve">§ 1 pkt. 3 </w:t>
            </w:r>
            <w:r w:rsidRPr="00F4278B">
              <w:t>Wg zapisu Program jest skierowany do osób, które ukończyły 60 lat i są emerytami lub rencistami i są zameldowane na terenie Miasta Suwałki.</w:t>
            </w: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Co z osobami, które ukończyły 60 lat, nigdy nie pracowały, nie posiadają emerytury lub renty?</w:t>
            </w:r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>Są kobiety, które zajmowały się wychowywaniem dzieci i nigdy nie pracowały zawodowo.</w:t>
            </w:r>
          </w:p>
        </w:tc>
        <w:tc>
          <w:tcPr>
            <w:tcW w:w="0" w:type="auto"/>
            <w:shd w:val="clear" w:color="auto" w:fill="auto"/>
          </w:tcPr>
          <w:p w:rsidR="00824434" w:rsidRPr="00F4278B" w:rsidRDefault="00320FB6" w:rsidP="000D220E">
            <w:r w:rsidRPr="00F4278B">
              <w:t xml:space="preserve">Propozycja przyjęta. Proponuje się zmodyfikowany zapis: </w:t>
            </w:r>
            <w:r w:rsidR="00824434" w:rsidRPr="00F4278B">
              <w:t>„3. Program „Aktywny Senior”, zwany dalej Programem, skierowany jest do osób, które ukończyły 60 lat oraz są emerytami lub rencistami i zamieszkują na terenie Miasta Suwałki.</w:t>
            </w:r>
          </w:p>
          <w:p w:rsidR="00320FB6" w:rsidRPr="00F4278B" w:rsidRDefault="00320FB6" w:rsidP="00EC4D55">
            <w:r w:rsidRPr="00F4278B">
              <w:t xml:space="preserve">4. Kwestia </w:t>
            </w:r>
            <w:r w:rsidR="00EC4D55" w:rsidRPr="00F4278B">
              <w:t xml:space="preserve">warunków </w:t>
            </w:r>
            <w:r w:rsidRPr="00F4278B">
              <w:t>uczestnictwa w Programie „Aktywny Senior” os</w:t>
            </w:r>
            <w:r w:rsidR="00EC4D55" w:rsidRPr="00F4278B">
              <w:t>ób</w:t>
            </w:r>
            <w:r w:rsidRPr="00F4278B">
              <w:t xml:space="preserve">, które są pozbawione możliwości skorzystania z </w:t>
            </w:r>
            <w:r w:rsidRPr="00F4278B">
              <w:lastRenderedPageBreak/>
              <w:t>uprawnień emerytalnych lub rentowych zostanie uregulowana Zarządzeniem Prezydenta Miasta Suwałk.”</w:t>
            </w:r>
          </w:p>
        </w:tc>
      </w:tr>
      <w:tr w:rsidR="00F4278B" w:rsidRPr="00F4278B" w:rsidTr="000D220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lastRenderedPageBreak/>
              <w:t>8.</w:t>
            </w:r>
          </w:p>
        </w:tc>
        <w:tc>
          <w:tcPr>
            <w:tcW w:w="3649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4278B">
              <w:rPr>
                <w:b/>
              </w:rPr>
              <w:t>§ 4 pkt. 3</w:t>
            </w:r>
            <w:r w:rsidRPr="00F4278B">
              <w:t xml:space="preserve"> Zapis brzmi: bezpłatne, cykliczne zajęcia w MIDICENTRUM zgodnie z harmonogramem pracy placówki,</w:t>
            </w:r>
          </w:p>
        </w:tc>
        <w:tc>
          <w:tcPr>
            <w:tcW w:w="3686" w:type="dxa"/>
            <w:shd w:val="clear" w:color="auto" w:fill="auto"/>
          </w:tcPr>
          <w:p w:rsidR="00320FB6" w:rsidRPr="00F4278B" w:rsidRDefault="00320FB6" w:rsidP="000D220E">
            <w:pPr>
              <w:autoSpaceDE w:val="0"/>
              <w:autoSpaceDN w:val="0"/>
              <w:adjustRightInd w:val="0"/>
              <w:jc w:val="both"/>
            </w:pPr>
            <w:r w:rsidRPr="00F4278B">
              <w:t>Proponowany zapis: bezpłatne, cykliczne zajęcia w MIDICENTRUM filii BIBLIOTEKI PUBLICZNEJ przy ulicy Witosa zgodnie z harmonogramem pracy placówki.</w:t>
            </w:r>
          </w:p>
        </w:tc>
        <w:tc>
          <w:tcPr>
            <w:tcW w:w="3998" w:type="dxa"/>
            <w:shd w:val="clear" w:color="auto" w:fill="auto"/>
          </w:tcPr>
          <w:p w:rsidR="00320FB6" w:rsidRPr="00F4278B" w:rsidRDefault="00320FB6" w:rsidP="000D220E">
            <w:pPr>
              <w:pStyle w:val="Tekstkomentarz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78B">
              <w:rPr>
                <w:rFonts w:ascii="Times New Roman" w:hAnsi="Times New Roman"/>
                <w:sz w:val="24"/>
                <w:szCs w:val="24"/>
              </w:rPr>
              <w:t>MIDICENTRUM to filia biblioteki, o czym nie wszyscy seniorzy wiedzą.</w:t>
            </w:r>
          </w:p>
        </w:tc>
        <w:tc>
          <w:tcPr>
            <w:tcW w:w="0" w:type="auto"/>
            <w:shd w:val="clear" w:color="auto" w:fill="auto"/>
          </w:tcPr>
          <w:p w:rsidR="00320FB6" w:rsidRPr="00F4278B" w:rsidRDefault="00320FB6" w:rsidP="000D220E">
            <w:r w:rsidRPr="00F4278B">
              <w:t xml:space="preserve">Propozycja przyjęta. Proponowany zapis: bezpłatne, cykliczne zajęcia w MIDICENTRUM, ośrodku edukacyjnym Biblioteki Publicznej, mieszczącym się przy ul. Witosa 4a, zgodnie z harmonogramem tej placówki. </w:t>
            </w:r>
          </w:p>
        </w:tc>
      </w:tr>
    </w:tbl>
    <w:p w:rsidR="00320FB6" w:rsidRPr="00F4278B" w:rsidRDefault="00320FB6" w:rsidP="00320FB6">
      <w:pPr>
        <w:pStyle w:val="Domy9clnie"/>
        <w:jc w:val="both"/>
        <w:rPr>
          <w:b/>
        </w:rPr>
      </w:pPr>
    </w:p>
    <w:p w:rsidR="00320FB6" w:rsidRPr="00F4278B" w:rsidRDefault="00320FB6" w:rsidP="00320FB6">
      <w:r w:rsidRPr="00F4278B">
        <w:t>Sporządziła: Agnieszka Szyszko,</w:t>
      </w:r>
    </w:p>
    <w:p w:rsidR="00320FB6" w:rsidRPr="00F4278B" w:rsidRDefault="00320FB6" w:rsidP="00320FB6">
      <w:r w:rsidRPr="00F4278B">
        <w:t>Pełnomocnik Prezydenta Miasta ds. Współpracy z Organizacjami Pozarządowymi</w:t>
      </w:r>
    </w:p>
    <w:p w:rsidR="00320FB6" w:rsidRPr="00F4278B" w:rsidRDefault="00320FB6" w:rsidP="00320FB6"/>
    <w:p w:rsidR="00320FB6" w:rsidRPr="00F4278B" w:rsidRDefault="00320FB6" w:rsidP="00320FB6">
      <w:r w:rsidRPr="00F4278B">
        <w:t>Suwałki, 17 marca 2016 r.</w:t>
      </w:r>
    </w:p>
    <w:p w:rsidR="007729BC" w:rsidRPr="00F4278B" w:rsidRDefault="007729BC"/>
    <w:sectPr w:rsidR="007729BC" w:rsidRPr="00F4278B" w:rsidSect="006253A0">
      <w:head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C4" w:rsidRDefault="00E004C4">
      <w:r>
        <w:separator/>
      </w:r>
    </w:p>
  </w:endnote>
  <w:endnote w:type="continuationSeparator" w:id="0">
    <w:p w:rsidR="00E004C4" w:rsidRDefault="00E0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92" w:rsidRDefault="008244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46A69">
      <w:rPr>
        <w:noProof/>
      </w:rPr>
      <w:t>2</w:t>
    </w:r>
    <w:r>
      <w:fldChar w:fldCharType="end"/>
    </w:r>
  </w:p>
  <w:p w:rsidR="0068419B" w:rsidRDefault="00E004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C4" w:rsidRDefault="00E004C4">
      <w:r>
        <w:separator/>
      </w:r>
    </w:p>
  </w:footnote>
  <w:footnote w:type="continuationSeparator" w:id="0">
    <w:p w:rsidR="00E004C4" w:rsidRDefault="00E00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9B" w:rsidRDefault="00824434" w:rsidP="006841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419B" w:rsidRDefault="00E004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6"/>
    <w:rsid w:val="000C7EDA"/>
    <w:rsid w:val="00100845"/>
    <w:rsid w:val="00245318"/>
    <w:rsid w:val="00320FB6"/>
    <w:rsid w:val="003606E3"/>
    <w:rsid w:val="00516E78"/>
    <w:rsid w:val="00546A69"/>
    <w:rsid w:val="006030F4"/>
    <w:rsid w:val="007729BC"/>
    <w:rsid w:val="00824434"/>
    <w:rsid w:val="00B864F2"/>
    <w:rsid w:val="00C37689"/>
    <w:rsid w:val="00D73816"/>
    <w:rsid w:val="00DF2D47"/>
    <w:rsid w:val="00E004C4"/>
    <w:rsid w:val="00EC4D55"/>
    <w:rsid w:val="00F1361E"/>
    <w:rsid w:val="00F4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20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0FB6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20FB6"/>
    <w:rPr>
      <w:rFonts w:cs="Times New Roman"/>
    </w:rPr>
  </w:style>
  <w:style w:type="paragraph" w:customStyle="1" w:styleId="Domy9clnie">
    <w:name w:val="Domyś9clnie"/>
    <w:rsid w:val="00320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20F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0FB6"/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0FB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0FB6"/>
    <w:rPr>
      <w:rFonts w:ascii="Calibri" w:hAnsi="Calibri" w:cs="Times New Roman"/>
      <w:sz w:val="20"/>
      <w:szCs w:val="20"/>
    </w:rPr>
  </w:style>
  <w:style w:type="character" w:styleId="Hipercze">
    <w:name w:val="Hyperlink"/>
    <w:uiPriority w:val="99"/>
    <w:rsid w:val="00320FB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78B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20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0FB6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20FB6"/>
    <w:rPr>
      <w:rFonts w:cs="Times New Roman"/>
    </w:rPr>
  </w:style>
  <w:style w:type="paragraph" w:customStyle="1" w:styleId="Domy9clnie">
    <w:name w:val="Domyś9clnie"/>
    <w:rsid w:val="00320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20F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0FB6"/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0FB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0FB6"/>
    <w:rPr>
      <w:rFonts w:ascii="Calibri" w:hAnsi="Calibri" w:cs="Times New Roman"/>
      <w:sz w:val="20"/>
      <w:szCs w:val="20"/>
    </w:rPr>
  </w:style>
  <w:style w:type="character" w:styleId="Hipercze">
    <w:name w:val="Hyperlink"/>
    <w:uiPriority w:val="99"/>
    <w:rsid w:val="00320FB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78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.suwal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13</cp:revision>
  <cp:lastPrinted>2016-03-22T13:51:00Z</cp:lastPrinted>
  <dcterms:created xsi:type="dcterms:W3CDTF">2016-03-17T11:40:00Z</dcterms:created>
  <dcterms:modified xsi:type="dcterms:W3CDTF">2016-03-22T13:54:00Z</dcterms:modified>
</cp:coreProperties>
</file>