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8F28" w14:textId="2F77BF23" w:rsidR="008361E8" w:rsidRPr="00603BA9" w:rsidRDefault="008361E8" w:rsidP="008361E8">
      <w:pPr>
        <w:spacing w:after="0" w:line="240" w:lineRule="auto"/>
        <w:contextualSpacing/>
        <w:jc w:val="both"/>
        <w:rPr>
          <w:rFonts w:ascii="Times New Roman" w:hAnsi="Times New Roman" w:cs="Times New Roman"/>
          <w:bCs/>
          <w:sz w:val="24"/>
          <w:szCs w:val="24"/>
        </w:rPr>
      </w:pPr>
      <w:bookmarkStart w:id="0" w:name="_Hlk195695508"/>
      <w:r w:rsidRPr="00603BA9">
        <w:rPr>
          <w:rFonts w:ascii="Times New Roman" w:hAnsi="Times New Roman" w:cs="Times New Roman"/>
          <w:bCs/>
          <w:sz w:val="24"/>
          <w:szCs w:val="24"/>
        </w:rPr>
        <w:t>Prezydent Miasta Suwałk</w:t>
      </w:r>
    </w:p>
    <w:p w14:paraId="139C2C9E" w14:textId="540A7E84" w:rsidR="00CC04E3" w:rsidRDefault="009B66A3" w:rsidP="00CC04E3">
      <w:pPr>
        <w:jc w:val="right"/>
        <w:rPr>
          <w:rFonts w:ascii="Times New Roman" w:hAnsi="Times New Roman" w:cs="Times New Roman"/>
          <w:sz w:val="24"/>
          <w:szCs w:val="24"/>
        </w:rPr>
      </w:pPr>
      <w:r w:rsidRPr="009B66A3">
        <w:rPr>
          <w:rFonts w:ascii="Times New Roman" w:hAnsi="Times New Roman" w:cs="Times New Roman"/>
          <w:sz w:val="24"/>
          <w:szCs w:val="24"/>
        </w:rPr>
        <w:t>Suwałki, dnia</w:t>
      </w:r>
      <w:r w:rsidR="005F4101">
        <w:rPr>
          <w:rFonts w:ascii="Times New Roman" w:hAnsi="Times New Roman" w:cs="Times New Roman"/>
          <w:sz w:val="24"/>
          <w:szCs w:val="24"/>
        </w:rPr>
        <w:t xml:space="preserve"> </w:t>
      </w:r>
      <w:r w:rsidR="005116BB">
        <w:rPr>
          <w:rFonts w:ascii="Times New Roman" w:hAnsi="Times New Roman" w:cs="Times New Roman"/>
          <w:sz w:val="24"/>
          <w:szCs w:val="24"/>
        </w:rPr>
        <w:t>2 września</w:t>
      </w:r>
      <w:r w:rsidR="00B73942">
        <w:rPr>
          <w:rFonts w:ascii="Times New Roman" w:hAnsi="Times New Roman" w:cs="Times New Roman"/>
          <w:sz w:val="24"/>
          <w:szCs w:val="24"/>
        </w:rPr>
        <w:t xml:space="preserve"> 2026 r.</w:t>
      </w:r>
    </w:p>
    <w:p w14:paraId="75E34959" w14:textId="5FCCEF70" w:rsidR="00813CA9" w:rsidRPr="009B66A3" w:rsidRDefault="005B7803" w:rsidP="00CC04E3">
      <w:pPr>
        <w:rPr>
          <w:rFonts w:ascii="Times New Roman" w:hAnsi="Times New Roman" w:cs="Times New Roman"/>
          <w:sz w:val="24"/>
          <w:szCs w:val="24"/>
        </w:rPr>
      </w:pPr>
      <w:r>
        <w:rPr>
          <w:rFonts w:ascii="Times New Roman" w:hAnsi="Times New Roman" w:cs="Times New Roman"/>
          <w:sz w:val="24"/>
          <w:szCs w:val="24"/>
        </w:rPr>
        <w:t>GK</w:t>
      </w:r>
      <w:r w:rsidR="009B66A3" w:rsidRPr="009B66A3">
        <w:rPr>
          <w:rFonts w:ascii="Times New Roman" w:hAnsi="Times New Roman" w:cs="Times New Roman"/>
          <w:sz w:val="24"/>
          <w:szCs w:val="24"/>
        </w:rPr>
        <w:t>OŚ.6220</w:t>
      </w:r>
      <w:r>
        <w:rPr>
          <w:rFonts w:ascii="Times New Roman" w:hAnsi="Times New Roman" w:cs="Times New Roman"/>
          <w:sz w:val="24"/>
          <w:szCs w:val="24"/>
        </w:rPr>
        <w:t>.</w:t>
      </w:r>
      <w:r w:rsidR="00C52E10">
        <w:rPr>
          <w:rFonts w:ascii="Times New Roman" w:hAnsi="Times New Roman" w:cs="Times New Roman"/>
          <w:sz w:val="24"/>
          <w:szCs w:val="24"/>
        </w:rPr>
        <w:t>1</w:t>
      </w:r>
      <w:r w:rsidR="004438B1">
        <w:rPr>
          <w:rFonts w:ascii="Times New Roman" w:hAnsi="Times New Roman" w:cs="Times New Roman"/>
          <w:sz w:val="24"/>
          <w:szCs w:val="24"/>
        </w:rPr>
        <w:t>6</w:t>
      </w:r>
      <w:r w:rsidR="009B66A3" w:rsidRPr="009B66A3">
        <w:rPr>
          <w:rFonts w:ascii="Times New Roman" w:hAnsi="Times New Roman" w:cs="Times New Roman"/>
          <w:sz w:val="24"/>
          <w:szCs w:val="24"/>
        </w:rPr>
        <w:t>.202</w:t>
      </w:r>
      <w:r>
        <w:rPr>
          <w:rFonts w:ascii="Times New Roman" w:hAnsi="Times New Roman" w:cs="Times New Roman"/>
          <w:sz w:val="24"/>
          <w:szCs w:val="24"/>
        </w:rPr>
        <w:t>6</w:t>
      </w:r>
      <w:r w:rsidR="009B66A3" w:rsidRPr="009B66A3">
        <w:rPr>
          <w:rFonts w:ascii="Times New Roman" w:hAnsi="Times New Roman" w:cs="Times New Roman"/>
          <w:sz w:val="24"/>
          <w:szCs w:val="24"/>
        </w:rPr>
        <w:t xml:space="preserve">.DK </w:t>
      </w:r>
    </w:p>
    <w:p w14:paraId="12A57413" w14:textId="77777777" w:rsidR="009B66A3" w:rsidRPr="009B66A3" w:rsidRDefault="009B66A3" w:rsidP="00036BBA">
      <w:pPr>
        <w:spacing w:after="0" w:line="240" w:lineRule="auto"/>
        <w:contextualSpacing/>
        <w:jc w:val="center"/>
        <w:rPr>
          <w:rFonts w:ascii="Times New Roman" w:hAnsi="Times New Roman" w:cs="Times New Roman"/>
          <w:sz w:val="24"/>
          <w:szCs w:val="24"/>
        </w:rPr>
      </w:pPr>
      <w:r w:rsidRPr="009B66A3">
        <w:rPr>
          <w:rFonts w:ascii="Times New Roman" w:hAnsi="Times New Roman" w:cs="Times New Roman"/>
          <w:b/>
          <w:bCs/>
          <w:sz w:val="24"/>
          <w:szCs w:val="24"/>
        </w:rPr>
        <w:t>DECYZJA</w:t>
      </w:r>
    </w:p>
    <w:p w14:paraId="49CADB46" w14:textId="064AF0C3" w:rsidR="006109FD" w:rsidRPr="007008D5" w:rsidRDefault="009B66A3" w:rsidP="006109FD">
      <w:pPr>
        <w:spacing w:after="0" w:line="240" w:lineRule="auto"/>
        <w:contextualSpacing/>
        <w:jc w:val="center"/>
        <w:rPr>
          <w:rFonts w:ascii="Times New Roman" w:hAnsi="Times New Roman" w:cs="Times New Roman"/>
          <w:b/>
          <w:bCs/>
          <w:sz w:val="24"/>
          <w:szCs w:val="24"/>
        </w:rPr>
      </w:pPr>
      <w:r w:rsidRPr="009B66A3">
        <w:rPr>
          <w:rFonts w:ascii="Times New Roman" w:hAnsi="Times New Roman" w:cs="Times New Roman"/>
          <w:b/>
          <w:bCs/>
          <w:sz w:val="24"/>
          <w:szCs w:val="24"/>
        </w:rPr>
        <w:t>o środowiskowych uwarunkowaniach</w:t>
      </w:r>
    </w:p>
    <w:p w14:paraId="2D4EE548" w14:textId="77777777" w:rsidR="00813CA9" w:rsidRPr="009B66A3" w:rsidRDefault="00813CA9" w:rsidP="009B66A3">
      <w:pPr>
        <w:spacing w:after="0" w:line="240" w:lineRule="auto"/>
        <w:contextualSpacing/>
        <w:jc w:val="both"/>
        <w:rPr>
          <w:rFonts w:ascii="Times New Roman" w:hAnsi="Times New Roman" w:cs="Times New Roman"/>
          <w:sz w:val="24"/>
          <w:szCs w:val="24"/>
        </w:rPr>
      </w:pPr>
    </w:p>
    <w:p w14:paraId="1009AEA2" w14:textId="448B8734" w:rsidR="00875C2D" w:rsidRDefault="009B66A3" w:rsidP="00B73942">
      <w:pPr>
        <w:pStyle w:val="NormalnyWeb"/>
        <w:spacing w:before="0" w:beforeAutospacing="0" w:after="0"/>
        <w:contextualSpacing/>
        <w:jc w:val="both"/>
      </w:pPr>
      <w:r w:rsidRPr="009B66A3">
        <w:tab/>
      </w:r>
      <w:r w:rsidRPr="0099107F">
        <w:t>Na podstawie art. 71 ust. 1 i ust. 2 pkt 2, art. 75 ust. 1 pkt 4, art. 84 ust. 1</w:t>
      </w:r>
      <w:r w:rsidR="00026F16">
        <w:t xml:space="preserve"> i 1a</w:t>
      </w:r>
      <w:r w:rsidRPr="0099107F">
        <w:t xml:space="preserve">, art. 85 ust. 1, ust. 2 pkt 2 i ust. 3 ustawy z dnia 3 października 2008 r. o udostępnieniu informacji </w:t>
      </w:r>
      <w:r w:rsidR="00737800">
        <w:t xml:space="preserve">                                    </w:t>
      </w:r>
      <w:r w:rsidRPr="0099107F">
        <w:t>o środowisku i jego ochronie, udziale społeczeństwa w ochronie środowiska oraz o ocenach oddziaływania na środowisko (t.j. Dz. U. z 202</w:t>
      </w:r>
      <w:r w:rsidR="00C52E10">
        <w:t>6</w:t>
      </w:r>
      <w:r w:rsidRPr="0099107F">
        <w:t xml:space="preserve"> r. poz. </w:t>
      </w:r>
      <w:r w:rsidR="00C52E10">
        <w:t>670</w:t>
      </w:r>
      <w:r w:rsidRPr="0099107F">
        <w:t xml:space="preserve">) (ustawy ooś),  art. 104 </w:t>
      </w:r>
      <w:r w:rsidR="003C61C6">
        <w:t xml:space="preserve">i art. 108 §1 </w:t>
      </w:r>
      <w:r w:rsidRPr="0099107F">
        <w:t xml:space="preserve">ustawy z dnia 14 czerwca 1960 r. Kodeks postępowania administracyjnego (t.j. Dz. U. </w:t>
      </w:r>
      <w:r w:rsidR="00737800">
        <w:t xml:space="preserve">                     </w:t>
      </w:r>
      <w:r w:rsidRPr="0099107F">
        <w:t>z 202</w:t>
      </w:r>
      <w:r w:rsidR="000247B2">
        <w:t>5</w:t>
      </w:r>
      <w:r w:rsidR="006B6EFB" w:rsidRPr="0099107F">
        <w:t xml:space="preserve"> </w:t>
      </w:r>
      <w:r w:rsidRPr="0099107F">
        <w:t>r. poz.</w:t>
      </w:r>
      <w:r w:rsidR="000247B2">
        <w:t xml:space="preserve"> </w:t>
      </w:r>
      <w:r w:rsidR="004316F5">
        <w:t>1691</w:t>
      </w:r>
      <w:r w:rsidRPr="0099107F">
        <w:t xml:space="preserve">) </w:t>
      </w:r>
      <w:r w:rsidR="00D35496" w:rsidRPr="0099107F">
        <w:t xml:space="preserve">oraz </w:t>
      </w:r>
      <w:r w:rsidR="0099107F" w:rsidRPr="0099107F">
        <w:t xml:space="preserve">§3 ust. 1 pkt </w:t>
      </w:r>
      <w:r w:rsidR="00C52E10">
        <w:t>6</w:t>
      </w:r>
      <w:r w:rsidR="00637D44">
        <w:t>2</w:t>
      </w:r>
      <w:r w:rsidR="0099107F" w:rsidRPr="0099107F">
        <w:t xml:space="preserve">, </w:t>
      </w:r>
      <w:r w:rsidRPr="0099107F">
        <w:t xml:space="preserve">rozporządzenia Rady Ministrów z dnia </w:t>
      </w:r>
      <w:r w:rsidR="00CB49D0" w:rsidRPr="0099107F">
        <w:t>10</w:t>
      </w:r>
      <w:r w:rsidRPr="0099107F">
        <w:t xml:space="preserve"> września 2019 r. w sprawie przedsięwzięć mogących znacząco oddziaływać na środowisko (Dz. U. </w:t>
      </w:r>
      <w:r w:rsidR="00737800">
        <w:t xml:space="preserve">                   </w:t>
      </w:r>
      <w:r w:rsidRPr="0099107F">
        <w:t>z 2019 r. poz. 1839 ze zm.), po rozpatrzeniu wniosku</w:t>
      </w:r>
      <w:r w:rsidR="0003177E">
        <w:t xml:space="preserve"> </w:t>
      </w:r>
      <w:r w:rsidR="00CA6996" w:rsidRPr="006516A9">
        <w:t xml:space="preserve">Gminy Miasto Suwałki, w imieniu której </w:t>
      </w:r>
      <w:r w:rsidR="00CA6996">
        <w:t xml:space="preserve">na podstawie </w:t>
      </w:r>
      <w:r w:rsidR="00CA6996" w:rsidRPr="00083009">
        <w:t>pełnomocni</w:t>
      </w:r>
      <w:r w:rsidR="00CA6996">
        <w:t>ctwa</w:t>
      </w:r>
      <w:r w:rsidR="00CA6996" w:rsidRPr="006516A9">
        <w:t xml:space="preserve"> wystąpił Pan Wojciech Grzybowski,</w:t>
      </w:r>
      <w:r w:rsidR="00B725FC" w:rsidRPr="00083009">
        <w:t xml:space="preserve"> </w:t>
      </w:r>
      <w:r w:rsidR="00916FA1" w:rsidRPr="00705CC9">
        <w:t xml:space="preserve">w sprawie wydania decyzji o środowiskowych uwarunkowaniach dla przedsięwzięcia </w:t>
      </w:r>
      <w:r w:rsidR="002A16A2" w:rsidRPr="00A606F6">
        <w:t>p</w:t>
      </w:r>
      <w:r w:rsidR="002A16A2">
        <w:t>n.</w:t>
      </w:r>
      <w:r w:rsidR="002A16A2" w:rsidRPr="00A606F6">
        <w:t>: „</w:t>
      </w:r>
      <w:r w:rsidR="002A16A2" w:rsidRPr="00A606F6">
        <w:rPr>
          <w:bCs/>
          <w:iCs/>
        </w:rPr>
        <w:t>Przebudow</w:t>
      </w:r>
      <w:r w:rsidR="002A16A2">
        <w:rPr>
          <w:bCs/>
          <w:iCs/>
        </w:rPr>
        <w:t>a</w:t>
      </w:r>
      <w:r w:rsidR="002A16A2" w:rsidRPr="00A606F6">
        <w:rPr>
          <w:bCs/>
          <w:iCs/>
        </w:rPr>
        <w:t xml:space="preserve"> DW 662 - ulica Gen. K. Pułaskiego, polegająca na budowie ciągu pieszo - rowerowego w pasie drogowym ul. Gen. K. Pułaskiego od ronda obwodnicowego do gr. adm. Miasta wraz z budową  zatok autobusowych i oświetleniem w ramach zrównoważonej mobilności w Miejskim Obszarze Funkcjonalnym Suwałk (etap II)”</w:t>
      </w:r>
    </w:p>
    <w:p w14:paraId="04467199" w14:textId="77777777" w:rsidR="00875C2D" w:rsidRPr="00D07854" w:rsidRDefault="00875C2D" w:rsidP="00B73942">
      <w:pPr>
        <w:pStyle w:val="NormalnyWeb"/>
        <w:spacing w:before="0" w:beforeAutospacing="0" w:after="0"/>
        <w:contextualSpacing/>
        <w:jc w:val="both"/>
        <w:rPr>
          <w:b/>
          <w:bCs/>
        </w:rPr>
      </w:pPr>
    </w:p>
    <w:p w14:paraId="0B0230F5" w14:textId="4CC0DDFB" w:rsidR="006F3CFB" w:rsidRPr="008A5402" w:rsidRDefault="00875C2D" w:rsidP="008A5402">
      <w:pPr>
        <w:pStyle w:val="NormalnyWeb"/>
        <w:numPr>
          <w:ilvl w:val="0"/>
          <w:numId w:val="10"/>
        </w:numPr>
        <w:spacing w:before="0" w:beforeAutospacing="0" w:after="0"/>
        <w:ind w:left="284" w:hanging="142"/>
        <w:contextualSpacing/>
        <w:jc w:val="both"/>
        <w:rPr>
          <w:b/>
          <w:bCs/>
          <w:color w:val="000000"/>
          <w:shd w:val="clear" w:color="auto" w:fill="FFFFFF"/>
        </w:rPr>
      </w:pPr>
      <w:r w:rsidRPr="002A16A2">
        <w:rPr>
          <w:b/>
          <w:bCs/>
        </w:rPr>
        <w:t xml:space="preserve">Stwierdzam brak obowiązku przeprowadzenia oceny oddziaływania na środowisko dla przedsięwzięcia </w:t>
      </w:r>
      <w:r w:rsidR="002A16A2" w:rsidRPr="002A16A2">
        <w:rPr>
          <w:b/>
          <w:bCs/>
        </w:rPr>
        <w:t>pn.: „</w:t>
      </w:r>
      <w:r w:rsidR="002A16A2" w:rsidRPr="002A16A2">
        <w:rPr>
          <w:b/>
          <w:bCs/>
          <w:iCs/>
        </w:rPr>
        <w:t xml:space="preserve">Przebudowa DW 662 - ulica Gen. K. Pułaskiego, polegająca na budowie ciągu pieszo - rowerowego w pasie drogowym ul. Gen. K. Pułaskiego od ronda obwodnicowego do </w:t>
      </w:r>
      <w:r w:rsidR="008F34F3" w:rsidRPr="008F34F3">
        <w:rPr>
          <w:b/>
          <w:iCs/>
        </w:rPr>
        <w:t>granic administracyjnych</w:t>
      </w:r>
      <w:r w:rsidR="008F34F3" w:rsidRPr="00A606F6">
        <w:rPr>
          <w:bCs/>
          <w:iCs/>
        </w:rPr>
        <w:t xml:space="preserve"> </w:t>
      </w:r>
      <w:r w:rsidR="002A16A2" w:rsidRPr="002A16A2">
        <w:rPr>
          <w:b/>
          <w:bCs/>
          <w:iCs/>
        </w:rPr>
        <w:t>Miasta wraz z budową zatok autobusowych i oświetleniem w ramach zrównoważonej mobilności w Miejskim Obszarze Funkcjonalnym Suwałk (etap II)”</w:t>
      </w:r>
      <w:r w:rsidR="002A16A2">
        <w:rPr>
          <w:b/>
          <w:bCs/>
          <w:iCs/>
        </w:rPr>
        <w:t>.</w:t>
      </w:r>
    </w:p>
    <w:p w14:paraId="29A3B61A" w14:textId="4CB7D3B2" w:rsidR="00026F16" w:rsidRPr="00D2318C" w:rsidRDefault="00026F16" w:rsidP="00026F16">
      <w:pPr>
        <w:pStyle w:val="NormalnyWeb"/>
        <w:numPr>
          <w:ilvl w:val="0"/>
          <w:numId w:val="10"/>
        </w:numPr>
        <w:spacing w:before="0" w:beforeAutospacing="0" w:after="0"/>
        <w:ind w:left="284" w:hanging="142"/>
        <w:contextualSpacing/>
        <w:jc w:val="both"/>
        <w:rPr>
          <w:b/>
          <w:bCs/>
          <w:color w:val="000000"/>
          <w:shd w:val="clear" w:color="auto" w:fill="FFFFFF"/>
        </w:rPr>
      </w:pPr>
      <w:r w:rsidRPr="00026F16">
        <w:rPr>
          <w:b/>
          <w:bCs/>
          <w:color w:val="000000"/>
          <w:shd w:val="clear" w:color="auto" w:fill="FFFFFF"/>
        </w:rPr>
        <w:t xml:space="preserve">Wskazuję na </w:t>
      </w:r>
      <w:r w:rsidRPr="00026F16">
        <w:rPr>
          <w:b/>
          <w:bCs/>
        </w:rPr>
        <w:t xml:space="preserve">konieczność uwzględnienia następujących działań </w:t>
      </w:r>
      <w:r w:rsidRPr="00026F16">
        <w:rPr>
          <w:b/>
        </w:rPr>
        <w:t xml:space="preserve">określonych </w:t>
      </w:r>
      <w:r w:rsidRPr="00026F16">
        <w:rPr>
          <w:b/>
          <w:color w:val="000000"/>
        </w:rPr>
        <w:t xml:space="preserve">przez Dyrektora Zarządu Zlewni w Augustowie </w:t>
      </w:r>
      <w:r w:rsidRPr="00026F16">
        <w:rPr>
          <w:b/>
          <w:color w:val="000000"/>
          <w:shd w:val="clear" w:color="auto" w:fill="FFFFFF"/>
        </w:rPr>
        <w:t>Państwowe Gospodarstwo Wodne Wody Polskie</w:t>
      </w:r>
      <w:r w:rsidRPr="00026F16">
        <w:rPr>
          <w:b/>
          <w:color w:val="000000"/>
        </w:rPr>
        <w:t>:</w:t>
      </w:r>
    </w:p>
    <w:p w14:paraId="4DA4DFCD" w14:textId="4CFE0BB0" w:rsidR="00026F16" w:rsidRPr="00D2318C" w:rsidRDefault="00026F16" w:rsidP="00026F16">
      <w:pPr>
        <w:pStyle w:val="NormalnyWeb"/>
        <w:spacing w:before="0" w:beforeAutospacing="0" w:after="0"/>
        <w:ind w:left="284"/>
        <w:contextualSpacing/>
        <w:jc w:val="both"/>
        <w:rPr>
          <w:b/>
          <w:bCs/>
          <w:color w:val="000000"/>
        </w:rPr>
      </w:pPr>
      <w:r w:rsidRPr="00D2318C">
        <w:rPr>
          <w:b/>
          <w:bCs/>
          <w:color w:val="000000"/>
          <w:shd w:val="clear" w:color="auto" w:fill="FFFFFF"/>
        </w:rPr>
        <w:t xml:space="preserve">1. </w:t>
      </w:r>
      <w:r w:rsidRPr="00D2318C">
        <w:rPr>
          <w:b/>
          <w:bCs/>
          <w:color w:val="000000"/>
        </w:rPr>
        <w:t xml:space="preserve">Ograniczyć do niezbędnego minimum zarówno czas jak i zasięg przestrzenny prac prowadzonych w rejonie rzeki </w:t>
      </w:r>
      <w:r w:rsidRPr="00D2318C">
        <w:rPr>
          <w:b/>
          <w:bCs/>
          <w:i/>
          <w:iCs/>
          <w:color w:val="000000"/>
        </w:rPr>
        <w:t>Kamianka</w:t>
      </w:r>
      <w:r w:rsidRPr="00D2318C">
        <w:rPr>
          <w:b/>
          <w:bCs/>
          <w:color w:val="000000"/>
        </w:rPr>
        <w:t xml:space="preserve">. </w:t>
      </w:r>
    </w:p>
    <w:p w14:paraId="6252C53C" w14:textId="1E10D036" w:rsidR="006F3CFB" w:rsidRPr="008A5402" w:rsidRDefault="00026F16" w:rsidP="008A5402">
      <w:pPr>
        <w:pStyle w:val="NormalnyWeb"/>
        <w:spacing w:before="0" w:beforeAutospacing="0" w:after="0"/>
        <w:ind w:left="284"/>
        <w:contextualSpacing/>
        <w:jc w:val="both"/>
        <w:rPr>
          <w:rFonts w:eastAsiaTheme="minorHAnsi"/>
          <w:b/>
          <w:bCs/>
          <w:i/>
          <w:iCs/>
          <w:color w:val="000000"/>
          <w:lang w:eastAsia="en-US"/>
          <w14:ligatures w14:val="standardContextual"/>
        </w:rPr>
      </w:pPr>
      <w:r w:rsidRPr="00D2318C">
        <w:rPr>
          <w:b/>
          <w:bCs/>
          <w:color w:val="000000"/>
        </w:rPr>
        <w:t xml:space="preserve">2. </w:t>
      </w:r>
      <w:r w:rsidRPr="00D2318C">
        <w:rPr>
          <w:rFonts w:eastAsiaTheme="minorHAnsi"/>
          <w:b/>
          <w:bCs/>
          <w:color w:val="000000"/>
          <w:lang w:eastAsia="en-US"/>
          <w14:ligatures w14:val="standardContextual"/>
        </w:rPr>
        <w:t xml:space="preserve">Niedopuszczalne jest lokalizowanie zaplecza budowy i placu postojowego sprzętu </w:t>
      </w:r>
      <w:r w:rsidR="00C702C4">
        <w:rPr>
          <w:rFonts w:eastAsiaTheme="minorHAnsi"/>
          <w:b/>
          <w:bCs/>
          <w:color w:val="000000"/>
          <w:lang w:eastAsia="en-US"/>
          <w14:ligatures w14:val="standardContextual"/>
        </w:rPr>
        <w:t xml:space="preserve">                   </w:t>
      </w:r>
      <w:r w:rsidRPr="00D2318C">
        <w:rPr>
          <w:rFonts w:eastAsiaTheme="minorHAnsi"/>
          <w:b/>
          <w:bCs/>
          <w:color w:val="000000"/>
          <w:lang w:eastAsia="en-US"/>
          <w14:ligatures w14:val="standardContextual"/>
        </w:rPr>
        <w:t xml:space="preserve">w sąsiedztwie rzeki </w:t>
      </w:r>
      <w:r w:rsidRPr="00D2318C">
        <w:rPr>
          <w:rFonts w:eastAsiaTheme="minorHAnsi"/>
          <w:b/>
          <w:bCs/>
          <w:i/>
          <w:iCs/>
          <w:color w:val="000000"/>
          <w:lang w:eastAsia="en-US"/>
          <w14:ligatures w14:val="standardContextual"/>
        </w:rPr>
        <w:t>Kamianka.</w:t>
      </w:r>
    </w:p>
    <w:p w14:paraId="0B1B32B5" w14:textId="316006C1" w:rsidR="00C702C4" w:rsidRDefault="00026F16" w:rsidP="00026F16">
      <w:pPr>
        <w:pStyle w:val="NormalnyWeb"/>
        <w:spacing w:before="0" w:beforeAutospacing="0" w:after="0"/>
        <w:contextualSpacing/>
        <w:jc w:val="both"/>
        <w:rPr>
          <w:b/>
          <w:bCs/>
          <w:lang w:eastAsia="zh-CN"/>
        </w:rPr>
      </w:pPr>
      <w:r w:rsidRPr="00026F16">
        <w:rPr>
          <w:rFonts w:eastAsiaTheme="minorHAnsi"/>
          <w:b/>
          <w:bCs/>
          <w:color w:val="000000"/>
          <w:lang w:eastAsia="en-US"/>
          <w14:ligatures w14:val="standardContextual"/>
        </w:rPr>
        <w:t xml:space="preserve">III. </w:t>
      </w:r>
      <w:r w:rsidR="00B725FC" w:rsidRPr="00026F16">
        <w:rPr>
          <w:b/>
          <w:bCs/>
          <w:lang w:eastAsia="zh-CN"/>
        </w:rPr>
        <w:t xml:space="preserve">Decyzji </w:t>
      </w:r>
      <w:r w:rsidR="00C702C4">
        <w:rPr>
          <w:b/>
          <w:bCs/>
          <w:lang w:eastAsia="zh-CN"/>
        </w:rPr>
        <w:t xml:space="preserve"> </w:t>
      </w:r>
      <w:r w:rsidR="00B725FC" w:rsidRPr="00026F16">
        <w:rPr>
          <w:b/>
          <w:bCs/>
          <w:lang w:eastAsia="zh-CN"/>
        </w:rPr>
        <w:t xml:space="preserve">nadaję </w:t>
      </w:r>
      <w:r w:rsidR="00C702C4">
        <w:rPr>
          <w:b/>
          <w:bCs/>
          <w:lang w:eastAsia="zh-CN"/>
        </w:rPr>
        <w:t xml:space="preserve"> </w:t>
      </w:r>
      <w:r w:rsidR="00B725FC" w:rsidRPr="00026F16">
        <w:rPr>
          <w:b/>
          <w:bCs/>
          <w:lang w:eastAsia="zh-CN"/>
        </w:rPr>
        <w:t>rygor</w:t>
      </w:r>
      <w:r w:rsidR="00C702C4">
        <w:rPr>
          <w:b/>
          <w:bCs/>
          <w:lang w:eastAsia="zh-CN"/>
        </w:rPr>
        <w:t xml:space="preserve"> </w:t>
      </w:r>
      <w:r w:rsidR="00B725FC" w:rsidRPr="00026F16">
        <w:rPr>
          <w:b/>
          <w:bCs/>
          <w:lang w:eastAsia="zh-CN"/>
        </w:rPr>
        <w:t xml:space="preserve"> natychmiastowej </w:t>
      </w:r>
      <w:r w:rsidR="00C702C4">
        <w:rPr>
          <w:b/>
          <w:bCs/>
          <w:lang w:eastAsia="zh-CN"/>
        </w:rPr>
        <w:t xml:space="preserve"> </w:t>
      </w:r>
      <w:r w:rsidR="00B725FC" w:rsidRPr="00026F16">
        <w:rPr>
          <w:b/>
          <w:bCs/>
          <w:lang w:eastAsia="zh-CN"/>
        </w:rPr>
        <w:t xml:space="preserve">wykonalności </w:t>
      </w:r>
      <w:r w:rsidR="00C702C4">
        <w:rPr>
          <w:b/>
          <w:bCs/>
          <w:lang w:eastAsia="zh-CN"/>
        </w:rPr>
        <w:t xml:space="preserve"> </w:t>
      </w:r>
      <w:r w:rsidR="00B725FC" w:rsidRPr="00026F16">
        <w:rPr>
          <w:b/>
          <w:bCs/>
          <w:lang w:eastAsia="zh-CN"/>
        </w:rPr>
        <w:t xml:space="preserve">na </w:t>
      </w:r>
      <w:r w:rsidR="00C702C4">
        <w:rPr>
          <w:b/>
          <w:bCs/>
          <w:lang w:eastAsia="zh-CN"/>
        </w:rPr>
        <w:t xml:space="preserve"> </w:t>
      </w:r>
      <w:r w:rsidR="00B725FC" w:rsidRPr="00026F16">
        <w:rPr>
          <w:b/>
          <w:bCs/>
          <w:lang w:eastAsia="zh-CN"/>
        </w:rPr>
        <w:t>podstawie</w:t>
      </w:r>
      <w:r w:rsidR="00C702C4">
        <w:rPr>
          <w:b/>
          <w:bCs/>
          <w:lang w:eastAsia="zh-CN"/>
        </w:rPr>
        <w:t xml:space="preserve"> </w:t>
      </w:r>
      <w:r w:rsidR="00B725FC" w:rsidRPr="00026F16">
        <w:rPr>
          <w:b/>
          <w:bCs/>
          <w:lang w:eastAsia="zh-CN"/>
        </w:rPr>
        <w:t xml:space="preserve"> art. </w:t>
      </w:r>
      <w:r w:rsidR="00C702C4">
        <w:rPr>
          <w:b/>
          <w:bCs/>
          <w:lang w:eastAsia="zh-CN"/>
        </w:rPr>
        <w:t xml:space="preserve"> </w:t>
      </w:r>
      <w:r w:rsidR="00B725FC" w:rsidRPr="00026F16">
        <w:rPr>
          <w:b/>
          <w:bCs/>
          <w:lang w:eastAsia="zh-CN"/>
        </w:rPr>
        <w:t xml:space="preserve">108 </w:t>
      </w:r>
      <w:r w:rsidR="00C702C4">
        <w:rPr>
          <w:b/>
          <w:bCs/>
          <w:lang w:eastAsia="zh-CN"/>
        </w:rPr>
        <w:t xml:space="preserve"> </w:t>
      </w:r>
      <w:r w:rsidR="00B725FC" w:rsidRPr="00026F16">
        <w:rPr>
          <w:b/>
          <w:bCs/>
          <w:lang w:eastAsia="zh-CN"/>
        </w:rPr>
        <w:t xml:space="preserve">§1 </w:t>
      </w:r>
      <w:r w:rsidR="00C702C4">
        <w:rPr>
          <w:b/>
          <w:bCs/>
          <w:lang w:eastAsia="zh-CN"/>
        </w:rPr>
        <w:t xml:space="preserve">           </w:t>
      </w:r>
    </w:p>
    <w:p w14:paraId="51BE995D" w14:textId="494BD704" w:rsidR="00151C1C" w:rsidRPr="00026F16" w:rsidRDefault="00C702C4" w:rsidP="00026F16">
      <w:pPr>
        <w:pStyle w:val="NormalnyWeb"/>
        <w:spacing w:before="0" w:beforeAutospacing="0" w:after="0"/>
        <w:contextualSpacing/>
        <w:jc w:val="both"/>
        <w:rPr>
          <w:b/>
          <w:bCs/>
          <w:color w:val="000000"/>
          <w:shd w:val="clear" w:color="auto" w:fill="FFFFFF"/>
        </w:rPr>
      </w:pPr>
      <w:r>
        <w:rPr>
          <w:b/>
          <w:bCs/>
          <w:lang w:eastAsia="zh-CN"/>
        </w:rPr>
        <w:t xml:space="preserve">       </w:t>
      </w:r>
      <w:r w:rsidR="00B725FC" w:rsidRPr="00026F16">
        <w:rPr>
          <w:b/>
          <w:bCs/>
          <w:color w:val="000000"/>
        </w:rPr>
        <w:t>Kodeksu postępowania administracyjnego.</w:t>
      </w:r>
    </w:p>
    <w:p w14:paraId="6D75CD55" w14:textId="77777777" w:rsidR="00B725FC" w:rsidRPr="003B5707" w:rsidRDefault="00B725FC" w:rsidP="00151C1C">
      <w:pPr>
        <w:tabs>
          <w:tab w:val="left" w:pos="567"/>
        </w:tabs>
        <w:spacing w:after="0" w:line="240" w:lineRule="auto"/>
        <w:jc w:val="both"/>
        <w:rPr>
          <w:rFonts w:ascii="Times New Roman" w:hAnsi="Times New Roman" w:cs="Times New Roman"/>
          <w:sz w:val="24"/>
          <w:szCs w:val="24"/>
        </w:rPr>
      </w:pPr>
    </w:p>
    <w:p w14:paraId="4372CA6D" w14:textId="7B1DE962" w:rsidR="00151C1C" w:rsidRPr="00151C1C" w:rsidRDefault="00151C1C" w:rsidP="00151C1C">
      <w:pPr>
        <w:tabs>
          <w:tab w:val="left" w:pos="567"/>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Uzasadnienie</w:t>
      </w:r>
    </w:p>
    <w:p w14:paraId="39AF0E4A" w14:textId="6D76FE90" w:rsidR="00DD653F" w:rsidRDefault="009B66A3" w:rsidP="00CA768D">
      <w:pPr>
        <w:pStyle w:val="NormalnyWeb"/>
        <w:spacing w:before="0" w:beforeAutospacing="0" w:after="0"/>
        <w:contextualSpacing/>
        <w:jc w:val="both"/>
      </w:pPr>
      <w:r w:rsidRPr="009B66A3">
        <w:tab/>
      </w:r>
      <w:r w:rsidR="00081378" w:rsidRPr="006516A9">
        <w:t>Gmin</w:t>
      </w:r>
      <w:r w:rsidR="00081378">
        <w:t xml:space="preserve">a </w:t>
      </w:r>
      <w:r w:rsidR="00081378" w:rsidRPr="006516A9">
        <w:t xml:space="preserve">Miasto Suwałki, </w:t>
      </w:r>
      <w:r w:rsidR="00B83F50" w:rsidRPr="00CA768D">
        <w:t xml:space="preserve">dnia </w:t>
      </w:r>
      <w:r w:rsidR="00B83F50">
        <w:t>10 lipca</w:t>
      </w:r>
      <w:r w:rsidR="00B83F50" w:rsidRPr="00CA768D">
        <w:rPr>
          <w:color w:val="000000" w:themeColor="text1"/>
        </w:rPr>
        <w:t xml:space="preserve"> 202</w:t>
      </w:r>
      <w:r w:rsidR="00B83F50">
        <w:rPr>
          <w:color w:val="000000" w:themeColor="text1"/>
        </w:rPr>
        <w:t>6</w:t>
      </w:r>
      <w:r w:rsidR="00B83F50" w:rsidRPr="00CA768D">
        <w:rPr>
          <w:color w:val="000000" w:themeColor="text1"/>
        </w:rPr>
        <w:t xml:space="preserve"> </w:t>
      </w:r>
      <w:r w:rsidR="00B83F50" w:rsidRPr="00CA768D">
        <w:t xml:space="preserve">r. </w:t>
      </w:r>
      <w:r w:rsidR="00081378" w:rsidRPr="006516A9">
        <w:t xml:space="preserve">w imieniu której </w:t>
      </w:r>
      <w:r w:rsidR="00081378">
        <w:t xml:space="preserve">na podstawie </w:t>
      </w:r>
      <w:r w:rsidR="00081378" w:rsidRPr="00083009">
        <w:t>pełnomocni</w:t>
      </w:r>
      <w:r w:rsidR="00081378">
        <w:t>ctwa</w:t>
      </w:r>
      <w:r w:rsidR="00081378" w:rsidRPr="006516A9">
        <w:t xml:space="preserve"> wystąpił Pan Wojciech Grzybowski</w:t>
      </w:r>
      <w:r w:rsidR="00B725FC" w:rsidRPr="00083009">
        <w:t xml:space="preserve"> </w:t>
      </w:r>
      <w:r w:rsidRPr="00CA768D">
        <w:t>z wnioskiem o wydanie decyzji</w:t>
      </w:r>
      <w:r w:rsidR="00081378">
        <w:t xml:space="preserve"> </w:t>
      </w:r>
      <w:r w:rsidR="008A5402">
        <w:t xml:space="preserve">                             </w:t>
      </w:r>
      <w:r w:rsidRPr="00CA768D">
        <w:t xml:space="preserve">o środowiskowych uwarunkowaniach dla przedsięwzięcia </w:t>
      </w:r>
      <w:r w:rsidR="00081378" w:rsidRPr="00A606F6">
        <w:t>p</w:t>
      </w:r>
      <w:r w:rsidR="00081378">
        <w:t>n.</w:t>
      </w:r>
      <w:r w:rsidR="00081378" w:rsidRPr="00A606F6">
        <w:t>: „</w:t>
      </w:r>
      <w:r w:rsidR="00081378" w:rsidRPr="00A606F6">
        <w:rPr>
          <w:bCs/>
          <w:iCs/>
        </w:rPr>
        <w:t>Przebudow</w:t>
      </w:r>
      <w:r w:rsidR="00081378">
        <w:rPr>
          <w:bCs/>
          <w:iCs/>
        </w:rPr>
        <w:t>a</w:t>
      </w:r>
      <w:r w:rsidR="00081378" w:rsidRPr="00A606F6">
        <w:rPr>
          <w:bCs/>
          <w:iCs/>
        </w:rPr>
        <w:t xml:space="preserve"> DW 662 - ulica Gen. K. Pułaskiego, polegająca na budowie ciągu pieszo - rowerowego w pasie drogowym ul. Gen. K. Pułaskiego od ronda obwodnicowego do gr. adm. Miasta wraz z budową  zatok autobusowych i oświetleniem w ramach zrównoważonej mobilności w Miejskim Obszarze Funkcjonalnym Suwałk (etap II)”</w:t>
      </w:r>
      <w:r w:rsidR="00081378">
        <w:t>.</w:t>
      </w:r>
    </w:p>
    <w:p w14:paraId="2F2B758A" w14:textId="27C2FE04" w:rsidR="009B66A3" w:rsidRPr="00D66BBC"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ab/>
        <w:t xml:space="preserve">Do wniosku dołączono Kartę informacyjną przedsięwzięcia, poświadczoną przez właściwy organ kopię mapy ewidencyjnej w postaci papierowej </w:t>
      </w:r>
      <w:r w:rsidR="00081378">
        <w:rPr>
          <w:rFonts w:ascii="Times New Roman" w:hAnsi="Times New Roman" w:cs="Times New Roman"/>
          <w:sz w:val="24"/>
          <w:szCs w:val="24"/>
        </w:rPr>
        <w:t xml:space="preserve">i elektronicznej </w:t>
      </w:r>
      <w:r w:rsidRPr="009B66A3">
        <w:rPr>
          <w:rFonts w:ascii="Times New Roman" w:hAnsi="Times New Roman" w:cs="Times New Roman"/>
          <w:sz w:val="24"/>
          <w:szCs w:val="24"/>
        </w:rPr>
        <w:t xml:space="preserve">obejmującej przewidywany teren, na którym będzie realizowane przedsięwzięcie oraz obejmującej przewidywany obszar, o którym mowa w art. 74 ust. 3a zdanie drugie ustawy ooś tj. obszar, na </w:t>
      </w:r>
      <w:r w:rsidRPr="009B66A3">
        <w:rPr>
          <w:rFonts w:ascii="Times New Roman" w:hAnsi="Times New Roman" w:cs="Times New Roman"/>
          <w:sz w:val="24"/>
          <w:szCs w:val="24"/>
        </w:rPr>
        <w:lastRenderedPageBreak/>
        <w:t>który będzie oddziaływać przedsięwzięcie w wariancie zaproponowanym przez wnioskodawcę, mapę</w:t>
      </w:r>
      <w:r w:rsidR="00081378">
        <w:rPr>
          <w:rFonts w:ascii="Times New Roman" w:hAnsi="Times New Roman" w:cs="Times New Roman"/>
          <w:sz w:val="24"/>
          <w:szCs w:val="24"/>
        </w:rPr>
        <w:t xml:space="preserve"> w</w:t>
      </w:r>
      <w:r w:rsidRPr="009B66A3">
        <w:rPr>
          <w:rFonts w:ascii="Times New Roman" w:hAnsi="Times New Roman" w:cs="Times New Roman"/>
          <w:sz w:val="24"/>
          <w:szCs w:val="24"/>
        </w:rPr>
        <w:t xml:space="preserve"> postaci papierowej oraz elektronicznej, w skali zapewniającej czytelność przedstawionych danych</w:t>
      </w:r>
      <w:r w:rsidR="00E871E0">
        <w:rPr>
          <w:rFonts w:ascii="Times New Roman" w:hAnsi="Times New Roman" w:cs="Times New Roman"/>
          <w:sz w:val="24"/>
          <w:szCs w:val="24"/>
        </w:rPr>
        <w:t xml:space="preserve"> </w:t>
      </w:r>
      <w:r w:rsidRPr="009B66A3">
        <w:rPr>
          <w:rFonts w:ascii="Times New Roman" w:hAnsi="Times New Roman" w:cs="Times New Roman"/>
          <w:sz w:val="24"/>
          <w:szCs w:val="24"/>
        </w:rPr>
        <w:t xml:space="preserve">z zaznaczonym przewidywanym terenem, na którym będzie realizowane przedsięwzięcie, oraz z zaznaczonym przewidywanym obszarem o którym mowa w art. 74 ust. </w:t>
      </w:r>
      <w:r w:rsidRPr="00D66BBC">
        <w:rPr>
          <w:rFonts w:ascii="Times New Roman" w:hAnsi="Times New Roman" w:cs="Times New Roman"/>
          <w:sz w:val="24"/>
          <w:szCs w:val="24"/>
        </w:rPr>
        <w:t xml:space="preserve">3a zdanie drugie ustawy ooś. </w:t>
      </w:r>
      <w:r w:rsidR="00B725FC">
        <w:rPr>
          <w:rFonts w:ascii="Times New Roman" w:hAnsi="Times New Roman" w:cs="Times New Roman"/>
          <w:sz w:val="24"/>
          <w:szCs w:val="24"/>
        </w:rPr>
        <w:t>Ponadto dołączono pełnomocnictwo.</w:t>
      </w:r>
    </w:p>
    <w:p w14:paraId="349FE514" w14:textId="19623553" w:rsidR="00184ACE" w:rsidRPr="006C5EF4" w:rsidRDefault="009B66A3" w:rsidP="001948F6">
      <w:pPr>
        <w:pStyle w:val="western"/>
        <w:spacing w:before="0" w:beforeAutospacing="0" w:after="0"/>
        <w:contextualSpacing/>
        <w:rPr>
          <w:i/>
          <w:sz w:val="24"/>
          <w:szCs w:val="24"/>
        </w:rPr>
      </w:pPr>
      <w:r w:rsidRPr="00D66BBC">
        <w:rPr>
          <w:sz w:val="24"/>
          <w:szCs w:val="24"/>
        </w:rPr>
        <w:tab/>
      </w:r>
      <w:r w:rsidR="00184ACE" w:rsidRPr="00AB2955">
        <w:rPr>
          <w:sz w:val="24"/>
          <w:szCs w:val="24"/>
        </w:rPr>
        <w:t xml:space="preserve">Planowane przedsięwzięcie wymienione jest w rozporządzeniu Rady Ministrów z dnia </w:t>
      </w:r>
      <w:r w:rsidR="001A2AF6">
        <w:rPr>
          <w:sz w:val="24"/>
          <w:szCs w:val="24"/>
        </w:rPr>
        <w:t>10</w:t>
      </w:r>
      <w:r w:rsidR="00184ACE" w:rsidRPr="00AB2955">
        <w:rPr>
          <w:color w:val="000000"/>
          <w:sz w:val="24"/>
          <w:szCs w:val="24"/>
        </w:rPr>
        <w:t xml:space="preserve"> września 2019 r. w sprawie przedsięwzięć mogących znacząco oddziaływać na środowisko (Dz. U. z 2019 r. poz. 1839</w:t>
      </w:r>
      <w:r w:rsidR="00184ACE">
        <w:rPr>
          <w:color w:val="000000"/>
          <w:sz w:val="24"/>
          <w:szCs w:val="24"/>
        </w:rPr>
        <w:t>)</w:t>
      </w:r>
      <w:r w:rsidR="00184ACE" w:rsidRPr="00AB2955">
        <w:rPr>
          <w:sz w:val="24"/>
          <w:szCs w:val="24"/>
        </w:rPr>
        <w:t>,</w:t>
      </w:r>
      <w:r w:rsidR="00184ACE">
        <w:rPr>
          <w:sz w:val="24"/>
          <w:szCs w:val="24"/>
        </w:rPr>
        <w:t xml:space="preserve"> w</w:t>
      </w:r>
      <w:r w:rsidR="00184ACE" w:rsidRPr="00AB2955">
        <w:rPr>
          <w:sz w:val="24"/>
          <w:szCs w:val="24"/>
        </w:rPr>
        <w:t xml:space="preserve"> §3 </w:t>
      </w:r>
      <w:r w:rsidR="00184ACE">
        <w:rPr>
          <w:sz w:val="24"/>
          <w:szCs w:val="24"/>
        </w:rPr>
        <w:t xml:space="preserve">ust. 1 pkt </w:t>
      </w:r>
      <w:r w:rsidR="00081378">
        <w:rPr>
          <w:sz w:val="24"/>
          <w:szCs w:val="24"/>
        </w:rPr>
        <w:t>6</w:t>
      </w:r>
      <w:r w:rsidR="00B725FC">
        <w:rPr>
          <w:sz w:val="24"/>
          <w:szCs w:val="24"/>
        </w:rPr>
        <w:t>2</w:t>
      </w:r>
      <w:r w:rsidR="00184ACE">
        <w:rPr>
          <w:i/>
          <w:color w:val="000000" w:themeColor="text1"/>
          <w:sz w:val="24"/>
          <w:szCs w:val="24"/>
        </w:rPr>
        <w:t>,</w:t>
      </w:r>
      <w:r w:rsidR="006C5EF4">
        <w:rPr>
          <w:i/>
          <w:color w:val="000000" w:themeColor="text1"/>
          <w:sz w:val="24"/>
          <w:szCs w:val="24"/>
        </w:rPr>
        <w:t xml:space="preserve"> </w:t>
      </w:r>
      <w:r w:rsidR="00184ACE" w:rsidRPr="006C5EF4">
        <w:rPr>
          <w:sz w:val="24"/>
          <w:szCs w:val="24"/>
        </w:rPr>
        <w:t xml:space="preserve">jako przedsięwzięcie potencjalnie mogące oddziaływać na środowisko. </w:t>
      </w:r>
    </w:p>
    <w:p w14:paraId="57F5E0A1" w14:textId="77777777" w:rsidR="009B66A3" w:rsidRP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ab/>
        <w:t xml:space="preserve">W związku z powyższym, zgodnie z art. 71 ust. 2 pkt 2 ustawy ooś, dla przedmiotowego przedsięwzięcia wymagane jest uzyskanie decyzji o środowiskowych uwarunkowaniach. </w:t>
      </w:r>
    </w:p>
    <w:p w14:paraId="0EB77468" w14:textId="77777777" w:rsidR="009B66A3" w:rsidRDefault="009B66A3" w:rsidP="00CD75C7">
      <w:pPr>
        <w:spacing w:after="0" w:line="240" w:lineRule="auto"/>
        <w:ind w:firstLine="708"/>
        <w:contextualSpacing/>
        <w:jc w:val="both"/>
        <w:rPr>
          <w:rFonts w:ascii="Times New Roman" w:hAnsi="Times New Roman" w:cs="Times New Roman"/>
          <w:sz w:val="24"/>
          <w:szCs w:val="24"/>
        </w:rPr>
      </w:pPr>
      <w:r w:rsidRPr="009B66A3">
        <w:rPr>
          <w:rFonts w:ascii="Times New Roman" w:hAnsi="Times New Roman" w:cs="Times New Roman"/>
          <w:sz w:val="24"/>
          <w:szCs w:val="24"/>
        </w:rPr>
        <w:t>Stosownie do art. 75 ust. 1 pkt 4 ww. ustawy organem właściwym do wydania decyzji o środowiskowych uwarunkowaniach w przedmiotowym przypadku jest Prezydent Miasta Suwałk.</w:t>
      </w:r>
    </w:p>
    <w:p w14:paraId="2EF96D2F" w14:textId="101F590E" w:rsidR="009B66A3" w:rsidRPr="009B66A3" w:rsidRDefault="006F1693" w:rsidP="008A0148">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w:t>
      </w:r>
      <w:r w:rsidR="009B66A3" w:rsidRPr="009B66A3">
        <w:rPr>
          <w:rFonts w:ascii="Times New Roman" w:hAnsi="Times New Roman" w:cs="Times New Roman"/>
          <w:sz w:val="24"/>
          <w:szCs w:val="24"/>
        </w:rPr>
        <w:t xml:space="preserve"> oparciu o § 49 ustawy Kodeks postępowania administracyjnego, w związku z art. 74 ust. 3 ustawy o udostępnianiu informacji o środowisku i jego ochronie, udziale społeczeństwa w ochronie środowiska oraz o ocenach oddziaływania na środowisko, Organ prowadzący postępowanie administracyjne, w związku z tym, że ilość stron postępowania przekraczała 10, obwieszczeniem </w:t>
      </w:r>
      <w:r w:rsidR="00B964F2">
        <w:rPr>
          <w:rFonts w:ascii="Times New Roman" w:hAnsi="Times New Roman" w:cs="Times New Roman"/>
          <w:sz w:val="24"/>
          <w:szCs w:val="24"/>
        </w:rPr>
        <w:t xml:space="preserve">z dnia </w:t>
      </w:r>
      <w:r w:rsidR="00081378">
        <w:rPr>
          <w:rFonts w:ascii="Times New Roman" w:hAnsi="Times New Roman" w:cs="Times New Roman"/>
          <w:sz w:val="24"/>
          <w:szCs w:val="24"/>
        </w:rPr>
        <w:t>14 lipca 2</w:t>
      </w:r>
      <w:r w:rsidR="00B964F2">
        <w:rPr>
          <w:rFonts w:ascii="Times New Roman" w:hAnsi="Times New Roman" w:cs="Times New Roman"/>
          <w:sz w:val="24"/>
          <w:szCs w:val="24"/>
        </w:rPr>
        <w:t>02</w:t>
      </w:r>
      <w:r w:rsidR="008D189F">
        <w:rPr>
          <w:rFonts w:ascii="Times New Roman" w:hAnsi="Times New Roman" w:cs="Times New Roman"/>
          <w:sz w:val="24"/>
          <w:szCs w:val="24"/>
        </w:rPr>
        <w:t>6</w:t>
      </w:r>
      <w:r w:rsidR="00B964F2">
        <w:rPr>
          <w:rFonts w:ascii="Times New Roman" w:hAnsi="Times New Roman" w:cs="Times New Roman"/>
          <w:sz w:val="24"/>
          <w:szCs w:val="24"/>
        </w:rPr>
        <w:t xml:space="preserve"> r. </w:t>
      </w:r>
      <w:r w:rsidR="009B66A3" w:rsidRPr="009B66A3">
        <w:rPr>
          <w:rFonts w:ascii="Times New Roman" w:hAnsi="Times New Roman" w:cs="Times New Roman"/>
          <w:sz w:val="24"/>
          <w:szCs w:val="24"/>
        </w:rPr>
        <w:t>zawiadomił strony, że zostało wszczęte postępowanie administracyjne w sprawie wydania decyzji</w:t>
      </w:r>
      <w:r w:rsidR="0086381C">
        <w:rPr>
          <w:rFonts w:ascii="Times New Roman" w:hAnsi="Times New Roman" w:cs="Times New Roman"/>
          <w:sz w:val="24"/>
          <w:szCs w:val="24"/>
        </w:rPr>
        <w:t xml:space="preserve"> </w:t>
      </w:r>
      <w:r w:rsidR="009B66A3" w:rsidRPr="009B66A3">
        <w:rPr>
          <w:rFonts w:ascii="Times New Roman" w:hAnsi="Times New Roman" w:cs="Times New Roman"/>
          <w:sz w:val="24"/>
          <w:szCs w:val="24"/>
        </w:rPr>
        <w:t xml:space="preserve">o środowiskowych uwarunkowaniach dla przedmiotowego przedsięwzięcia umieszczając obwieszczenie w internecie oraz </w:t>
      </w:r>
      <w:hyperlink r:id="rId8" w:history="1">
        <w:r w:rsidR="009B66A3" w:rsidRPr="00CD75C7">
          <w:rPr>
            <w:rStyle w:val="Hipercze"/>
            <w:rFonts w:ascii="Times New Roman" w:hAnsi="Times New Roman" w:cs="Times New Roman"/>
            <w:color w:val="000000" w:themeColor="text1"/>
            <w:sz w:val="24"/>
            <w:szCs w:val="24"/>
            <w:u w:val="none"/>
          </w:rPr>
          <w:t>na tablicy ogłoszeń Urzędu Miejskiego w Suwałkach,</w:t>
        </w:r>
        <w:r w:rsidRPr="00CD75C7">
          <w:rPr>
            <w:rStyle w:val="Hipercze"/>
            <w:rFonts w:ascii="Times New Roman" w:hAnsi="Times New Roman" w:cs="Times New Roman"/>
            <w:color w:val="000000" w:themeColor="text1"/>
            <w:sz w:val="24"/>
            <w:szCs w:val="24"/>
            <w:u w:val="none"/>
          </w:rPr>
          <w:t xml:space="preserve"> </w:t>
        </w:r>
        <w:r w:rsidR="009B66A3" w:rsidRPr="00CD75C7">
          <w:rPr>
            <w:rStyle w:val="Hipercze"/>
            <w:rFonts w:ascii="Times New Roman" w:hAnsi="Times New Roman" w:cs="Times New Roman"/>
            <w:color w:val="000000" w:themeColor="text1"/>
            <w:sz w:val="24"/>
            <w:szCs w:val="24"/>
            <w:u w:val="none"/>
          </w:rPr>
          <w:t>ul. Mickiewicza 1 (II piętro).</w:t>
        </w:r>
      </w:hyperlink>
      <w:r w:rsidR="009B66A3" w:rsidRPr="009B66A3">
        <w:rPr>
          <w:rFonts w:ascii="Times New Roman" w:hAnsi="Times New Roman" w:cs="Times New Roman"/>
          <w:color w:val="000000" w:themeColor="text1"/>
          <w:sz w:val="24"/>
          <w:szCs w:val="24"/>
        </w:rPr>
        <w:t xml:space="preserve"> </w:t>
      </w:r>
      <w:r w:rsidR="009B66A3" w:rsidRPr="009B66A3">
        <w:rPr>
          <w:rFonts w:ascii="Times New Roman" w:hAnsi="Times New Roman" w:cs="Times New Roman"/>
          <w:sz w:val="24"/>
          <w:szCs w:val="24"/>
        </w:rPr>
        <w:t>Organ zapewnił również możliwość zapoznania się</w:t>
      </w:r>
      <w:r w:rsidR="007327BD">
        <w:rPr>
          <w:rFonts w:ascii="Times New Roman" w:hAnsi="Times New Roman" w:cs="Times New Roman"/>
          <w:sz w:val="24"/>
          <w:szCs w:val="24"/>
        </w:rPr>
        <w:t xml:space="preserve"> </w:t>
      </w:r>
      <w:r w:rsidR="009B66A3" w:rsidRPr="009B66A3">
        <w:rPr>
          <w:rFonts w:ascii="Times New Roman" w:hAnsi="Times New Roman" w:cs="Times New Roman"/>
          <w:sz w:val="24"/>
          <w:szCs w:val="24"/>
        </w:rPr>
        <w:t xml:space="preserve">z </w:t>
      </w:r>
      <w:r>
        <w:rPr>
          <w:rFonts w:ascii="Times New Roman" w:hAnsi="Times New Roman" w:cs="Times New Roman"/>
          <w:sz w:val="24"/>
          <w:szCs w:val="24"/>
        </w:rPr>
        <w:t>d</w:t>
      </w:r>
      <w:r w:rsidR="009B66A3" w:rsidRPr="009B66A3">
        <w:rPr>
          <w:rFonts w:ascii="Times New Roman" w:hAnsi="Times New Roman" w:cs="Times New Roman"/>
          <w:sz w:val="24"/>
          <w:szCs w:val="24"/>
        </w:rPr>
        <w:t xml:space="preserve">okumentami sprawy telefonicznie lub środkami łączności elektronicznej oraz możliwość składania w Wydziale </w:t>
      </w:r>
      <w:r w:rsidR="00081378">
        <w:rPr>
          <w:rFonts w:ascii="Times New Roman" w:hAnsi="Times New Roman" w:cs="Times New Roman"/>
          <w:sz w:val="24"/>
          <w:szCs w:val="24"/>
        </w:rPr>
        <w:t xml:space="preserve">Gospodarki Komunalnej i </w:t>
      </w:r>
      <w:r w:rsidR="009B66A3" w:rsidRPr="009B66A3">
        <w:rPr>
          <w:rFonts w:ascii="Times New Roman" w:hAnsi="Times New Roman" w:cs="Times New Roman"/>
          <w:sz w:val="24"/>
          <w:szCs w:val="24"/>
        </w:rPr>
        <w:t>Ochrony Środowiska Urzędu Miejskiego w pok. 20</w:t>
      </w:r>
      <w:r w:rsidR="002E4F4E">
        <w:rPr>
          <w:rFonts w:ascii="Times New Roman" w:hAnsi="Times New Roman" w:cs="Times New Roman"/>
          <w:sz w:val="24"/>
          <w:szCs w:val="24"/>
        </w:rPr>
        <w:t>9</w:t>
      </w:r>
      <w:r w:rsidR="009B66A3" w:rsidRPr="009B66A3">
        <w:rPr>
          <w:rFonts w:ascii="Times New Roman" w:hAnsi="Times New Roman" w:cs="Times New Roman"/>
          <w:sz w:val="24"/>
          <w:szCs w:val="24"/>
        </w:rPr>
        <w:t xml:space="preserve">, uwag i wniosków. W wyznaczonym terminie nie wpłynęły żadne uwagi ani wnioski. </w:t>
      </w:r>
    </w:p>
    <w:p w14:paraId="309533F3" w14:textId="5C0C069B" w:rsidR="00D37569" w:rsidRDefault="009B66A3" w:rsidP="00AB62B2">
      <w:pPr>
        <w:pStyle w:val="NormalnyWeb"/>
        <w:spacing w:before="0" w:beforeAutospacing="0" w:after="0"/>
        <w:contextualSpacing/>
        <w:jc w:val="both"/>
      </w:pPr>
      <w:r w:rsidRPr="009B66A3">
        <w:tab/>
        <w:t>Zgodnie z art. 64 ust. 1 ustawy o udostępnieniu informacji o środowisku i jego ochronie, udziale społeczeństwa w ochronie środowiska oraz o ocenach oddziaływania na środowisko, organ zasięgnął opinii Regionalnego Dyrektora Ochrony Środowiska</w:t>
      </w:r>
      <w:r w:rsidR="007327BD">
        <w:t xml:space="preserve"> </w:t>
      </w:r>
      <w:r w:rsidRPr="009B66A3">
        <w:t>w Białymstoku, Państwowego Powiatowego Inspektora Sanitarnego w Suwałkach oraz Dyrektora Zarządu Zlewni w Augustowie Państwowe Gospodarstwo Wodne Wody Polskie</w:t>
      </w:r>
      <w:r w:rsidR="00AB62B2">
        <w:t xml:space="preserve"> </w:t>
      </w:r>
      <w:r w:rsidR="00AB62B2" w:rsidRPr="00E04C0A">
        <w:t>w sprawie obowiązku przeprowadzenia oceny oddziaływania przedsięwzięcia na środowisko</w:t>
      </w:r>
      <w:r w:rsidR="00AB62B2">
        <w:t>, bądź jej braku.</w:t>
      </w:r>
    </w:p>
    <w:p w14:paraId="71FEE869" w14:textId="4915F702" w:rsidR="00731DAE" w:rsidRPr="00C7075A" w:rsidRDefault="00D37569" w:rsidP="00731DAE">
      <w:pPr>
        <w:spacing w:after="0" w:line="240" w:lineRule="auto"/>
        <w:ind w:firstLine="708"/>
        <w:contextualSpacing/>
        <w:jc w:val="both"/>
        <w:rPr>
          <w:rFonts w:ascii="Times New Roman" w:eastAsia="Times New Roman" w:hAnsi="Times New Roman" w:cs="Times New Roman"/>
          <w:color w:val="000000"/>
          <w:sz w:val="24"/>
          <w:szCs w:val="24"/>
          <w:shd w:val="clear" w:color="auto" w:fill="FFFFFF"/>
          <w:lang w:eastAsia="pl-PL"/>
        </w:rPr>
      </w:pPr>
      <w:r w:rsidRPr="0004021E">
        <w:rPr>
          <w:rFonts w:ascii="Times New Roman" w:eastAsia="Times New Roman" w:hAnsi="Times New Roman" w:cs="Times New Roman"/>
          <w:color w:val="000000"/>
          <w:sz w:val="24"/>
          <w:szCs w:val="24"/>
          <w:shd w:val="clear" w:color="auto" w:fill="FFFFFF"/>
          <w:lang w:eastAsia="pl-PL"/>
        </w:rPr>
        <w:t xml:space="preserve">Regionalny Dyrektor Ochrony Środowiska w Białymstoku, </w:t>
      </w:r>
      <w:r>
        <w:rPr>
          <w:rFonts w:ascii="Times New Roman" w:eastAsia="Times New Roman" w:hAnsi="Times New Roman" w:cs="Times New Roman"/>
          <w:color w:val="000000"/>
          <w:sz w:val="24"/>
          <w:szCs w:val="24"/>
          <w:shd w:val="clear" w:color="auto" w:fill="FFFFFF"/>
          <w:lang w:eastAsia="pl-PL"/>
        </w:rPr>
        <w:t xml:space="preserve">dnia </w:t>
      </w:r>
      <w:r w:rsidR="00804293">
        <w:rPr>
          <w:rFonts w:ascii="Times New Roman" w:eastAsia="Times New Roman" w:hAnsi="Times New Roman" w:cs="Times New Roman"/>
          <w:color w:val="000000"/>
          <w:sz w:val="24"/>
          <w:szCs w:val="24"/>
          <w:shd w:val="clear" w:color="auto" w:fill="FFFFFF"/>
          <w:lang w:eastAsia="pl-PL"/>
        </w:rPr>
        <w:t>1</w:t>
      </w:r>
      <w:r w:rsidR="00173952">
        <w:rPr>
          <w:rFonts w:ascii="Times New Roman" w:eastAsia="Times New Roman" w:hAnsi="Times New Roman" w:cs="Times New Roman"/>
          <w:color w:val="000000"/>
          <w:sz w:val="24"/>
          <w:szCs w:val="24"/>
          <w:shd w:val="clear" w:color="auto" w:fill="FFFFFF"/>
          <w:lang w:eastAsia="pl-PL"/>
        </w:rPr>
        <w:t>6 lipca</w:t>
      </w:r>
      <w:r w:rsidR="008D189F">
        <w:rPr>
          <w:rFonts w:ascii="Times New Roman" w:hAnsi="Times New Roman" w:cs="Times New Roman"/>
          <w:sz w:val="24"/>
          <w:szCs w:val="24"/>
        </w:rPr>
        <w:t xml:space="preserve"> 2026 r.</w:t>
      </w:r>
      <w:r>
        <w:rPr>
          <w:rFonts w:ascii="Times New Roman" w:eastAsia="Times New Roman" w:hAnsi="Times New Roman" w:cs="Times New Roman"/>
          <w:color w:val="000000"/>
          <w:sz w:val="24"/>
          <w:szCs w:val="24"/>
          <w:shd w:val="clear" w:color="auto" w:fill="FFFFFF"/>
          <w:lang w:eastAsia="pl-PL"/>
        </w:rPr>
        <w:t xml:space="preserve">  p</w:t>
      </w:r>
      <w:r w:rsidRPr="0004021E">
        <w:rPr>
          <w:rFonts w:ascii="Times New Roman" w:eastAsia="Times New Roman" w:hAnsi="Times New Roman" w:cs="Times New Roman"/>
          <w:color w:val="000000"/>
          <w:sz w:val="24"/>
          <w:szCs w:val="24"/>
          <w:shd w:val="clear" w:color="auto" w:fill="FFFFFF"/>
          <w:lang w:eastAsia="pl-PL"/>
        </w:rPr>
        <w:t>ostanowieniem</w:t>
      </w:r>
      <w:r w:rsidRPr="00D37A1C">
        <w:rPr>
          <w:rFonts w:ascii="Times New Roman" w:eastAsia="Times New Roman" w:hAnsi="Times New Roman" w:cs="Times New Roman"/>
          <w:color w:val="000000"/>
          <w:sz w:val="24"/>
          <w:szCs w:val="24"/>
          <w:shd w:val="clear" w:color="auto" w:fill="FFFFFF"/>
          <w:lang w:eastAsia="pl-PL"/>
        </w:rPr>
        <w:t xml:space="preserve"> </w:t>
      </w:r>
      <w:r w:rsidR="006270D3">
        <w:rPr>
          <w:rFonts w:ascii="Times New Roman" w:eastAsia="Times New Roman" w:hAnsi="Times New Roman" w:cs="Times New Roman"/>
          <w:color w:val="000000"/>
          <w:sz w:val="24"/>
          <w:szCs w:val="24"/>
          <w:shd w:val="clear" w:color="auto" w:fill="FFFFFF"/>
          <w:lang w:eastAsia="pl-PL"/>
        </w:rPr>
        <w:t xml:space="preserve">nr </w:t>
      </w:r>
      <w:r w:rsidR="00F641B5" w:rsidRPr="00731DAE">
        <w:rPr>
          <w:rFonts w:ascii="Times New Roman" w:eastAsia="Times New Roman" w:hAnsi="Times New Roman" w:cs="Times New Roman"/>
          <w:sz w:val="24"/>
          <w:szCs w:val="24"/>
          <w:shd w:val="clear" w:color="auto" w:fill="FFFFFF"/>
          <w:lang w:eastAsia="pl-PL"/>
        </w:rPr>
        <w:t>W</w:t>
      </w:r>
      <w:r w:rsidR="000554FF">
        <w:rPr>
          <w:rFonts w:ascii="Times New Roman" w:eastAsia="Times New Roman" w:hAnsi="Times New Roman" w:cs="Times New Roman"/>
          <w:sz w:val="24"/>
          <w:szCs w:val="24"/>
          <w:shd w:val="clear" w:color="auto" w:fill="FFFFFF"/>
          <w:lang w:eastAsia="pl-PL"/>
        </w:rPr>
        <w:t>OOŚ</w:t>
      </w:r>
      <w:r w:rsidR="00F641B5" w:rsidRPr="00731DAE">
        <w:rPr>
          <w:rFonts w:ascii="Times New Roman" w:eastAsia="Times New Roman" w:hAnsi="Times New Roman" w:cs="Times New Roman"/>
          <w:sz w:val="24"/>
          <w:szCs w:val="24"/>
          <w:shd w:val="clear" w:color="auto" w:fill="FFFFFF"/>
          <w:lang w:eastAsia="pl-PL"/>
        </w:rPr>
        <w:t>.4220</w:t>
      </w:r>
      <w:r w:rsidR="00804293">
        <w:rPr>
          <w:rFonts w:ascii="Times New Roman" w:eastAsia="Times New Roman" w:hAnsi="Times New Roman" w:cs="Times New Roman"/>
          <w:sz w:val="24"/>
          <w:szCs w:val="24"/>
          <w:shd w:val="clear" w:color="auto" w:fill="FFFFFF"/>
          <w:lang w:eastAsia="pl-PL"/>
        </w:rPr>
        <w:t>.</w:t>
      </w:r>
      <w:r w:rsidR="000554FF">
        <w:rPr>
          <w:rFonts w:ascii="Times New Roman" w:eastAsia="Times New Roman" w:hAnsi="Times New Roman" w:cs="Times New Roman"/>
          <w:sz w:val="24"/>
          <w:szCs w:val="24"/>
          <w:shd w:val="clear" w:color="auto" w:fill="FFFFFF"/>
          <w:lang w:eastAsia="pl-PL"/>
        </w:rPr>
        <w:t>464</w:t>
      </w:r>
      <w:r w:rsidR="00020E56">
        <w:rPr>
          <w:rFonts w:ascii="Times New Roman" w:eastAsia="Times New Roman" w:hAnsi="Times New Roman" w:cs="Times New Roman"/>
          <w:sz w:val="24"/>
          <w:szCs w:val="24"/>
          <w:shd w:val="clear" w:color="auto" w:fill="FFFFFF"/>
          <w:lang w:eastAsia="pl-PL"/>
        </w:rPr>
        <w:t>.</w:t>
      </w:r>
      <w:r w:rsidR="00F641B5" w:rsidRPr="00731DAE">
        <w:rPr>
          <w:rFonts w:ascii="Times New Roman" w:eastAsia="Times New Roman" w:hAnsi="Times New Roman" w:cs="Times New Roman"/>
          <w:sz w:val="24"/>
          <w:szCs w:val="24"/>
          <w:shd w:val="clear" w:color="auto" w:fill="FFFFFF"/>
          <w:lang w:eastAsia="pl-PL"/>
        </w:rPr>
        <w:t>202</w:t>
      </w:r>
      <w:r w:rsidR="00020E56">
        <w:rPr>
          <w:rFonts w:ascii="Times New Roman" w:eastAsia="Times New Roman" w:hAnsi="Times New Roman" w:cs="Times New Roman"/>
          <w:sz w:val="24"/>
          <w:szCs w:val="24"/>
          <w:shd w:val="clear" w:color="auto" w:fill="FFFFFF"/>
          <w:lang w:eastAsia="pl-PL"/>
        </w:rPr>
        <w:t>6.</w:t>
      </w:r>
      <w:r w:rsidR="000554FF">
        <w:rPr>
          <w:rFonts w:ascii="Times New Roman" w:eastAsia="Times New Roman" w:hAnsi="Times New Roman" w:cs="Times New Roman"/>
          <w:sz w:val="24"/>
          <w:szCs w:val="24"/>
          <w:shd w:val="clear" w:color="auto" w:fill="FFFFFF"/>
          <w:lang w:eastAsia="pl-PL"/>
        </w:rPr>
        <w:t>PL</w:t>
      </w:r>
      <w:r w:rsidRPr="00731DAE">
        <w:rPr>
          <w:rFonts w:ascii="Times New Roman" w:eastAsia="Times New Roman" w:hAnsi="Times New Roman" w:cs="Times New Roman"/>
          <w:sz w:val="24"/>
          <w:szCs w:val="24"/>
          <w:shd w:val="clear" w:color="auto" w:fill="FFFFFF"/>
          <w:lang w:eastAsia="pl-PL"/>
        </w:rPr>
        <w:t xml:space="preserve">, po </w:t>
      </w:r>
      <w:r w:rsidRPr="00D37A1C">
        <w:rPr>
          <w:rFonts w:ascii="Times New Roman" w:eastAsia="Times New Roman" w:hAnsi="Times New Roman" w:cs="Times New Roman"/>
          <w:color w:val="000000"/>
          <w:sz w:val="24"/>
          <w:szCs w:val="24"/>
          <w:shd w:val="clear" w:color="auto" w:fill="FFFFFF"/>
          <w:lang w:eastAsia="pl-PL"/>
        </w:rPr>
        <w:t xml:space="preserve">przeanalizowaniu całości materiału </w:t>
      </w:r>
      <w:r w:rsidR="00173952">
        <w:rPr>
          <w:rFonts w:ascii="Times New Roman" w:eastAsia="Times New Roman" w:hAnsi="Times New Roman" w:cs="Times New Roman"/>
          <w:color w:val="000000"/>
          <w:sz w:val="24"/>
          <w:szCs w:val="24"/>
          <w:shd w:val="clear" w:color="auto" w:fill="FFFFFF"/>
          <w:lang w:eastAsia="pl-PL"/>
        </w:rPr>
        <w:t xml:space="preserve">                              </w:t>
      </w:r>
      <w:r w:rsidRPr="00D37A1C">
        <w:rPr>
          <w:rFonts w:ascii="Times New Roman" w:eastAsia="Times New Roman" w:hAnsi="Times New Roman" w:cs="Times New Roman"/>
          <w:color w:val="000000"/>
          <w:sz w:val="24"/>
          <w:szCs w:val="24"/>
          <w:shd w:val="clear" w:color="auto" w:fill="FFFFFF"/>
          <w:lang w:eastAsia="pl-PL"/>
        </w:rPr>
        <w:t>w przedmiotowej sprawie, biorąc pod uwagę rodzaj, skalę oraz uwarunkowania związane</w:t>
      </w:r>
      <w:r>
        <w:rPr>
          <w:rFonts w:ascii="Times New Roman" w:eastAsia="Times New Roman" w:hAnsi="Times New Roman" w:cs="Times New Roman"/>
          <w:color w:val="000000"/>
          <w:sz w:val="24"/>
          <w:szCs w:val="24"/>
          <w:shd w:val="clear" w:color="auto" w:fill="FFFFFF"/>
          <w:lang w:eastAsia="pl-PL"/>
        </w:rPr>
        <w:t xml:space="preserve"> </w:t>
      </w:r>
      <w:r w:rsidR="00173952">
        <w:rPr>
          <w:rFonts w:ascii="Times New Roman" w:eastAsia="Times New Roman" w:hAnsi="Times New Roman" w:cs="Times New Roman"/>
          <w:color w:val="000000"/>
          <w:sz w:val="24"/>
          <w:szCs w:val="24"/>
          <w:shd w:val="clear" w:color="auto" w:fill="FFFFFF"/>
          <w:lang w:eastAsia="pl-PL"/>
        </w:rPr>
        <w:t xml:space="preserve">                     </w:t>
      </w:r>
      <w:r w:rsidRPr="00D37A1C">
        <w:rPr>
          <w:rFonts w:ascii="Times New Roman" w:eastAsia="Times New Roman" w:hAnsi="Times New Roman" w:cs="Times New Roman"/>
          <w:color w:val="000000"/>
          <w:sz w:val="24"/>
          <w:szCs w:val="24"/>
          <w:shd w:val="clear" w:color="auto" w:fill="FFFFFF"/>
          <w:lang w:eastAsia="pl-PL"/>
        </w:rPr>
        <w:t xml:space="preserve">z kwalifikowaniem przedsięwzięcia do przeprowadzenia oceny oddziaływania na środowisko </w:t>
      </w:r>
      <w:r w:rsidRPr="00C7075A">
        <w:rPr>
          <w:rFonts w:ascii="Times New Roman" w:eastAsia="Times New Roman" w:hAnsi="Times New Roman" w:cs="Times New Roman"/>
          <w:color w:val="000000"/>
          <w:sz w:val="24"/>
          <w:szCs w:val="24"/>
          <w:shd w:val="clear" w:color="auto" w:fill="FFFFFF"/>
          <w:lang w:eastAsia="pl-PL"/>
        </w:rPr>
        <w:t>uznał, że odstąpienie od obowiązku przeprowadzenia oceny oddziaływania na środowisko dla przedmiotowego przedsięwzięcia jest uzasadnione.</w:t>
      </w:r>
    </w:p>
    <w:p w14:paraId="4EA4C314" w14:textId="1EA7BF1C" w:rsidR="005D0CD3" w:rsidRPr="00B725FC" w:rsidRDefault="00D36F13" w:rsidP="00020E56">
      <w:pPr>
        <w:pStyle w:val="NormalnyWeb"/>
        <w:spacing w:before="0" w:beforeAutospacing="0" w:after="0"/>
        <w:ind w:firstLine="708"/>
        <w:contextualSpacing/>
        <w:jc w:val="both"/>
      </w:pPr>
      <w:r w:rsidRPr="00C7075A">
        <w:t xml:space="preserve">Państwowy Powiatowy Inspektor Sanitarny w Suwałkach, opinią Nr </w:t>
      </w:r>
      <w:r w:rsidR="00173952">
        <w:t>68</w:t>
      </w:r>
      <w:r w:rsidRPr="00C7075A">
        <w:t>.O.NZ.202</w:t>
      </w:r>
      <w:r w:rsidR="00020E56">
        <w:t>6</w:t>
      </w:r>
      <w:r w:rsidRPr="00C7075A">
        <w:rPr>
          <w:b/>
          <w:bCs/>
        </w:rPr>
        <w:t xml:space="preserve"> </w:t>
      </w:r>
      <w:r w:rsidR="001823DE">
        <w:rPr>
          <w:b/>
          <w:bCs/>
        </w:rPr>
        <w:t xml:space="preserve">                      </w:t>
      </w:r>
      <w:r w:rsidRPr="00C7075A">
        <w:t xml:space="preserve">z dnia </w:t>
      </w:r>
      <w:r w:rsidR="00173952">
        <w:t>17 lipca</w:t>
      </w:r>
      <w:r w:rsidRPr="00C7075A">
        <w:t xml:space="preserve"> 202</w:t>
      </w:r>
      <w:r w:rsidR="00020E56">
        <w:t>6</w:t>
      </w:r>
      <w:r w:rsidRPr="00C7075A">
        <w:t xml:space="preserve"> r., wyraził opinię, że dla przedsięwzięcia polegającego na</w:t>
      </w:r>
      <w:r w:rsidR="00020E56">
        <w:t xml:space="preserve"> </w:t>
      </w:r>
      <w:r w:rsidR="00173952">
        <w:rPr>
          <w:bCs/>
          <w:iCs/>
        </w:rPr>
        <w:t>p</w:t>
      </w:r>
      <w:r w:rsidR="00173952" w:rsidRPr="00A606F6">
        <w:rPr>
          <w:bCs/>
          <w:iCs/>
        </w:rPr>
        <w:t>rzebudow</w:t>
      </w:r>
      <w:r w:rsidR="00173952">
        <w:rPr>
          <w:bCs/>
          <w:iCs/>
        </w:rPr>
        <w:t>ie</w:t>
      </w:r>
      <w:r w:rsidR="00173952" w:rsidRPr="00A606F6">
        <w:rPr>
          <w:bCs/>
          <w:iCs/>
        </w:rPr>
        <w:t xml:space="preserve"> DW 662 - ulica Gen. K. Pułaskiego, polegając</w:t>
      </w:r>
      <w:r w:rsidR="00173952">
        <w:rPr>
          <w:bCs/>
          <w:iCs/>
        </w:rPr>
        <w:t>ej</w:t>
      </w:r>
      <w:r w:rsidR="00173952" w:rsidRPr="00A606F6">
        <w:rPr>
          <w:bCs/>
          <w:iCs/>
        </w:rPr>
        <w:t xml:space="preserve"> na budowie ciągu pieszo - rowerowego w pasie drogowym ul. Gen. K. Pułaskiego od ronda obwodnicowego do gr. adm. Miasta wraz z budową  zatok autobusowych i oświetleniem w ramach zrównoważonej mobilności w Miejskim Obszarze Funkcjonalnym Suwałk (etap II)</w:t>
      </w:r>
      <w:r w:rsidR="00173952">
        <w:rPr>
          <w:bCs/>
          <w:iCs/>
        </w:rPr>
        <w:t xml:space="preserve">, </w:t>
      </w:r>
      <w:r w:rsidR="00173952">
        <w:t>u</w:t>
      </w:r>
      <w:r w:rsidR="00020E56" w:rsidRPr="00B725FC">
        <w:t>względ</w:t>
      </w:r>
      <w:r w:rsidR="00173952">
        <w:t>niając</w:t>
      </w:r>
      <w:r w:rsidR="00020E56" w:rsidRPr="00B725FC">
        <w:t xml:space="preserve"> </w:t>
      </w:r>
      <w:r w:rsidR="00173952">
        <w:t xml:space="preserve">charakter </w:t>
      </w:r>
      <w:r w:rsidR="00173952" w:rsidRPr="00B725FC">
        <w:t>przedsięwzięcia</w:t>
      </w:r>
      <w:r w:rsidR="00173952">
        <w:t xml:space="preserve">, jej </w:t>
      </w:r>
      <w:r w:rsidR="00020E56" w:rsidRPr="00B725FC">
        <w:t xml:space="preserve">lokalizację </w:t>
      </w:r>
      <w:r w:rsidR="00F02D03" w:rsidRPr="00B725FC">
        <w:t xml:space="preserve">w stosunku do najbliższej zabudowy </w:t>
      </w:r>
      <w:r w:rsidR="008C3852" w:rsidRPr="00B725FC">
        <w:t>mieszkaniowej i zagrodowej oraz ujęć wody</w:t>
      </w:r>
      <w:r w:rsidR="00105025" w:rsidRPr="00B725FC">
        <w:t>, a także zasięg oddziaływania i skal</w:t>
      </w:r>
      <w:r w:rsidR="001A2AF6" w:rsidRPr="00B725FC">
        <w:t>ę</w:t>
      </w:r>
      <w:r w:rsidR="00105025" w:rsidRPr="00B725FC">
        <w:t xml:space="preserve"> generowania oddziaływania na środowisko w tym zdrowie ludzi, </w:t>
      </w:r>
      <w:r w:rsidR="0049628D" w:rsidRPr="00B725FC">
        <w:t xml:space="preserve">nie </w:t>
      </w:r>
      <w:r w:rsidR="00173952">
        <w:t>ma potrzeby</w:t>
      </w:r>
      <w:r w:rsidRPr="00B725FC">
        <w:t xml:space="preserve"> przeprowadz</w:t>
      </w:r>
      <w:r w:rsidR="00173952">
        <w:t>a</w:t>
      </w:r>
      <w:r w:rsidRPr="00B725FC">
        <w:t>nia oceny oddziaływania na środowisko.</w:t>
      </w:r>
      <w:r w:rsidR="00EA0A58">
        <w:t xml:space="preserve"> </w:t>
      </w:r>
    </w:p>
    <w:p w14:paraId="46FF0364" w14:textId="4C7E6F17" w:rsidR="00765F24" w:rsidRPr="00765F24" w:rsidRDefault="00731DAE" w:rsidP="00F97BED">
      <w:pPr>
        <w:pStyle w:val="NormalnyWeb"/>
        <w:spacing w:before="0" w:beforeAutospacing="0" w:after="0"/>
        <w:contextualSpacing/>
        <w:jc w:val="both"/>
        <w:rPr>
          <w:bCs/>
          <w:iCs/>
        </w:rPr>
      </w:pPr>
      <w:r w:rsidRPr="00B725FC">
        <w:t xml:space="preserve"> </w:t>
      </w:r>
      <w:r w:rsidR="00804293">
        <w:tab/>
      </w:r>
      <w:r w:rsidRPr="00B725FC">
        <w:t xml:space="preserve">Dyrektor Zarządu Zlewni w Augustowie dnia </w:t>
      </w:r>
      <w:r w:rsidR="00972253">
        <w:t>27 lipca</w:t>
      </w:r>
      <w:r w:rsidR="00AE6567" w:rsidRPr="00B725FC">
        <w:t xml:space="preserve"> </w:t>
      </w:r>
      <w:r w:rsidRPr="00B725FC">
        <w:t>202</w:t>
      </w:r>
      <w:r w:rsidR="00AE6567" w:rsidRPr="00B725FC">
        <w:t>6</w:t>
      </w:r>
      <w:r w:rsidR="00A247EB" w:rsidRPr="00B725FC">
        <w:t xml:space="preserve"> </w:t>
      </w:r>
      <w:r w:rsidRPr="00B725FC">
        <w:t xml:space="preserve">r. </w:t>
      </w:r>
      <w:r w:rsidR="00B725FC" w:rsidRPr="00B725FC">
        <w:t xml:space="preserve">wydał </w:t>
      </w:r>
      <w:r w:rsidR="004F72D5" w:rsidRPr="00B725FC">
        <w:t>Opini</w:t>
      </w:r>
      <w:r w:rsidR="00B725FC" w:rsidRPr="00B725FC">
        <w:t>ę</w:t>
      </w:r>
      <w:r w:rsidR="004F72D5" w:rsidRPr="00B725FC">
        <w:t xml:space="preserve"> N</w:t>
      </w:r>
      <w:r w:rsidR="009B66A3" w:rsidRPr="00B725FC">
        <w:t xml:space="preserve">r </w:t>
      </w:r>
      <w:r w:rsidR="0015289F" w:rsidRPr="00B725FC">
        <w:t>BA.ZZŚ.41</w:t>
      </w:r>
      <w:r w:rsidR="001E11A3" w:rsidRPr="00B725FC">
        <w:t>30</w:t>
      </w:r>
      <w:r w:rsidR="0015289F" w:rsidRPr="00B725FC">
        <w:t>.</w:t>
      </w:r>
      <w:r w:rsidR="00972253">
        <w:t>255</w:t>
      </w:r>
      <w:r w:rsidR="0015289F" w:rsidRPr="00B725FC">
        <w:t>.202</w:t>
      </w:r>
      <w:r w:rsidR="003B5707" w:rsidRPr="00B725FC">
        <w:t>6</w:t>
      </w:r>
      <w:r w:rsidR="0015289F" w:rsidRPr="00B725FC">
        <w:t>.</w:t>
      </w:r>
      <w:r w:rsidR="00972253">
        <w:t>BG</w:t>
      </w:r>
      <w:r w:rsidR="009A0BAD">
        <w:t xml:space="preserve">, </w:t>
      </w:r>
      <w:r w:rsidR="00B725FC" w:rsidRPr="00B725FC">
        <w:t>w której</w:t>
      </w:r>
      <w:r w:rsidR="003B5707" w:rsidRPr="00B725FC">
        <w:t xml:space="preserve"> </w:t>
      </w:r>
      <w:r w:rsidR="009B66A3" w:rsidRPr="00B725FC">
        <w:t>stwierdz</w:t>
      </w:r>
      <w:r w:rsidR="009A0BAD">
        <w:t>ono</w:t>
      </w:r>
      <w:r w:rsidR="009B66A3" w:rsidRPr="00B725FC">
        <w:t>,</w:t>
      </w:r>
      <w:r w:rsidR="0015289F" w:rsidRPr="00B725FC">
        <w:t xml:space="preserve"> że </w:t>
      </w:r>
      <w:r w:rsidR="009A0BAD">
        <w:t xml:space="preserve">planowane przedsięwzięcie nie powinno stanowić zagrożenia dla osiągnięcia </w:t>
      </w:r>
      <w:r w:rsidR="009A0BAD" w:rsidRPr="00B725FC">
        <w:t>celów środowiskowych</w:t>
      </w:r>
      <w:r w:rsidR="009A0BAD">
        <w:t xml:space="preserve"> </w:t>
      </w:r>
      <w:r w:rsidR="00727897">
        <w:t xml:space="preserve">ustalonych dla ww. JCW. W </w:t>
      </w:r>
      <w:r w:rsidR="00727897">
        <w:lastRenderedPageBreak/>
        <w:t xml:space="preserve">związku z powyższym dla przedsięwzięcia </w:t>
      </w:r>
      <w:r w:rsidR="00727897" w:rsidRPr="00A606F6">
        <w:t>p</w:t>
      </w:r>
      <w:r w:rsidR="00727897">
        <w:t>n.</w:t>
      </w:r>
      <w:r w:rsidR="00727897" w:rsidRPr="00A606F6">
        <w:t>: „</w:t>
      </w:r>
      <w:r w:rsidR="00727897" w:rsidRPr="00A606F6">
        <w:rPr>
          <w:bCs/>
          <w:iCs/>
        </w:rPr>
        <w:t>Przebudow</w:t>
      </w:r>
      <w:r w:rsidR="00727897">
        <w:rPr>
          <w:bCs/>
          <w:iCs/>
        </w:rPr>
        <w:t>a</w:t>
      </w:r>
      <w:r w:rsidR="00727897" w:rsidRPr="00A606F6">
        <w:rPr>
          <w:bCs/>
          <w:iCs/>
        </w:rPr>
        <w:t xml:space="preserve"> DW 662 - ulica Gen. K. Pułaskiego, polegająca na budowie ciągu pieszo - rowerowego w pasie drogowym ul. Gen. K. Pułaskiego od ronda obwodnicowego do gr</w:t>
      </w:r>
      <w:r w:rsidR="008F34F3">
        <w:rPr>
          <w:bCs/>
          <w:iCs/>
        </w:rPr>
        <w:t xml:space="preserve">anic </w:t>
      </w:r>
      <w:r w:rsidR="00727897" w:rsidRPr="00A606F6">
        <w:rPr>
          <w:bCs/>
          <w:iCs/>
        </w:rPr>
        <w:t>adm</w:t>
      </w:r>
      <w:r w:rsidR="008F34F3">
        <w:rPr>
          <w:bCs/>
          <w:iCs/>
        </w:rPr>
        <w:t>inistracyjnych</w:t>
      </w:r>
      <w:r w:rsidR="00727897" w:rsidRPr="00A606F6">
        <w:rPr>
          <w:bCs/>
          <w:iCs/>
        </w:rPr>
        <w:t xml:space="preserve"> Miasta wraz z budową  zatok autobusowych i oświetleniem w ramach zrównoważonej mobilności w Miejskim Obszarze Funkcjonalnym Suwałk (etap II)”</w:t>
      </w:r>
      <w:r w:rsidR="00727897">
        <w:rPr>
          <w:bCs/>
          <w:iCs/>
        </w:rPr>
        <w:t xml:space="preserve">, </w:t>
      </w:r>
      <w:r w:rsidR="0015289F" w:rsidRPr="00B725FC">
        <w:t xml:space="preserve">nie </w:t>
      </w:r>
      <w:r w:rsidR="00F02D25" w:rsidRPr="00B725FC">
        <w:t xml:space="preserve">zachodzi </w:t>
      </w:r>
      <w:r w:rsidR="0015289F" w:rsidRPr="00B725FC">
        <w:t>potrzeb</w:t>
      </w:r>
      <w:r w:rsidR="00F02D25" w:rsidRPr="00B725FC">
        <w:t>a</w:t>
      </w:r>
      <w:r w:rsidR="0015289F" w:rsidRPr="00B725FC">
        <w:t xml:space="preserve"> przeprowadzenia oceny oddziaływania na środowisko</w:t>
      </w:r>
      <w:r w:rsidR="008D0D79" w:rsidRPr="00B725FC">
        <w:t xml:space="preserve"> w zakresie wpływu na stan jednolitych części wód powierzchniowych</w:t>
      </w:r>
      <w:r w:rsidR="00B725FC">
        <w:t xml:space="preserve"> </w:t>
      </w:r>
      <w:r w:rsidR="008D0D79" w:rsidRPr="00B725FC">
        <w:t xml:space="preserve">i podziemnych oraz osiągniecie określonych dla nich </w:t>
      </w:r>
      <w:r w:rsidR="00F97BED">
        <w:t xml:space="preserve">celów środowiskowych. </w:t>
      </w:r>
      <w:bookmarkStart w:id="1" w:name="_Hlk216705663"/>
      <w:bookmarkStart w:id="2" w:name="_Hlk195608168"/>
      <w:r w:rsidR="00765F24">
        <w:rPr>
          <w:bCs/>
          <w:iCs/>
        </w:rPr>
        <w:t xml:space="preserve">Jednocześnie </w:t>
      </w:r>
      <w:r w:rsidR="00765F24">
        <w:rPr>
          <w:shd w:val="clear" w:color="auto" w:fill="FFFFFF"/>
        </w:rPr>
        <w:t xml:space="preserve">ww. Organ </w:t>
      </w:r>
      <w:r w:rsidR="00765F24" w:rsidRPr="00A91367">
        <w:rPr>
          <w:shd w:val="clear" w:color="auto" w:fill="FFFFFF"/>
        </w:rPr>
        <w:t xml:space="preserve">wskazał rozwiązania ukierunkowane </w:t>
      </w:r>
      <w:r w:rsidR="00765F24" w:rsidRPr="00A91367">
        <w:rPr>
          <w:color w:val="000000" w:themeColor="text1"/>
          <w:shd w:val="clear" w:color="auto" w:fill="FFFFFF"/>
        </w:rPr>
        <w:t>na ochronę środowiska gruntowo-wodnego przed zanieczyszczeniem</w:t>
      </w:r>
      <w:r w:rsidR="00765F24">
        <w:rPr>
          <w:color w:val="000000" w:themeColor="text1"/>
          <w:shd w:val="clear" w:color="auto" w:fill="FFFFFF"/>
        </w:rPr>
        <w:t>, które zostały wpisane w</w:t>
      </w:r>
      <w:r w:rsidR="002E4F4E" w:rsidRPr="002E4F4E">
        <w:rPr>
          <w:shd w:val="clear" w:color="auto" w:fill="FFFFFF"/>
        </w:rPr>
        <w:t xml:space="preserve"> </w:t>
      </w:r>
      <w:r w:rsidR="002E4F4E">
        <w:rPr>
          <w:shd w:val="clear" w:color="auto" w:fill="FFFFFF"/>
        </w:rPr>
        <w:t xml:space="preserve"> rozstrzygnięciu </w:t>
      </w:r>
      <w:r w:rsidR="00765F24">
        <w:rPr>
          <w:color w:val="000000" w:themeColor="text1"/>
          <w:shd w:val="clear" w:color="auto" w:fill="FFFFFF"/>
        </w:rPr>
        <w:t>niniejszej decyzji środowiskowej.</w:t>
      </w:r>
    </w:p>
    <w:p w14:paraId="33FCD194" w14:textId="08142E07" w:rsidR="008F34F3" w:rsidRPr="008F34F3" w:rsidRDefault="0058251D" w:rsidP="008F34F3">
      <w:pPr>
        <w:pStyle w:val="NormalnyWeb"/>
        <w:spacing w:before="0" w:beforeAutospacing="0" w:after="0"/>
        <w:ind w:firstLine="708"/>
        <w:contextualSpacing/>
        <w:jc w:val="both"/>
      </w:pPr>
      <w:r w:rsidRPr="00F641B5">
        <w:t xml:space="preserve">Stosownie do art. 63 ww. ustawy, Organ przeanalizował rodzaj, zakres i usytuowanie przedsięwzięcia oraz rodzaj i skalę jego możliwego oddziaływania. </w:t>
      </w:r>
    </w:p>
    <w:p w14:paraId="522C804B" w14:textId="3C6811E9" w:rsidR="00FA05CA" w:rsidRDefault="008F34F3" w:rsidP="00FA05CA">
      <w:pPr>
        <w:pStyle w:val="NormalnyWeb"/>
        <w:ind w:firstLine="708"/>
        <w:contextualSpacing/>
        <w:jc w:val="both"/>
      </w:pPr>
      <w:r w:rsidRPr="008F34F3">
        <w:t xml:space="preserve"> Planowane przedsięwzięcie polegać będzie na przebudowie DW662 - ulic</w:t>
      </w:r>
      <w:r w:rsidR="0060652F">
        <w:t>y</w:t>
      </w:r>
      <w:r w:rsidRPr="008F34F3">
        <w:t xml:space="preserve"> Gen. K. Pułaskiego w Suwałkach na długości około 2365 m. </w:t>
      </w:r>
      <w:r w:rsidR="00FA05CA" w:rsidRPr="00FA05CA">
        <w:t xml:space="preserve">Przedsięwzięcie zlokalizowane zostało na terenie miasta Suwałki w obrębie 0001, jednostka ewidencyjna 206301_1 Suwałki, </w:t>
      </w:r>
      <w:r w:rsidR="00FA05CA">
        <w:t xml:space="preserve">                               </w:t>
      </w:r>
      <w:r w:rsidR="00FA05CA" w:rsidRPr="00FA05CA">
        <w:t>w istniejących liniach rozgraniczających pasa drogowego ul. Gen. K. Pułaskiego.</w:t>
      </w:r>
    </w:p>
    <w:p w14:paraId="3D4481A4" w14:textId="3CCF1C12" w:rsidR="008F34F3" w:rsidRDefault="008F34F3" w:rsidP="008F34F3">
      <w:pPr>
        <w:pStyle w:val="NormalnyWeb"/>
        <w:ind w:firstLine="708"/>
        <w:contextualSpacing/>
        <w:jc w:val="both"/>
      </w:pPr>
      <w:r>
        <w:t xml:space="preserve">Obecnie </w:t>
      </w:r>
      <w:r w:rsidRPr="008F34F3">
        <w:t xml:space="preserve">droga posiada jezdnię bitumiczną o szerokości 11,0 m w złym stanie technicznym. Odwodnienie drogi odbywa się poprzez powierzchniowy spływ wód opadowych do istniejących rowów przydrożnych lub na przyległe tereny zieleni. W pasie drogowym występują urządzenia infrastruktury technicznej tj.: sieć telekomunikacyjna, kanalizacja sanitarna, elektroenergetyczna. </w:t>
      </w:r>
      <w:r w:rsidR="000B5DB1">
        <w:t>W pasach zieleni występują nasadzenia drzew i krzewów.</w:t>
      </w:r>
      <w:r w:rsidR="00FA05CA">
        <w:t xml:space="preserve"> </w:t>
      </w:r>
    </w:p>
    <w:p w14:paraId="13F123F2" w14:textId="6661C92E" w:rsidR="008F34F3" w:rsidRPr="008F34F3" w:rsidRDefault="008F34F3" w:rsidP="008F34F3">
      <w:pPr>
        <w:pStyle w:val="NormalnyWeb"/>
        <w:ind w:firstLine="708"/>
        <w:contextualSpacing/>
        <w:jc w:val="both"/>
      </w:pPr>
      <w:r w:rsidRPr="008F34F3">
        <w:t>W przypadku kolizji istniejącej infrastruktury technicznej z rozwiązaniami</w:t>
      </w:r>
      <w:r>
        <w:t xml:space="preserve"> </w:t>
      </w:r>
      <w:r w:rsidRPr="008F34F3">
        <w:t>projektowymi, przewiduje się jej przebudowę lub rozbiórkę i budowę w nowym śladzie.</w:t>
      </w:r>
    </w:p>
    <w:p w14:paraId="24FCAE8B" w14:textId="77777777" w:rsidR="008F34F3" w:rsidRPr="008F34F3" w:rsidRDefault="008F34F3" w:rsidP="008F34F3">
      <w:pPr>
        <w:pStyle w:val="NormalnyWeb"/>
        <w:ind w:firstLine="708"/>
        <w:contextualSpacing/>
        <w:jc w:val="both"/>
      </w:pPr>
      <w:r w:rsidRPr="008F34F3">
        <w:t>Dotychczas istniejący pas drogowy ulicy Gen. K. Pułaskiego wykorzystywany jest pod</w:t>
      </w:r>
    </w:p>
    <w:p w14:paraId="5A22212B" w14:textId="6D964866" w:rsidR="008F34F3" w:rsidRPr="008F34F3" w:rsidRDefault="008F34F3" w:rsidP="008F34F3">
      <w:pPr>
        <w:pStyle w:val="NormalnyWeb"/>
        <w:contextualSpacing/>
        <w:jc w:val="both"/>
      </w:pPr>
      <w:r w:rsidRPr="008F34F3">
        <w:t>ruch pojazdów samochodowych, autobusów, pojazdów ciężarowych, ruch motocyklowy,</w:t>
      </w:r>
      <w:r>
        <w:t xml:space="preserve"> </w:t>
      </w:r>
      <w:r w:rsidRPr="008F34F3">
        <w:t>rowerowy i pieszy.</w:t>
      </w:r>
    </w:p>
    <w:p w14:paraId="0500FAD4" w14:textId="7997527D" w:rsidR="008F34F3" w:rsidRPr="008F34F3" w:rsidRDefault="008F34F3" w:rsidP="008F34F3">
      <w:pPr>
        <w:pStyle w:val="NormalnyWeb"/>
        <w:ind w:firstLine="708"/>
        <w:contextualSpacing/>
        <w:jc w:val="both"/>
      </w:pPr>
      <w:r w:rsidRPr="008F34F3">
        <w:t xml:space="preserve">W ramach przedmiotowego przedsięwzięcia planuje się: </w:t>
      </w:r>
    </w:p>
    <w:p w14:paraId="11A34540" w14:textId="77777777" w:rsidR="008F34F3" w:rsidRPr="008F34F3" w:rsidRDefault="008F34F3" w:rsidP="008F34F3">
      <w:pPr>
        <w:pStyle w:val="NormalnyWeb"/>
        <w:ind w:firstLine="708"/>
        <w:contextualSpacing/>
        <w:jc w:val="both"/>
      </w:pPr>
      <w:r w:rsidRPr="008F34F3">
        <w:t xml:space="preserve">- roboty przygotowawcze; </w:t>
      </w:r>
    </w:p>
    <w:p w14:paraId="3FA45E80" w14:textId="77777777" w:rsidR="008F34F3" w:rsidRPr="008F34F3" w:rsidRDefault="008F34F3" w:rsidP="008F34F3">
      <w:pPr>
        <w:pStyle w:val="NormalnyWeb"/>
        <w:ind w:firstLine="708"/>
        <w:contextualSpacing/>
        <w:jc w:val="both"/>
      </w:pPr>
      <w:r w:rsidRPr="008F34F3">
        <w:t xml:space="preserve">- roboty rozbiórkowe elementów drogi i infrastruktury kolidujących z projektowanymi rozwiązaniami; </w:t>
      </w:r>
    </w:p>
    <w:p w14:paraId="1FCA1B76" w14:textId="77777777" w:rsidR="008F34F3" w:rsidRPr="008F34F3" w:rsidRDefault="008F34F3" w:rsidP="008F34F3">
      <w:pPr>
        <w:pStyle w:val="NormalnyWeb"/>
        <w:ind w:firstLine="708"/>
        <w:contextualSpacing/>
        <w:jc w:val="both"/>
      </w:pPr>
      <w:r w:rsidRPr="008F34F3">
        <w:t xml:space="preserve">- roboty ziemne; </w:t>
      </w:r>
    </w:p>
    <w:p w14:paraId="278C31DF" w14:textId="77777777" w:rsidR="008F34F3" w:rsidRPr="008F34F3" w:rsidRDefault="008F34F3" w:rsidP="008F34F3">
      <w:pPr>
        <w:pStyle w:val="NormalnyWeb"/>
        <w:ind w:firstLine="708"/>
        <w:contextualSpacing/>
        <w:jc w:val="both"/>
      </w:pPr>
      <w:r w:rsidRPr="008F34F3">
        <w:t xml:space="preserve">- budowę nawierzchni jezdni, drogi pieszo–rowerowej, chodników, zjazdów, zatok autobusowych; </w:t>
      </w:r>
    </w:p>
    <w:p w14:paraId="4861EDBC" w14:textId="77777777" w:rsidR="008F34F3" w:rsidRPr="008F34F3" w:rsidRDefault="008F34F3" w:rsidP="008F34F3">
      <w:pPr>
        <w:pStyle w:val="NormalnyWeb"/>
        <w:ind w:firstLine="708"/>
        <w:contextualSpacing/>
        <w:jc w:val="both"/>
      </w:pPr>
      <w:r w:rsidRPr="008F34F3">
        <w:t xml:space="preserve">- przebudowę i budowę zatok autobusowych z peronami i wiatami przystankowymi; </w:t>
      </w:r>
    </w:p>
    <w:p w14:paraId="5C83B47F" w14:textId="40F12DA0" w:rsidR="000B5DB1" w:rsidRPr="000B5DB1" w:rsidRDefault="008F34F3" w:rsidP="000B5DB1">
      <w:pPr>
        <w:pStyle w:val="NormalnyWeb"/>
        <w:spacing w:before="0" w:beforeAutospacing="0" w:after="0"/>
        <w:ind w:firstLine="708"/>
        <w:contextualSpacing/>
        <w:jc w:val="both"/>
      </w:pPr>
      <w:r w:rsidRPr="008F34F3">
        <w:t>- przebudowę i budowę zjazdów</w:t>
      </w:r>
      <w:r w:rsidR="000B5DB1">
        <w:t>,</w:t>
      </w:r>
    </w:p>
    <w:p w14:paraId="43B0624C" w14:textId="6B4DCB4E" w:rsidR="000B5DB1" w:rsidRPr="000B5DB1" w:rsidRDefault="000B5DB1" w:rsidP="000B5DB1">
      <w:pPr>
        <w:pStyle w:val="NormalnyWeb"/>
        <w:ind w:firstLine="708"/>
        <w:contextualSpacing/>
        <w:jc w:val="both"/>
      </w:pPr>
      <w:r>
        <w:t>-</w:t>
      </w:r>
      <w:r w:rsidRPr="000B5DB1">
        <w:t xml:space="preserve"> przebudow</w:t>
      </w:r>
      <w:r w:rsidR="00112043">
        <w:t>ę</w:t>
      </w:r>
      <w:r w:rsidRPr="000B5DB1">
        <w:t xml:space="preserve"> wlotów istniejących skrzyżowań,</w:t>
      </w:r>
    </w:p>
    <w:p w14:paraId="60B7E89B" w14:textId="40DF4628" w:rsidR="000B5DB1" w:rsidRPr="000B5DB1" w:rsidRDefault="000B5DB1" w:rsidP="000B5DB1">
      <w:pPr>
        <w:pStyle w:val="NormalnyWeb"/>
        <w:ind w:firstLine="708"/>
        <w:contextualSpacing/>
        <w:jc w:val="both"/>
      </w:pPr>
      <w:r>
        <w:t>-</w:t>
      </w:r>
      <w:r w:rsidRPr="000B5DB1">
        <w:t xml:space="preserve"> wykonanie robót wykończeniowych,</w:t>
      </w:r>
    </w:p>
    <w:p w14:paraId="0A636AD6" w14:textId="3E1EEF40" w:rsidR="000B5DB1" w:rsidRPr="000B5DB1" w:rsidRDefault="000B5DB1" w:rsidP="000B5DB1">
      <w:pPr>
        <w:pStyle w:val="NormalnyWeb"/>
        <w:ind w:firstLine="708"/>
        <w:contextualSpacing/>
      </w:pPr>
      <w:r>
        <w:t>-</w:t>
      </w:r>
      <w:r w:rsidRPr="000B5DB1">
        <w:t xml:space="preserve"> zagospodarowanie terenu,</w:t>
      </w:r>
    </w:p>
    <w:p w14:paraId="23065621" w14:textId="004B0BA0" w:rsidR="000B5DB1" w:rsidRPr="000B5DB1" w:rsidRDefault="000B5DB1" w:rsidP="000B5DB1">
      <w:pPr>
        <w:pStyle w:val="NormalnyWeb"/>
        <w:ind w:firstLine="708"/>
        <w:contextualSpacing/>
      </w:pPr>
      <w:r>
        <w:t>-</w:t>
      </w:r>
      <w:r w:rsidRPr="000B5DB1">
        <w:t xml:space="preserve"> budow</w:t>
      </w:r>
      <w:r w:rsidR="00112043">
        <w:t>ę</w:t>
      </w:r>
      <w:r w:rsidRPr="000B5DB1">
        <w:t xml:space="preserve"> i przebudow</w:t>
      </w:r>
      <w:r w:rsidR="00112043">
        <w:t>ę</w:t>
      </w:r>
      <w:r w:rsidRPr="000B5DB1">
        <w:t xml:space="preserve"> oświetlenia ulicznego;</w:t>
      </w:r>
    </w:p>
    <w:p w14:paraId="45230748" w14:textId="4546F3CE" w:rsidR="000B5DB1" w:rsidRPr="000B5DB1" w:rsidRDefault="000B5DB1" w:rsidP="000B5DB1">
      <w:pPr>
        <w:pStyle w:val="NormalnyWeb"/>
        <w:ind w:firstLine="708"/>
        <w:contextualSpacing/>
      </w:pPr>
      <w:r>
        <w:t>-</w:t>
      </w:r>
      <w:r w:rsidRPr="000B5DB1">
        <w:t xml:space="preserve"> budow</w:t>
      </w:r>
      <w:r w:rsidR="00112043">
        <w:t>ę</w:t>
      </w:r>
      <w:r w:rsidRPr="000B5DB1">
        <w:t xml:space="preserve"> i przebudow</w:t>
      </w:r>
      <w:r w:rsidR="00112043">
        <w:t>ę</w:t>
      </w:r>
      <w:r w:rsidRPr="000B5DB1">
        <w:t xml:space="preserve"> kolidującej infrastruktury technicznej,</w:t>
      </w:r>
    </w:p>
    <w:p w14:paraId="6BDB2015" w14:textId="0AF89B93" w:rsidR="000B5DB1" w:rsidRPr="000B5DB1" w:rsidRDefault="000B5DB1" w:rsidP="000B5DB1">
      <w:pPr>
        <w:pStyle w:val="NormalnyWeb"/>
        <w:ind w:firstLine="708"/>
        <w:contextualSpacing/>
        <w:jc w:val="both"/>
      </w:pPr>
      <w:r>
        <w:t>-</w:t>
      </w:r>
      <w:r w:rsidRPr="000B5DB1">
        <w:t xml:space="preserve"> budow</w:t>
      </w:r>
      <w:r w:rsidR="00112043">
        <w:t>ę</w:t>
      </w:r>
      <w:r w:rsidRPr="000B5DB1">
        <w:t xml:space="preserve"> kanału technologicznego.</w:t>
      </w:r>
    </w:p>
    <w:p w14:paraId="506AB80B" w14:textId="77777777" w:rsidR="000B5DB1" w:rsidRPr="000B5DB1" w:rsidRDefault="000B5DB1" w:rsidP="000B5DB1">
      <w:pPr>
        <w:pStyle w:val="NormalnyWeb"/>
        <w:ind w:firstLine="708"/>
        <w:contextualSpacing/>
        <w:jc w:val="both"/>
      </w:pPr>
      <w:r w:rsidRPr="000B5DB1">
        <w:t>Konstrukcja nawierzchni zostanie zaprojektowana w oparciu o badania geotechniczne</w:t>
      </w:r>
    </w:p>
    <w:p w14:paraId="5BD136C5" w14:textId="3920D632" w:rsidR="00D85AC1" w:rsidRDefault="000B5DB1" w:rsidP="000B5DB1">
      <w:pPr>
        <w:pStyle w:val="NormalnyWeb"/>
        <w:contextualSpacing/>
        <w:jc w:val="both"/>
      </w:pPr>
      <w:r w:rsidRPr="000B5DB1">
        <w:t>i obowiązujące przepisy oraz warunki techniczne wydane przez Zarząd Dróg i Zieleni.</w:t>
      </w:r>
      <w:r>
        <w:t xml:space="preserve"> </w:t>
      </w:r>
      <w:r w:rsidRPr="000B5DB1">
        <w:t>Na drodze pieszo-rowerowej projektuje się wykonanie nawierzchni bitumicznej. Na zjazdach</w:t>
      </w:r>
      <w:r>
        <w:t xml:space="preserve"> p</w:t>
      </w:r>
      <w:r w:rsidRPr="000B5DB1">
        <w:t>rzewiduje się wykonanie nawierzchni z betonowej kostki brukowej lub nawierzchnię</w:t>
      </w:r>
      <w:r>
        <w:t xml:space="preserve"> </w:t>
      </w:r>
      <w:r w:rsidRPr="000B5DB1">
        <w:t>bitumiczną w zależności od rodzaju zjazdu. Chodniki (perony przy przystankach</w:t>
      </w:r>
      <w:r>
        <w:t xml:space="preserve"> </w:t>
      </w:r>
      <w:r w:rsidRPr="000B5DB1">
        <w:t>autobusowych), miejsca postojowe dla samochodów osobowych oraz opaski zostaną</w:t>
      </w:r>
      <w:r>
        <w:t xml:space="preserve"> </w:t>
      </w:r>
      <w:r w:rsidRPr="000B5DB1">
        <w:t>wykonane z kostki brukowej. Zatoki autobusowe zostaną wykonane z nawierzchni</w:t>
      </w:r>
      <w:r>
        <w:t xml:space="preserve"> </w:t>
      </w:r>
      <w:r w:rsidRPr="000B5DB1">
        <w:t>betonowej.</w:t>
      </w:r>
    </w:p>
    <w:p w14:paraId="66FE3F67" w14:textId="475C0519" w:rsidR="000B5DB1" w:rsidRPr="000B5DB1" w:rsidRDefault="000B5DB1" w:rsidP="000B5DB1">
      <w:pPr>
        <w:pStyle w:val="NormalnyWeb"/>
        <w:ind w:firstLine="708"/>
        <w:contextualSpacing/>
        <w:jc w:val="both"/>
      </w:pPr>
      <w:r w:rsidRPr="000B5DB1">
        <w:t>W ramach przebudowy drogi nie przewiduje się konieczności wycinki drzew. W celu</w:t>
      </w:r>
      <w:r w:rsidR="00112043">
        <w:t xml:space="preserve"> </w:t>
      </w:r>
      <w:r w:rsidRPr="000B5DB1">
        <w:t>ochrony i zabezpieczenia istniejących drzew, które będą narażone na uszkodzenia w okresie</w:t>
      </w:r>
      <w:r w:rsidR="00112043">
        <w:t xml:space="preserve"> </w:t>
      </w:r>
      <w:r w:rsidRPr="000B5DB1">
        <w:lastRenderedPageBreak/>
        <w:t>budowy w wyniku ruchu maszyn oraz transportu materiałów budowlanych, będą stosowane</w:t>
      </w:r>
      <w:r w:rsidR="00112043">
        <w:t xml:space="preserve"> </w:t>
      </w:r>
      <w:r w:rsidRPr="000B5DB1">
        <w:t>materiały do wykonania tymczasowej ochrony drzew. Miejsca składowania materiałów</w:t>
      </w:r>
      <w:r w:rsidR="00112043">
        <w:t xml:space="preserve"> </w:t>
      </w:r>
      <w:r w:rsidRPr="000B5DB1">
        <w:t>zostaną wytyczone poza obrębami systemu korzeniowego.</w:t>
      </w:r>
    </w:p>
    <w:p w14:paraId="05863688" w14:textId="31E77C7C" w:rsidR="000B5DB1" w:rsidRPr="000B5DB1" w:rsidRDefault="000B5DB1" w:rsidP="000B5DB1">
      <w:pPr>
        <w:pStyle w:val="NormalnyWeb"/>
        <w:ind w:firstLine="708"/>
        <w:contextualSpacing/>
        <w:jc w:val="both"/>
      </w:pPr>
      <w:r w:rsidRPr="000B5DB1">
        <w:t>Na etapie realizacji przedsięwzięcia nastąpi zwiększenie poziomu hałasu i emisji</w:t>
      </w:r>
      <w:r w:rsidR="00112043">
        <w:t xml:space="preserve"> </w:t>
      </w:r>
      <w:r w:rsidRPr="000B5DB1">
        <w:t>zanieczyszczeń do powietrza. Jednak oddziaływania te będą miały charakter krótkotrwały</w:t>
      </w:r>
      <w:r w:rsidR="00112043">
        <w:t xml:space="preserve"> </w:t>
      </w:r>
      <w:r w:rsidRPr="000B5DB1">
        <w:t>i nie spowodują ujemnych skutków w środowisku. Prace budowlane będą prowadzone</w:t>
      </w:r>
      <w:r w:rsidR="00112043">
        <w:t xml:space="preserve"> </w:t>
      </w:r>
      <w:r w:rsidRPr="000B5DB1">
        <w:t>z uwzględnieniem szczególnej dbałości o należyty stan techniczny sprzętu mechanicznego</w:t>
      </w:r>
      <w:r w:rsidR="00112043">
        <w:t xml:space="preserve"> </w:t>
      </w:r>
      <w:r w:rsidRPr="000B5DB1">
        <w:t>i jego bezawaryjną pracę, co ograniczy powstający hałas oraz wykluczy ewentualne</w:t>
      </w:r>
      <w:r w:rsidR="00112043">
        <w:t xml:space="preserve"> </w:t>
      </w:r>
      <w:r w:rsidRPr="000B5DB1">
        <w:t>zanieczyszczenia gleb i wód gruntowych związkami ropopochodnymi. Prace budowlane</w:t>
      </w:r>
      <w:r w:rsidR="00112043">
        <w:t xml:space="preserve"> </w:t>
      </w:r>
      <w:r w:rsidRPr="000B5DB1">
        <w:t>prowadzone będą w porze dziennej. Do realizacji inwestycji wykorzystane zostaną materiały</w:t>
      </w:r>
      <w:r w:rsidR="00112043">
        <w:t xml:space="preserve"> </w:t>
      </w:r>
      <w:r w:rsidRPr="000B5DB1">
        <w:t>budowlane posiadające atesty i aprobaty techniczne dopuszczające je do stosowania</w:t>
      </w:r>
      <w:r w:rsidR="00112043">
        <w:t xml:space="preserve"> </w:t>
      </w:r>
      <w:r w:rsidRPr="000B5DB1">
        <w:t>w budownictwie. Wszystkie odpady powstałe w trakcie realizacji inwestycji będą</w:t>
      </w:r>
      <w:r w:rsidR="00112043">
        <w:t xml:space="preserve"> </w:t>
      </w:r>
      <w:r w:rsidRPr="000B5DB1">
        <w:t>segregowane i magazynowane w wyznaczonych miejscach, a następnie przekazywane do</w:t>
      </w:r>
      <w:r w:rsidR="00112043">
        <w:t xml:space="preserve"> </w:t>
      </w:r>
      <w:r w:rsidRPr="000B5DB1">
        <w:t>odzysku, przetworzenia/unieszkodliwienia uprawnionym podmiotom.</w:t>
      </w:r>
    </w:p>
    <w:p w14:paraId="620AEFC6" w14:textId="448AA522" w:rsidR="000B5DB1" w:rsidRPr="000B5DB1" w:rsidRDefault="000B5DB1" w:rsidP="000B5DB1">
      <w:pPr>
        <w:pStyle w:val="NormalnyWeb"/>
        <w:ind w:firstLine="708"/>
        <w:contextualSpacing/>
        <w:jc w:val="both"/>
      </w:pPr>
      <w:r w:rsidRPr="000B5DB1">
        <w:t>Realizacja przedsięwzięcia nie zmieni istniejącego krajobrazu, gdyż związana jest</w:t>
      </w:r>
      <w:r w:rsidR="00112043">
        <w:t xml:space="preserve"> </w:t>
      </w:r>
      <w:r w:rsidRPr="000B5DB1">
        <w:t>z już istniejącą drogą.</w:t>
      </w:r>
      <w:r w:rsidR="00112043">
        <w:t xml:space="preserve"> </w:t>
      </w:r>
      <w:r w:rsidRPr="000B5DB1">
        <w:t>Zrealizowanie przedsięwzięcia pozytywnie wpłynie na płynność ruchu pojazdów</w:t>
      </w:r>
      <w:r w:rsidR="00112043">
        <w:t xml:space="preserve"> </w:t>
      </w:r>
      <w:r w:rsidRPr="000B5DB1">
        <w:t>i tym samym na zmniejszenie emisji gazów cieplarnianych. Z tego względu, jak również</w:t>
      </w:r>
      <w:r w:rsidR="00112043">
        <w:t xml:space="preserve"> </w:t>
      </w:r>
      <w:r w:rsidRPr="000B5DB1">
        <w:t>z uwagi na skalę przedsięwzięcia nie wpłynie ono negatywnie na klimat i jego zmiany.</w:t>
      </w:r>
    </w:p>
    <w:p w14:paraId="27B0EBC0" w14:textId="64AA0405" w:rsidR="000B5DB1" w:rsidRDefault="000B5DB1" w:rsidP="00112043">
      <w:pPr>
        <w:pStyle w:val="NormalnyWeb"/>
        <w:contextualSpacing/>
        <w:jc w:val="both"/>
      </w:pPr>
      <w:r w:rsidRPr="000B5DB1">
        <w:t>Wykorzystane do wykonania drogi materiały budowlane będą spełniać wszystkie normy</w:t>
      </w:r>
      <w:r w:rsidR="00112043">
        <w:t xml:space="preserve"> </w:t>
      </w:r>
      <w:r w:rsidRPr="000B5DB1">
        <w:t>dopuszczające je do stosowania w budownictwie.</w:t>
      </w:r>
    </w:p>
    <w:p w14:paraId="7CF4E190" w14:textId="597E4035" w:rsidR="002C38B7" w:rsidRDefault="002C38B7" w:rsidP="002C38B7">
      <w:pPr>
        <w:pStyle w:val="NormalnyWeb"/>
        <w:ind w:firstLine="708"/>
        <w:contextualSpacing/>
        <w:jc w:val="both"/>
      </w:pPr>
      <w:r w:rsidRPr="000B5DB1">
        <w:t>Jak wynika z karty informacyjnej, przedmiotowe przedsięwzięcie na etapie</w:t>
      </w:r>
      <w:r>
        <w:t xml:space="preserve"> </w:t>
      </w:r>
      <w:r w:rsidRPr="000B5DB1">
        <w:t>eksploatacji nie będzie w sposób ponadnormatywny oddziaływać na środowisko</w:t>
      </w:r>
      <w:r>
        <w:t xml:space="preserve"> </w:t>
      </w:r>
      <w:r w:rsidRPr="000B5DB1">
        <w:t>w zakresie emisji hałasu</w:t>
      </w:r>
      <w:r>
        <w:t xml:space="preserve"> </w:t>
      </w:r>
      <w:r w:rsidRPr="000B5DB1">
        <w:t>w stosunku do terenów chronionych akustycznie i emisji zanieczyszczeń do powietrza. Planowane</w:t>
      </w:r>
      <w:r>
        <w:t xml:space="preserve"> </w:t>
      </w:r>
      <w:r w:rsidRPr="000B5DB1">
        <w:t>przedsięwzięcie wpłynie na poprawę bezpieczeństwa uczestników ruchu, płynność ruchu</w:t>
      </w:r>
      <w:r>
        <w:t xml:space="preserve"> </w:t>
      </w:r>
      <w:r w:rsidRPr="000B5DB1">
        <w:t>pojazdów, a co za tym idzie zmniejszą się negatywne oddziaływania ruchu drogowego</w:t>
      </w:r>
      <w:r>
        <w:t xml:space="preserve"> </w:t>
      </w:r>
      <w:r w:rsidRPr="000B5DB1">
        <w:t>na środowisko.</w:t>
      </w:r>
    </w:p>
    <w:p w14:paraId="237856A0" w14:textId="5838251E" w:rsidR="000B5DB1" w:rsidRPr="000B5DB1" w:rsidRDefault="000B5DB1" w:rsidP="002C38B7">
      <w:pPr>
        <w:pStyle w:val="NormalnyWeb"/>
        <w:ind w:firstLine="708"/>
        <w:contextualSpacing/>
        <w:jc w:val="both"/>
      </w:pPr>
      <w:r w:rsidRPr="000B5DB1">
        <w:t>Ustosunkowując się do zapisów zawartych art. 63 ust. 1 pkt 1 ustawy z dnia</w:t>
      </w:r>
      <w:r w:rsidR="00112043">
        <w:t xml:space="preserve"> </w:t>
      </w:r>
      <w:r w:rsidR="000330E6">
        <w:t xml:space="preserve">                                   </w:t>
      </w:r>
      <w:r w:rsidRPr="000B5DB1">
        <w:t>3 października 2008 r. o udostępnianiu informacji o środowisku i jego ochronie, udziale</w:t>
      </w:r>
      <w:r w:rsidR="00112043">
        <w:t xml:space="preserve"> </w:t>
      </w:r>
      <w:r w:rsidRPr="000B5DB1">
        <w:t>społeczeństwa w ochronie środowiska oraz o ocenach oddziaływania na środowisko</w:t>
      </w:r>
      <w:r w:rsidR="00112043">
        <w:t xml:space="preserve"> </w:t>
      </w:r>
      <w:r w:rsidRPr="000B5DB1">
        <w:t>(Dz. U.</w:t>
      </w:r>
      <w:r w:rsidR="000330E6">
        <w:t xml:space="preserve">                                            </w:t>
      </w:r>
      <w:r w:rsidRPr="000B5DB1">
        <w:t xml:space="preserve"> z 2026 r., poz. 670 t.j.) ustalono, co następuje:</w:t>
      </w:r>
    </w:p>
    <w:p w14:paraId="77A264A9" w14:textId="194CED0B" w:rsidR="000B5DB1" w:rsidRPr="000B5DB1" w:rsidRDefault="00112043" w:rsidP="002830CF">
      <w:pPr>
        <w:pStyle w:val="NormalnyWeb"/>
        <w:ind w:firstLine="284"/>
        <w:contextualSpacing/>
        <w:jc w:val="both"/>
      </w:pPr>
      <w:r>
        <w:t>-</w:t>
      </w:r>
      <w:r w:rsidR="000B5DB1" w:rsidRPr="000B5DB1">
        <w:t xml:space="preserve"> ze względu na planowany zakres prac przedsięwzięcie nie spowoduje kumulacji</w:t>
      </w:r>
      <w:r>
        <w:t xml:space="preserve"> </w:t>
      </w:r>
      <w:r w:rsidR="000B5DB1" w:rsidRPr="000B5DB1">
        <w:t>oddziaływań z istniejącymi przedsięwzięciami znajdującymi się na obszarze, na który</w:t>
      </w:r>
      <w:r>
        <w:t xml:space="preserve"> </w:t>
      </w:r>
      <w:r w:rsidR="000B5DB1" w:rsidRPr="000B5DB1">
        <w:t>będzie oddziaływać przedsięwzięcie,</w:t>
      </w:r>
    </w:p>
    <w:p w14:paraId="1BB079F4" w14:textId="5A9EA139" w:rsidR="00D85AC1" w:rsidRDefault="00112043" w:rsidP="002830CF">
      <w:pPr>
        <w:pStyle w:val="NormalnyWeb"/>
        <w:ind w:firstLine="284"/>
        <w:contextualSpacing/>
        <w:jc w:val="both"/>
      </w:pPr>
      <w:r>
        <w:t>-</w:t>
      </w:r>
      <w:r w:rsidR="000B5DB1" w:rsidRPr="000B5DB1">
        <w:t xml:space="preserve"> w trakcie realizacji przedsięwzięcia będą wykorzystywane zasoby naturalne</w:t>
      </w:r>
      <w:r w:rsidR="002C38B7">
        <w:t xml:space="preserve"> tj.</w:t>
      </w:r>
      <w:r w:rsidR="000B5DB1" w:rsidRPr="000B5DB1">
        <w:t>: woda,</w:t>
      </w:r>
      <w:r w:rsidR="000330E6">
        <w:t xml:space="preserve"> </w:t>
      </w:r>
      <w:r w:rsidR="000B5DB1" w:rsidRPr="000B5DB1">
        <w:t>kruszywo,</w:t>
      </w:r>
    </w:p>
    <w:p w14:paraId="19B520E4" w14:textId="684F3F53" w:rsidR="000B5DB1" w:rsidRPr="000B5DB1" w:rsidRDefault="00112043" w:rsidP="002830CF">
      <w:pPr>
        <w:pStyle w:val="NormalnyWeb"/>
        <w:ind w:firstLine="284"/>
        <w:contextualSpacing/>
        <w:jc w:val="both"/>
      </w:pPr>
      <w:r>
        <w:t>-</w:t>
      </w:r>
      <w:r w:rsidR="000B5DB1" w:rsidRPr="000B5DB1">
        <w:t xml:space="preserve"> przedmiotowe przedsięwzięcie przy uwzględnieniu używanych substancji</w:t>
      </w:r>
      <w:r w:rsidR="000330E6">
        <w:t xml:space="preserve">                                  </w:t>
      </w:r>
      <w:r w:rsidR="000B5DB1" w:rsidRPr="000B5DB1">
        <w:t xml:space="preserve"> i stosowanych</w:t>
      </w:r>
      <w:r>
        <w:t xml:space="preserve"> </w:t>
      </w:r>
      <w:r w:rsidR="000B5DB1" w:rsidRPr="000B5DB1">
        <w:t>technologii nie stwarza ryzyka wystąpienia poważnej awarii – przedsięwzięcie nie zalicza</w:t>
      </w:r>
      <w:r>
        <w:t xml:space="preserve"> </w:t>
      </w:r>
      <w:r w:rsidR="000B5DB1" w:rsidRPr="000B5DB1">
        <w:t>się do zakładów stwarzających zagrożenie wystąpienia poważnych awarii, o których</w:t>
      </w:r>
    </w:p>
    <w:p w14:paraId="6D5B8D51" w14:textId="2B8D882F" w:rsidR="000B5DB1" w:rsidRPr="000B5DB1" w:rsidRDefault="000B5DB1" w:rsidP="002C38B7">
      <w:pPr>
        <w:pStyle w:val="NormalnyWeb"/>
        <w:contextualSpacing/>
        <w:jc w:val="both"/>
      </w:pPr>
      <w:r w:rsidRPr="000B5DB1">
        <w:t>mowa w rozporządzeniu Ministra Gospodarki z dnia 29 stycznia 2016 r. w sprawie</w:t>
      </w:r>
      <w:r w:rsidR="00112043">
        <w:t xml:space="preserve"> </w:t>
      </w:r>
      <w:r w:rsidRPr="000B5DB1">
        <w:t>rodzajów i ilości substancji niebezpiecznych, których znajdowanie się w zakładzie</w:t>
      </w:r>
      <w:r w:rsidR="00112043">
        <w:t xml:space="preserve"> </w:t>
      </w:r>
      <w:r w:rsidRPr="000B5DB1">
        <w:t>decyduje o zaliczeniu go do zakładu o zwiększonym ryzyku albo zakładu o dużym ryzyku</w:t>
      </w:r>
      <w:r w:rsidR="00112043">
        <w:t xml:space="preserve"> </w:t>
      </w:r>
      <w:r w:rsidRPr="000B5DB1">
        <w:t>wystąpienia poważnej awarii przemysłowej (Dz. U. z 2016 r., poz. 138).</w:t>
      </w:r>
    </w:p>
    <w:p w14:paraId="250FFA9A" w14:textId="5B0445E8" w:rsidR="000B3839" w:rsidRPr="000B5DB1" w:rsidRDefault="00B64A7D" w:rsidP="000B3839">
      <w:pPr>
        <w:pStyle w:val="NormalnyWeb"/>
        <w:ind w:firstLine="708"/>
        <w:contextualSpacing/>
        <w:jc w:val="both"/>
      </w:pPr>
      <w:r>
        <w:t xml:space="preserve">Biorąc pod uwagę </w:t>
      </w:r>
      <w:r w:rsidR="000B5DB1" w:rsidRPr="000B5DB1">
        <w:t>wymaga</w:t>
      </w:r>
      <w:r>
        <w:t>nia</w:t>
      </w:r>
      <w:r w:rsidR="000B5DB1" w:rsidRPr="000B5DB1">
        <w:t xml:space="preserve"> zawart</w:t>
      </w:r>
      <w:r>
        <w:t>e</w:t>
      </w:r>
      <w:r w:rsidR="000B5DB1" w:rsidRPr="000B5DB1">
        <w:t xml:space="preserve"> w art. 63</w:t>
      </w:r>
      <w:r w:rsidR="00112043">
        <w:t xml:space="preserve"> </w:t>
      </w:r>
      <w:r w:rsidR="000B5DB1" w:rsidRPr="000B5DB1">
        <w:t xml:space="preserve">ust. 1 pkt 2 i 3 ww. ustawy </w:t>
      </w:r>
      <w:r>
        <w:t>stwierdzono</w:t>
      </w:r>
      <w:r w:rsidR="000B5DB1" w:rsidRPr="000B5DB1">
        <w:t>, że realizacja wnioskowanego przedsięwzięcia nie</w:t>
      </w:r>
      <w:r w:rsidR="00112043">
        <w:t xml:space="preserve"> </w:t>
      </w:r>
      <w:r w:rsidR="000B5DB1" w:rsidRPr="000B5DB1">
        <w:t>stanowi zagrożenia dla środowiska, w tym również przy: istniejącym użytkowaniu terenu,</w:t>
      </w:r>
      <w:r w:rsidR="00112043">
        <w:t xml:space="preserve">  </w:t>
      </w:r>
      <w:r w:rsidR="000B5DB1" w:rsidRPr="000B5DB1">
        <w:t>zdolności samooczyszczania się środowiska</w:t>
      </w:r>
      <w:r>
        <w:t xml:space="preserve">                  </w:t>
      </w:r>
      <w:r w:rsidR="000B5DB1" w:rsidRPr="000B5DB1">
        <w:t xml:space="preserve"> i odnawiania się zasobów naturalnych, walorów</w:t>
      </w:r>
      <w:r w:rsidR="00112043">
        <w:t xml:space="preserve"> </w:t>
      </w:r>
      <w:r w:rsidR="000B5DB1" w:rsidRPr="000B5DB1">
        <w:t>przyrodniczych i krajobrazowych. Wnioskowane przedsięwzięcie nie jest zlokalizowane na</w:t>
      </w:r>
      <w:r w:rsidR="00112043">
        <w:t xml:space="preserve"> </w:t>
      </w:r>
      <w:r w:rsidR="000B5DB1" w:rsidRPr="000B5DB1">
        <w:t>obszarach wodno–błotnych, na obszarach przylegających do jezior i obszarach wybrzeży, na</w:t>
      </w:r>
      <w:r w:rsidR="00112043">
        <w:t xml:space="preserve"> </w:t>
      </w:r>
      <w:r w:rsidR="000B5DB1" w:rsidRPr="000B5DB1">
        <w:t>obszarach górskich, w tym w strefie ochronnej ujęć wód i obszarach ochronnych zbiorników</w:t>
      </w:r>
      <w:r>
        <w:t xml:space="preserve"> </w:t>
      </w:r>
      <w:r w:rsidR="000B5DB1" w:rsidRPr="000B5DB1">
        <w:t>wód śródlądowych. Przedsięwzięcie nie będzie również realizowane na obszarach, na</w:t>
      </w:r>
      <w:r w:rsidR="00112043">
        <w:t xml:space="preserve"> </w:t>
      </w:r>
      <w:r w:rsidR="000B5DB1" w:rsidRPr="000B5DB1">
        <w:t xml:space="preserve">których standardy jakości </w:t>
      </w:r>
      <w:r w:rsidR="000B5DB1" w:rsidRPr="000B5DB1">
        <w:lastRenderedPageBreak/>
        <w:t>środowiska zostały przekroczone, na obszarach o krajobrazie</w:t>
      </w:r>
      <w:r w:rsidR="00112043">
        <w:t xml:space="preserve"> </w:t>
      </w:r>
      <w:r w:rsidR="000B5DB1" w:rsidRPr="000B5DB1">
        <w:t>mającym znaczenie historyczne, kulturowe lub archeologiczne</w:t>
      </w:r>
      <w:r w:rsidR="000B3839">
        <w:t xml:space="preserve">, </w:t>
      </w:r>
      <w:r w:rsidR="000B5DB1" w:rsidRPr="000B5DB1">
        <w:t>na obszarach ochrony</w:t>
      </w:r>
      <w:r w:rsidR="00112043">
        <w:t xml:space="preserve"> </w:t>
      </w:r>
      <w:r w:rsidR="000B5DB1" w:rsidRPr="000B5DB1">
        <w:t>uzdrowiskowej</w:t>
      </w:r>
      <w:r w:rsidR="000B3839">
        <w:t xml:space="preserve"> </w:t>
      </w:r>
      <w:r w:rsidR="000B3839" w:rsidRPr="00F35702">
        <w:t xml:space="preserve">oraz poza granicami udokumentowanych głównych zbiorników wód podziemnych (GZWP). </w:t>
      </w:r>
    </w:p>
    <w:p w14:paraId="71C2F7DF" w14:textId="3FCA027C" w:rsidR="000B5DB1" w:rsidRPr="000B5DB1" w:rsidRDefault="000B5DB1" w:rsidP="00B64A7D">
      <w:pPr>
        <w:pStyle w:val="NormalnyWeb"/>
        <w:ind w:firstLine="708"/>
        <w:contextualSpacing/>
        <w:jc w:val="both"/>
      </w:pPr>
      <w:r w:rsidRPr="000B5DB1">
        <w:t>Najbliższy obszar Natura 2000 Ostoja Suwalska znajduje się w odległości ok. 8,5 km</w:t>
      </w:r>
      <w:r w:rsidR="00B64A7D">
        <w:t xml:space="preserve"> </w:t>
      </w:r>
      <w:r w:rsidRPr="000B5DB1">
        <w:t>od miejsca realizacji inwestycji. Ze względu na charakter przedsięwzięcia oraz jego lokalizację</w:t>
      </w:r>
    </w:p>
    <w:p w14:paraId="66632A6B" w14:textId="31C8141C" w:rsidR="000B5DB1" w:rsidRPr="000B5DB1" w:rsidRDefault="000B5DB1" w:rsidP="00112043">
      <w:pPr>
        <w:pStyle w:val="NormalnyWeb"/>
        <w:contextualSpacing/>
        <w:jc w:val="both"/>
      </w:pPr>
      <w:r w:rsidRPr="000B5DB1">
        <w:t>ryzyko znaczącego wpływu na przedmiot ochrony oraz na integralność obszarów Natura</w:t>
      </w:r>
      <w:r w:rsidR="00112043">
        <w:t xml:space="preserve"> </w:t>
      </w:r>
      <w:r w:rsidRPr="000B5DB1">
        <w:t>2000 nie występuje.</w:t>
      </w:r>
    </w:p>
    <w:p w14:paraId="43180424" w14:textId="2DC68968" w:rsidR="000B5DB1" w:rsidRPr="000B5DB1" w:rsidRDefault="000B5DB1" w:rsidP="000B5DB1">
      <w:pPr>
        <w:pStyle w:val="NormalnyWeb"/>
        <w:ind w:firstLine="708"/>
        <w:contextualSpacing/>
        <w:jc w:val="both"/>
      </w:pPr>
      <w:r w:rsidRPr="000B5DB1">
        <w:t>Planowana inwestycja znajduje się w Obszarze Chronionego Krajobrazu Pojezierze</w:t>
      </w:r>
      <w:r w:rsidR="00112043">
        <w:t xml:space="preserve"> </w:t>
      </w:r>
      <w:r w:rsidRPr="000B5DB1">
        <w:t xml:space="preserve">Północnej Suwalszczyzny. Zdaniem </w:t>
      </w:r>
      <w:r w:rsidR="00307BCC">
        <w:t xml:space="preserve">Regionalnej Dyrekcji Ochrony Środowiska                                      w Białymstoku </w:t>
      </w:r>
      <w:r w:rsidRPr="000B5DB1">
        <w:t>realizacja planowanego przedsięwzięcia nie</w:t>
      </w:r>
      <w:r w:rsidR="00112043">
        <w:t xml:space="preserve"> </w:t>
      </w:r>
      <w:r w:rsidRPr="000B5DB1">
        <w:t xml:space="preserve">naruszy zakazów wymienionych </w:t>
      </w:r>
      <w:r w:rsidR="00307BCC">
        <w:t xml:space="preserve">         </w:t>
      </w:r>
      <w:r w:rsidRPr="000B5DB1">
        <w:t>w UCHWALE Nr XII/88/15 Sejmiku Województwa</w:t>
      </w:r>
      <w:r w:rsidR="00112043">
        <w:t xml:space="preserve"> </w:t>
      </w:r>
      <w:r w:rsidRPr="000B5DB1">
        <w:t xml:space="preserve">Podlaskiego z dnia 22 czerwca 2015 r. </w:t>
      </w:r>
      <w:r w:rsidR="00307BCC">
        <w:t xml:space="preserve">             </w:t>
      </w:r>
      <w:r w:rsidRPr="000B5DB1">
        <w:t>w sprawie Obszaru Chronionego Krajobrazu</w:t>
      </w:r>
      <w:r w:rsidR="00112043">
        <w:t xml:space="preserve"> </w:t>
      </w:r>
      <w:r w:rsidRPr="000B5DB1">
        <w:t>„Pojezierze Północnej Suwalszczyzny”</w:t>
      </w:r>
    </w:p>
    <w:p w14:paraId="15E477DC" w14:textId="40265925" w:rsidR="000B5DB1" w:rsidRPr="000B5DB1" w:rsidRDefault="000B5DB1" w:rsidP="00C42DA2">
      <w:pPr>
        <w:pStyle w:val="NormalnyWeb"/>
        <w:spacing w:before="0" w:beforeAutospacing="0" w:after="0"/>
        <w:ind w:firstLine="709"/>
        <w:contextualSpacing/>
        <w:jc w:val="both"/>
      </w:pPr>
      <w:r w:rsidRPr="000B5DB1">
        <w:t>Teren inwestycji znajduje się poza obszarem korytarzy ekologicznych. W związku</w:t>
      </w:r>
      <w:r w:rsidR="00112043">
        <w:t xml:space="preserve"> </w:t>
      </w:r>
      <w:r w:rsidR="00307BCC">
        <w:t xml:space="preserve">                  </w:t>
      </w:r>
      <w:r w:rsidR="00112043">
        <w:t xml:space="preserve">z </w:t>
      </w:r>
      <w:r w:rsidRPr="000B5DB1">
        <w:t xml:space="preserve"> realizacją przedsięwzięcia nie dojdzie do zaburzenia ciągłości korytarzy ekologicznych.</w:t>
      </w:r>
      <w:r w:rsidR="00112043">
        <w:t xml:space="preserve"> </w:t>
      </w:r>
      <w:r w:rsidRPr="000B5DB1">
        <w:t>Przedsięwzięcie nie będzie tworzyło nowych barier ekologicznych oraz nie zaburzy</w:t>
      </w:r>
      <w:r w:rsidR="00112043">
        <w:t xml:space="preserve"> </w:t>
      </w:r>
      <w:r w:rsidRPr="000B5DB1">
        <w:t>podstawowej funkcji korytarzy ekologicznych, korytarze ekologiczne nadal będą pełniły</w:t>
      </w:r>
      <w:r w:rsidR="00112043">
        <w:t xml:space="preserve"> </w:t>
      </w:r>
      <w:r w:rsidRPr="000B5DB1">
        <w:t>funkcję łączników między obszarami węzłowymi. Poszczególne elementy układó</w:t>
      </w:r>
      <w:r w:rsidR="00112043">
        <w:t xml:space="preserve">w </w:t>
      </w:r>
      <w:r w:rsidRPr="000B5DB1">
        <w:t>ekologicznych nie zostaną w sposób istotny zmodyfikowane.</w:t>
      </w:r>
    </w:p>
    <w:bookmarkEnd w:id="1"/>
    <w:bookmarkEnd w:id="2"/>
    <w:p w14:paraId="4A0970A3" w14:textId="5E9194EF" w:rsidR="00074808" w:rsidRPr="00D306DD" w:rsidRDefault="00C772D3" w:rsidP="00C42DA2">
      <w:pPr>
        <w:spacing w:after="0" w:line="240" w:lineRule="auto"/>
        <w:ind w:firstLine="709"/>
        <w:contextualSpacing/>
        <w:jc w:val="both"/>
        <w:rPr>
          <w:rFonts w:ascii="Times New Roman" w:hAnsi="Times New Roman" w:cs="Times New Roman"/>
          <w:color w:val="000000"/>
          <w:sz w:val="24"/>
          <w:szCs w:val="24"/>
        </w:rPr>
      </w:pPr>
      <w:r w:rsidRPr="007A0A0E">
        <w:rPr>
          <w:rFonts w:ascii="Times New Roman" w:hAnsi="Times New Roman" w:cs="Times New Roman"/>
          <w:sz w:val="24"/>
          <w:szCs w:val="24"/>
        </w:rPr>
        <w:t>Przedmiotowe zamierzenie zgodnie z Rozporządzeniem Ministra Infrastruktury z dnia 02 grudnia 202</w:t>
      </w:r>
      <w:r>
        <w:rPr>
          <w:rFonts w:ascii="Times New Roman" w:hAnsi="Times New Roman" w:cs="Times New Roman"/>
          <w:sz w:val="24"/>
          <w:szCs w:val="24"/>
        </w:rPr>
        <w:t>2</w:t>
      </w:r>
      <w:r w:rsidRPr="007A0A0E">
        <w:rPr>
          <w:rFonts w:ascii="Times New Roman" w:hAnsi="Times New Roman" w:cs="Times New Roman"/>
          <w:sz w:val="24"/>
          <w:szCs w:val="24"/>
        </w:rPr>
        <w:t xml:space="preserve"> r. </w:t>
      </w:r>
      <w:r w:rsidRPr="00806192">
        <w:rPr>
          <w:rFonts w:ascii="Times New Roman" w:hAnsi="Times New Roman" w:cs="Times New Roman"/>
          <w:sz w:val="24"/>
          <w:szCs w:val="24"/>
        </w:rPr>
        <w:t xml:space="preserve">w sprawie Planu gospodarowania wodami na obszarze dorzecza Niemna </w:t>
      </w:r>
      <w:r w:rsidR="0060079E">
        <w:rPr>
          <w:rFonts w:ascii="Times New Roman" w:hAnsi="Times New Roman" w:cs="Times New Roman"/>
          <w:sz w:val="24"/>
          <w:szCs w:val="24"/>
        </w:rPr>
        <w:t xml:space="preserve">             </w:t>
      </w:r>
      <w:r w:rsidRPr="00806192">
        <w:rPr>
          <w:rFonts w:ascii="Times New Roman" w:hAnsi="Times New Roman" w:cs="Times New Roman"/>
          <w:sz w:val="24"/>
          <w:szCs w:val="24"/>
        </w:rPr>
        <w:t>(II aktualizacja PGW</w:t>
      </w:r>
      <w:r>
        <w:rPr>
          <w:rFonts w:ascii="Times New Roman" w:hAnsi="Times New Roman" w:cs="Times New Roman"/>
          <w:sz w:val="24"/>
          <w:szCs w:val="24"/>
        </w:rPr>
        <w:t xml:space="preserve">) </w:t>
      </w:r>
      <w:r w:rsidRPr="007A0A0E">
        <w:rPr>
          <w:rFonts w:ascii="Times New Roman" w:hAnsi="Times New Roman" w:cs="Times New Roman"/>
          <w:sz w:val="24"/>
          <w:szCs w:val="24"/>
        </w:rPr>
        <w:t xml:space="preserve">zlokalizowane jest na obszarze dorzecza Niemna, w zlewni jednolitej części </w:t>
      </w:r>
      <w:r w:rsidRPr="007A0A0E">
        <w:rPr>
          <w:rFonts w:ascii="Times New Roman" w:hAnsi="Times New Roman" w:cs="Times New Roman"/>
          <w:color w:val="000000"/>
          <w:sz w:val="24"/>
          <w:szCs w:val="24"/>
        </w:rPr>
        <w:t>wód podziemn</w:t>
      </w:r>
      <w:r>
        <w:rPr>
          <w:rFonts w:ascii="Times New Roman" w:hAnsi="Times New Roman" w:cs="Times New Roman"/>
          <w:color w:val="000000"/>
          <w:sz w:val="24"/>
          <w:szCs w:val="24"/>
        </w:rPr>
        <w:t>ych</w:t>
      </w:r>
      <w:r w:rsidRPr="007A0A0E">
        <w:rPr>
          <w:rFonts w:ascii="Times New Roman" w:hAnsi="Times New Roman" w:cs="Times New Roman"/>
          <w:color w:val="000000"/>
          <w:sz w:val="24"/>
          <w:szCs w:val="24"/>
        </w:rPr>
        <w:t xml:space="preserve"> (JCWPd) o kodzie PLGW800022. Celem środowiskowym dla ww. JCWPd jest osiągnięcie dobrego stanu chemicznego oraz dobrego stanu ilościowego. Dla ww. JCWPd stan chemiczny i stan ilościowy określono jako dobry, a ryzyko nieosiągnięcia celu środowiskowego jako niezagrożone. </w:t>
      </w:r>
      <w:r w:rsidR="00074808" w:rsidRPr="00074808">
        <w:rPr>
          <w:rFonts w:ascii="Times New Roman" w:hAnsi="Times New Roman" w:cs="Times New Roman"/>
          <w:color w:val="000000"/>
          <w:sz w:val="24"/>
          <w:szCs w:val="24"/>
        </w:rPr>
        <w:t xml:space="preserve">Teren przedsięwzięcia położony jest w zasięgu zlewni jednolitych części wód powierzchniowych (JCWP) rzecznych o kodzie RW80000964349 </w:t>
      </w:r>
      <w:r w:rsidR="00074808" w:rsidRPr="00074808">
        <w:rPr>
          <w:rFonts w:ascii="Times New Roman" w:hAnsi="Times New Roman" w:cs="Times New Roman"/>
          <w:i/>
          <w:iCs/>
          <w:color w:val="000000"/>
          <w:sz w:val="24"/>
          <w:szCs w:val="24"/>
        </w:rPr>
        <w:t>Pietranka do jez. Wigry</w:t>
      </w:r>
      <w:r w:rsidR="00074808" w:rsidRPr="00074808">
        <w:rPr>
          <w:rFonts w:ascii="Times New Roman" w:hAnsi="Times New Roman" w:cs="Times New Roman"/>
          <w:color w:val="000000"/>
          <w:sz w:val="24"/>
          <w:szCs w:val="24"/>
        </w:rPr>
        <w:t xml:space="preserve">. JCWP RW80000964349 to monitorowana, naturalna część wód, której stan wód (ogólny) został oceniony jako zły (dobry stan ekologiczny, stan chemiczny poniżej dobrego), zagrożona ryzykiem nieosiągnięcia celów środowiskowych. Wskazane dla JCWP RW80000964349 cele środowiskowe to dobry stan ekologiczny; zapewnienie drożności cieku dla migracji ichtiofauny o ile jest monitorowany wskaźnik diadromiczny D; zapewnienie drożności cieku według wymaga gatunków chronionych, w zakresie stanu chemicznego: stan chemiczny: dla złagodzonych wskaźników [związki tributylocyny(w)] poniżej stanu dobrego, dla pozostałych wskaźników - stan dobry. Dla JCWP RW80000964349 ustanowiono odstępstwo z art. 4 ust. 4 Ramowej Dyrektywy Wodnej polegające na odroczeniu terminu osiągnięcia celów środowiskowych do 2027r. oraz odstępstwo z art. 4 ust. 5 Ramowej Dyrektywy Wodnej w zakresie ustalenia mniej rygorystycznego celu środowiskowego dla wskaźników – związki tributylocyny (występowanie w wodzie). Zgodnie z danymi IIaPGW, JCWP nie jest przeznaczona do poboru wody na potrzeby zaopatrzenia ludności w wodę przeznaczoną do spożycia przez ludzi oraz nie jest przeznaczona do celów rekreacyjnych, w tym kąpieliskowych. Zlewnia JCWP stanowi obszar wrażliwy na eutrofizację wywołaną zanieczyszczeniami pochodzącymi ze źródeł komunalnych. Na obszarze zlewni ww. JCWP znajdują się obszary przeznaczone do ochrony siedlisk lub gatunków, dla których utrzymanie lub poprawa stanu jest ważnym czynnikiem w ich ochronie – omawiane przedsięwzięcie w przeważającej części będzie realizowane w granicach Obszaru Chronionego Krajobrazu </w:t>
      </w:r>
      <w:r w:rsidR="00074808" w:rsidRPr="00D306DD">
        <w:rPr>
          <w:rFonts w:ascii="Times New Roman" w:hAnsi="Times New Roman" w:cs="Times New Roman"/>
          <w:color w:val="000000"/>
          <w:sz w:val="24"/>
          <w:szCs w:val="24"/>
        </w:rPr>
        <w:t xml:space="preserve">Pojezierze Północnej Suwalszczyzny. </w:t>
      </w:r>
    </w:p>
    <w:p w14:paraId="5A7B0FBB" w14:textId="77777777" w:rsidR="00082985" w:rsidRDefault="00082985" w:rsidP="00082985">
      <w:pPr>
        <w:spacing w:after="0" w:line="240" w:lineRule="auto"/>
        <w:ind w:firstLine="708"/>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 xml:space="preserve">Biorąc pod uwagę art. 63 ust. 1 pkt 3 ww. ustawy, przeanalizowano zasięg, wielkość </w:t>
      </w:r>
      <w:r>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i złożoność oddziaływania przedsięwzięcia, jego prawdopodobieństwo, czas trwania, częstotliwość i odwracalność ustalono, że realizacja przedmiotowego przedsięwzięcia nie będzie stanowiła znacznej uciążliwości i nie spowoduje przekroczenia dopuszczalnych norm </w:t>
      </w:r>
      <w:r w:rsidRPr="00AB2955">
        <w:rPr>
          <w:rFonts w:ascii="Times New Roman" w:eastAsia="Times New Roman" w:hAnsi="Times New Roman" w:cs="Times New Roman"/>
          <w:sz w:val="24"/>
          <w:szCs w:val="24"/>
          <w:lang w:eastAsia="pl-PL"/>
        </w:rPr>
        <w:lastRenderedPageBreak/>
        <w:t xml:space="preserve">środowiska poza teren, do którego Inwestor posiada tytuł prawny. Wnioskowane przedsięwzięcie nie będzie powodować kumulacji oddziaływań z innymi przedsięwzięciami. W wyniku eksploatacji przedsięwzięcia nie istnieje ryzyko wystąpienia katastrofy naturalnej </w:t>
      </w:r>
      <w:r>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i budowlanej. Oddziaływanie planowanego zamierzenia inwestycyjnego będzie miało zasięg lokalny (brak transgranicznego oddziaływania). </w:t>
      </w:r>
    </w:p>
    <w:p w14:paraId="18D4595C" w14:textId="09BBE73A" w:rsidR="00421765" w:rsidRPr="00421765" w:rsidRDefault="00421765" w:rsidP="00421765">
      <w:pPr>
        <w:spacing w:after="0" w:line="240" w:lineRule="auto"/>
        <w:ind w:firstLine="709"/>
        <w:contextualSpacing/>
        <w:jc w:val="both"/>
        <w:rPr>
          <w:rFonts w:ascii="Times New Roman" w:hAnsi="Times New Roman" w:cs="Times New Roman"/>
          <w:sz w:val="24"/>
          <w:szCs w:val="24"/>
        </w:rPr>
      </w:pPr>
      <w:r w:rsidRPr="000D0974">
        <w:rPr>
          <w:rFonts w:ascii="Times New Roman" w:hAnsi="Times New Roman" w:cs="Times New Roman"/>
          <w:sz w:val="24"/>
          <w:szCs w:val="24"/>
        </w:rPr>
        <w:t>Biorąc pod uwagę specyfikę przedsięwzięcia, jego lokalizację, ocenia się, że realizacja nie będzie kolidować z realizacją celów środowiskowych dla ww. jednolitych części wód powierzchniowych oraz jednolitych części wód podziemnych. Nie będzie również negatywnie oddziaływać na pozostałe obszary i elementy środowiska przyrodniczego, w tym obszary szczególnie wrażliwe na zanieczyszczenie wód.</w:t>
      </w:r>
    </w:p>
    <w:p w14:paraId="44597FE3" w14:textId="02F584AE" w:rsid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ab/>
        <w:t xml:space="preserve">Na podstawie art. 10 Kpa, </w:t>
      </w:r>
      <w:r w:rsidR="000364B4" w:rsidRPr="009B66A3">
        <w:rPr>
          <w:rFonts w:ascii="Times New Roman" w:hAnsi="Times New Roman" w:cs="Times New Roman"/>
          <w:sz w:val="24"/>
          <w:szCs w:val="24"/>
        </w:rPr>
        <w:t xml:space="preserve">dnia </w:t>
      </w:r>
      <w:r w:rsidR="004C178D">
        <w:rPr>
          <w:rFonts w:ascii="Times New Roman" w:hAnsi="Times New Roman" w:cs="Times New Roman"/>
          <w:sz w:val="24"/>
          <w:szCs w:val="24"/>
        </w:rPr>
        <w:t>1</w:t>
      </w:r>
      <w:r w:rsidR="0074033D">
        <w:rPr>
          <w:rFonts w:ascii="Times New Roman" w:hAnsi="Times New Roman" w:cs="Times New Roman"/>
          <w:sz w:val="24"/>
          <w:szCs w:val="24"/>
        </w:rPr>
        <w:t>2 sierpnia</w:t>
      </w:r>
      <w:r w:rsidR="000364B4" w:rsidRPr="00C50B4A">
        <w:rPr>
          <w:rFonts w:ascii="Times New Roman" w:hAnsi="Times New Roman" w:cs="Times New Roman"/>
          <w:color w:val="000000" w:themeColor="text1"/>
          <w:sz w:val="24"/>
          <w:szCs w:val="24"/>
        </w:rPr>
        <w:t xml:space="preserve"> 202</w:t>
      </w:r>
      <w:r w:rsidR="000364B4">
        <w:rPr>
          <w:rFonts w:ascii="Times New Roman" w:hAnsi="Times New Roman" w:cs="Times New Roman"/>
          <w:color w:val="000000" w:themeColor="text1"/>
          <w:sz w:val="24"/>
          <w:szCs w:val="24"/>
        </w:rPr>
        <w:t>6</w:t>
      </w:r>
      <w:r w:rsidR="000364B4" w:rsidRPr="00C50B4A">
        <w:rPr>
          <w:rFonts w:ascii="Times New Roman" w:hAnsi="Times New Roman" w:cs="Times New Roman"/>
          <w:color w:val="000000" w:themeColor="text1"/>
          <w:sz w:val="24"/>
          <w:szCs w:val="24"/>
        </w:rPr>
        <w:t xml:space="preserve"> </w:t>
      </w:r>
      <w:r w:rsidR="000364B4" w:rsidRPr="009B66A3">
        <w:rPr>
          <w:rFonts w:ascii="Times New Roman" w:hAnsi="Times New Roman" w:cs="Times New Roman"/>
          <w:sz w:val="24"/>
          <w:szCs w:val="24"/>
        </w:rPr>
        <w:t>r.</w:t>
      </w:r>
      <w:r w:rsidR="000364B4">
        <w:rPr>
          <w:rFonts w:ascii="Times New Roman" w:hAnsi="Times New Roman" w:cs="Times New Roman"/>
          <w:sz w:val="24"/>
          <w:szCs w:val="24"/>
        </w:rPr>
        <w:t xml:space="preserve"> </w:t>
      </w:r>
      <w:r w:rsidR="0091202E">
        <w:rPr>
          <w:rFonts w:ascii="Times New Roman" w:hAnsi="Times New Roman" w:cs="Times New Roman"/>
          <w:sz w:val="24"/>
          <w:szCs w:val="24"/>
        </w:rPr>
        <w:t xml:space="preserve">tut. </w:t>
      </w:r>
      <w:r w:rsidR="007001DA">
        <w:rPr>
          <w:rFonts w:ascii="Times New Roman" w:hAnsi="Times New Roman" w:cs="Times New Roman"/>
          <w:sz w:val="24"/>
          <w:szCs w:val="24"/>
        </w:rPr>
        <w:t xml:space="preserve">Organ </w:t>
      </w:r>
      <w:r w:rsidR="004C178D">
        <w:rPr>
          <w:rFonts w:ascii="Times New Roman" w:hAnsi="Times New Roman" w:cs="Times New Roman"/>
          <w:sz w:val="24"/>
          <w:szCs w:val="24"/>
        </w:rPr>
        <w:t xml:space="preserve">obwieszczeniem </w:t>
      </w:r>
      <w:r w:rsidRPr="009B66A3">
        <w:rPr>
          <w:rFonts w:ascii="Times New Roman" w:hAnsi="Times New Roman" w:cs="Times New Roman"/>
          <w:sz w:val="24"/>
          <w:szCs w:val="24"/>
        </w:rPr>
        <w:t>poinformowa</w:t>
      </w:r>
      <w:r w:rsidR="007001DA">
        <w:rPr>
          <w:rFonts w:ascii="Times New Roman" w:hAnsi="Times New Roman" w:cs="Times New Roman"/>
          <w:sz w:val="24"/>
          <w:szCs w:val="24"/>
        </w:rPr>
        <w:t>ł</w:t>
      </w:r>
      <w:r w:rsidRPr="009B66A3">
        <w:rPr>
          <w:rFonts w:ascii="Times New Roman" w:hAnsi="Times New Roman" w:cs="Times New Roman"/>
          <w:sz w:val="24"/>
          <w:szCs w:val="24"/>
        </w:rPr>
        <w:t xml:space="preserve"> strony o skompletowaniu akt sprawy, z którymi strony postępowania mogły zapoznać się oraz zgłosić ewentualne uwagi i wnioski w przedmiocie zamierzonego przedsięwzięcia.</w:t>
      </w:r>
      <w:r w:rsidR="007001DA">
        <w:rPr>
          <w:rFonts w:ascii="Times New Roman" w:hAnsi="Times New Roman" w:cs="Times New Roman"/>
          <w:sz w:val="24"/>
          <w:szCs w:val="24"/>
        </w:rPr>
        <w:t xml:space="preserve"> </w:t>
      </w:r>
      <w:r w:rsidRPr="009B66A3">
        <w:rPr>
          <w:rFonts w:ascii="Times New Roman" w:hAnsi="Times New Roman" w:cs="Times New Roman"/>
          <w:sz w:val="24"/>
          <w:szCs w:val="24"/>
        </w:rPr>
        <w:t xml:space="preserve">W wyznaczonym terminie strony nie wniosły uwag i wniosków </w:t>
      </w:r>
      <w:r w:rsidR="0091202E">
        <w:rPr>
          <w:rFonts w:ascii="Times New Roman" w:hAnsi="Times New Roman" w:cs="Times New Roman"/>
          <w:sz w:val="24"/>
          <w:szCs w:val="24"/>
        </w:rPr>
        <w:t xml:space="preserve">                                          </w:t>
      </w:r>
      <w:r w:rsidRPr="009B66A3">
        <w:rPr>
          <w:rFonts w:ascii="Times New Roman" w:hAnsi="Times New Roman" w:cs="Times New Roman"/>
          <w:sz w:val="24"/>
          <w:szCs w:val="24"/>
        </w:rPr>
        <w:t>w przedmiotowej sprawie,</w:t>
      </w:r>
      <w:r w:rsidR="005A65A9">
        <w:rPr>
          <w:rFonts w:ascii="Times New Roman" w:hAnsi="Times New Roman" w:cs="Times New Roman"/>
          <w:sz w:val="24"/>
          <w:szCs w:val="24"/>
        </w:rPr>
        <w:t xml:space="preserve"> </w:t>
      </w:r>
      <w:r w:rsidRPr="009B66A3">
        <w:rPr>
          <w:rFonts w:ascii="Times New Roman" w:hAnsi="Times New Roman" w:cs="Times New Roman"/>
          <w:sz w:val="24"/>
          <w:szCs w:val="24"/>
        </w:rPr>
        <w:t>w związku z powyższym rozstrzygnięcie sprawy nastąpiło w oparciu o materiał dowodowy znajdujący się w aktach sprawy.</w:t>
      </w:r>
    </w:p>
    <w:p w14:paraId="73896929" w14:textId="3D9A10AA" w:rsidR="00F03D9F" w:rsidRDefault="000D0974" w:rsidP="000D0974">
      <w:pPr>
        <w:spacing w:after="0" w:line="240" w:lineRule="auto"/>
        <w:contextualSpacing/>
        <w:jc w:val="both"/>
        <w:rPr>
          <w:rFonts w:ascii="Times New Roman" w:hAnsi="Times New Roman" w:cs="Times New Roman"/>
          <w:sz w:val="24"/>
          <w:szCs w:val="24"/>
        </w:rPr>
      </w:pPr>
      <w:r w:rsidRPr="000D0974">
        <w:rPr>
          <w:rFonts w:ascii="Times New Roman" w:hAnsi="Times New Roman" w:cs="Times New Roman"/>
          <w:sz w:val="24"/>
          <w:szCs w:val="24"/>
        </w:rPr>
        <w:tab/>
        <w:t>Biorąc pod uwagę charakter przedsięwzięcia, jego położenie oraz możliwe oddziaływanie Organ podzielił stanowiska Państwowego Powiatowego Inspektora Sanitarnego w Suwałkach, Regionalnego Dyrektora Ochrony Środowiska w Białymstoku oraz Dyrektora Zarządu Zlewni w Augustowie Państwowe Gospodarstwo Wodne Wody Polskie, że przedsięwzięcie nie będzie miało znaczącego oddziaływania na środowisko i mieszkańców</w:t>
      </w:r>
      <w:r w:rsidR="003D39BA">
        <w:rPr>
          <w:rFonts w:ascii="Times New Roman" w:hAnsi="Times New Roman" w:cs="Times New Roman"/>
          <w:sz w:val="24"/>
          <w:szCs w:val="24"/>
        </w:rPr>
        <w:t xml:space="preserve">                                    </w:t>
      </w:r>
      <w:r w:rsidRPr="000D0974">
        <w:rPr>
          <w:rFonts w:ascii="Times New Roman" w:hAnsi="Times New Roman" w:cs="Times New Roman"/>
          <w:sz w:val="24"/>
          <w:szCs w:val="24"/>
        </w:rPr>
        <w:t xml:space="preserve"> i również stwierdził brak potrzeby przeprowadzenia oceny oddziaływania na środowisko. </w:t>
      </w:r>
    </w:p>
    <w:p w14:paraId="7021575C" w14:textId="420A4B95" w:rsidR="00934BD2" w:rsidRPr="005207DD" w:rsidRDefault="00934BD2" w:rsidP="00934BD2">
      <w:pPr>
        <w:spacing w:after="0" w:line="240" w:lineRule="auto"/>
        <w:ind w:firstLine="431"/>
        <w:contextualSpacing/>
        <w:jc w:val="both"/>
        <w:rPr>
          <w:rFonts w:ascii="Times New Roman" w:hAnsi="Times New Roman" w:cs="Times New Roman"/>
          <w:sz w:val="24"/>
          <w:szCs w:val="24"/>
        </w:rPr>
      </w:pPr>
      <w:r w:rsidRPr="005207DD">
        <w:rPr>
          <w:rFonts w:ascii="Times New Roman" w:hAnsi="Times New Roman" w:cs="Times New Roman"/>
          <w:iCs/>
          <w:color w:val="000000" w:themeColor="text1"/>
          <w:sz w:val="24"/>
          <w:szCs w:val="24"/>
        </w:rPr>
        <w:t>Na wniosek</w:t>
      </w:r>
      <w:r w:rsidR="001233AB">
        <w:rPr>
          <w:rFonts w:ascii="Times New Roman" w:hAnsi="Times New Roman" w:cs="Times New Roman"/>
          <w:iCs/>
          <w:color w:val="000000" w:themeColor="text1"/>
          <w:sz w:val="24"/>
          <w:szCs w:val="24"/>
        </w:rPr>
        <w:t xml:space="preserve"> </w:t>
      </w:r>
      <w:r w:rsidR="0074033D">
        <w:rPr>
          <w:rFonts w:ascii="Times New Roman" w:hAnsi="Times New Roman" w:cs="Times New Roman"/>
          <w:iCs/>
          <w:color w:val="000000" w:themeColor="text1"/>
          <w:sz w:val="24"/>
          <w:szCs w:val="24"/>
        </w:rPr>
        <w:t>Gminy Miasta Suwałki</w:t>
      </w:r>
      <w:r w:rsidR="001233AB" w:rsidRPr="001233AB">
        <w:rPr>
          <w:rFonts w:ascii="Times New Roman" w:hAnsi="Times New Roman" w:cs="Times New Roman"/>
          <w:iCs/>
          <w:color w:val="000000" w:themeColor="text1"/>
          <w:sz w:val="24"/>
          <w:szCs w:val="24"/>
        </w:rPr>
        <w:t>, w imieniu której na podstawie pełnomocnictwa</w:t>
      </w:r>
      <w:r w:rsidR="003C2602">
        <w:rPr>
          <w:rFonts w:ascii="Times New Roman" w:hAnsi="Times New Roman" w:cs="Times New Roman"/>
          <w:iCs/>
          <w:color w:val="000000" w:themeColor="text1"/>
          <w:sz w:val="24"/>
          <w:szCs w:val="24"/>
        </w:rPr>
        <w:t xml:space="preserve"> dnia </w:t>
      </w:r>
      <w:r w:rsidR="0074033D">
        <w:rPr>
          <w:rFonts w:ascii="Times New Roman" w:hAnsi="Times New Roman" w:cs="Times New Roman"/>
          <w:iCs/>
          <w:color w:val="000000" w:themeColor="text1"/>
          <w:sz w:val="24"/>
          <w:szCs w:val="24"/>
        </w:rPr>
        <w:t>1</w:t>
      </w:r>
      <w:r w:rsidR="003C2602">
        <w:rPr>
          <w:rFonts w:ascii="Times New Roman" w:hAnsi="Times New Roman" w:cs="Times New Roman"/>
          <w:iCs/>
          <w:color w:val="000000" w:themeColor="text1"/>
          <w:sz w:val="24"/>
          <w:szCs w:val="24"/>
        </w:rPr>
        <w:t xml:space="preserve">8 </w:t>
      </w:r>
      <w:r w:rsidR="0074033D">
        <w:rPr>
          <w:rFonts w:ascii="Times New Roman" w:hAnsi="Times New Roman" w:cs="Times New Roman"/>
          <w:iCs/>
          <w:color w:val="000000" w:themeColor="text1"/>
          <w:sz w:val="24"/>
          <w:szCs w:val="24"/>
        </w:rPr>
        <w:t>sierpnia</w:t>
      </w:r>
      <w:r w:rsidR="003C2602">
        <w:rPr>
          <w:rFonts w:ascii="Times New Roman" w:hAnsi="Times New Roman" w:cs="Times New Roman"/>
          <w:iCs/>
          <w:color w:val="000000" w:themeColor="text1"/>
          <w:sz w:val="24"/>
          <w:szCs w:val="24"/>
        </w:rPr>
        <w:t xml:space="preserve"> 2026 r. </w:t>
      </w:r>
      <w:r w:rsidR="001233AB" w:rsidRPr="001233AB">
        <w:rPr>
          <w:rFonts w:ascii="Times New Roman" w:hAnsi="Times New Roman" w:cs="Times New Roman"/>
          <w:iCs/>
          <w:color w:val="000000" w:themeColor="text1"/>
          <w:sz w:val="24"/>
          <w:szCs w:val="24"/>
        </w:rPr>
        <w:t xml:space="preserve">wystąpił Pan </w:t>
      </w:r>
      <w:r w:rsidR="0074033D">
        <w:rPr>
          <w:rFonts w:ascii="Times New Roman" w:hAnsi="Times New Roman" w:cs="Times New Roman"/>
          <w:iCs/>
          <w:color w:val="000000" w:themeColor="text1"/>
          <w:sz w:val="24"/>
          <w:szCs w:val="24"/>
        </w:rPr>
        <w:t>Wojciech Grzybowski</w:t>
      </w:r>
      <w:r w:rsidR="001233AB">
        <w:rPr>
          <w:rFonts w:ascii="Times New Roman" w:hAnsi="Times New Roman" w:cs="Times New Roman"/>
          <w:iCs/>
          <w:color w:val="000000" w:themeColor="text1"/>
          <w:sz w:val="24"/>
          <w:szCs w:val="24"/>
        </w:rPr>
        <w:t xml:space="preserve"> </w:t>
      </w:r>
      <w:r w:rsidRPr="005207DD">
        <w:rPr>
          <w:rFonts w:ascii="Times New Roman" w:hAnsi="Times New Roman" w:cs="Times New Roman"/>
          <w:sz w:val="24"/>
          <w:szCs w:val="24"/>
        </w:rPr>
        <w:t>– niniejszej decyzji nadaje się rygor natychmiastowej wykonalności. W myśl art. 108 § 1 Kpa decyzji od której służy odwołanie może być nadany rygor natychmiastowej wykonalności, gdy jest to niezbędne ze względu na ochronę zdrowia lub życia ludzkiego albo dla zabezpieczenia gospodarstwa narodowego przed ciężkimi stratami bądź też ze względu na inny interes społeczny lub wyjątkowo ważny interes strony. W tym ostatnim przypadku organ administracji publicznej może w drodze postanowienia zażądać od strony stosownego zabezpieczenia.</w:t>
      </w:r>
    </w:p>
    <w:p w14:paraId="4A216440" w14:textId="59CDDFB4" w:rsidR="00934BD2" w:rsidRPr="007264DF" w:rsidRDefault="00934BD2" w:rsidP="001233AB">
      <w:pPr>
        <w:spacing w:after="0" w:line="240" w:lineRule="auto"/>
        <w:ind w:firstLine="431"/>
        <w:contextualSpacing/>
        <w:jc w:val="both"/>
        <w:rPr>
          <w:rFonts w:ascii="Times New Roman" w:hAnsi="Times New Roman" w:cs="Times New Roman"/>
          <w:sz w:val="24"/>
          <w:szCs w:val="24"/>
        </w:rPr>
      </w:pPr>
      <w:r w:rsidRPr="007264DF">
        <w:rPr>
          <w:rFonts w:ascii="Times New Roman" w:hAnsi="Times New Roman" w:cs="Times New Roman"/>
          <w:sz w:val="24"/>
          <w:szCs w:val="24"/>
        </w:rPr>
        <w:t xml:space="preserve">Przesłanką nadania rygoru natychmiastowej wykonalności jest </w:t>
      </w:r>
      <w:r w:rsidR="001233AB">
        <w:rPr>
          <w:rFonts w:ascii="Times New Roman" w:hAnsi="Times New Roman" w:cs="Times New Roman"/>
          <w:sz w:val="24"/>
          <w:szCs w:val="24"/>
        </w:rPr>
        <w:t xml:space="preserve">szczególny interes społeczny oraz ważny interes strony. </w:t>
      </w:r>
      <w:r w:rsidRPr="007264DF">
        <w:rPr>
          <w:rFonts w:ascii="Times New Roman" w:hAnsi="Times New Roman" w:cs="Times New Roman"/>
          <w:sz w:val="24"/>
          <w:szCs w:val="24"/>
        </w:rPr>
        <w:t xml:space="preserve"> </w:t>
      </w:r>
    </w:p>
    <w:p w14:paraId="3B08FD90" w14:textId="169D7C71" w:rsidR="003D39BA" w:rsidRDefault="00934BD2" w:rsidP="000B0266">
      <w:pPr>
        <w:spacing w:after="0" w:line="240" w:lineRule="auto"/>
        <w:ind w:firstLine="431"/>
        <w:contextualSpacing/>
        <w:jc w:val="both"/>
        <w:rPr>
          <w:rFonts w:ascii="Times New Roman" w:hAnsi="Times New Roman" w:cs="Times New Roman"/>
          <w:sz w:val="24"/>
          <w:szCs w:val="24"/>
        </w:rPr>
      </w:pPr>
      <w:r w:rsidRPr="007264DF">
        <w:rPr>
          <w:rFonts w:ascii="Times New Roman" w:hAnsi="Times New Roman" w:cs="Times New Roman"/>
          <w:sz w:val="24"/>
          <w:szCs w:val="24"/>
        </w:rPr>
        <w:t xml:space="preserve">Inwestor uzasadnił wniosek tym, że </w:t>
      </w:r>
      <w:r w:rsidR="00B22963">
        <w:rPr>
          <w:rFonts w:ascii="Times New Roman" w:hAnsi="Times New Roman" w:cs="Times New Roman"/>
          <w:sz w:val="24"/>
          <w:szCs w:val="24"/>
        </w:rPr>
        <w:t xml:space="preserve">przedmiotowa inwestycja jest </w:t>
      </w:r>
      <w:r w:rsidR="003D39BA">
        <w:rPr>
          <w:rFonts w:ascii="Times New Roman" w:hAnsi="Times New Roman" w:cs="Times New Roman"/>
          <w:sz w:val="24"/>
          <w:szCs w:val="24"/>
        </w:rPr>
        <w:t>dofinansowywana,                     a krótki termin realizacji zadania i zbliżający się okres zimowy ponoszą za sobą ryzyko utraty środków finansowych. Ponadto szybkie ukończenie inwestycji spowoduje</w:t>
      </w:r>
      <w:r w:rsidR="00FF6E57">
        <w:rPr>
          <w:rFonts w:ascii="Times New Roman" w:hAnsi="Times New Roman" w:cs="Times New Roman"/>
          <w:sz w:val="24"/>
          <w:szCs w:val="24"/>
        </w:rPr>
        <w:t xml:space="preserve"> znaczące podniesienie bezpieczeństwa niechronionych uczestników ruchu drogowego</w:t>
      </w:r>
      <w:r w:rsidR="008D68E0">
        <w:rPr>
          <w:rFonts w:ascii="Times New Roman" w:hAnsi="Times New Roman" w:cs="Times New Roman"/>
          <w:sz w:val="24"/>
          <w:szCs w:val="24"/>
        </w:rPr>
        <w:t>.</w:t>
      </w:r>
      <w:r w:rsidR="00FF6E57">
        <w:rPr>
          <w:rFonts w:ascii="Times New Roman" w:hAnsi="Times New Roman" w:cs="Times New Roman"/>
          <w:sz w:val="24"/>
          <w:szCs w:val="24"/>
        </w:rPr>
        <w:t xml:space="preserve"> </w:t>
      </w:r>
      <w:r w:rsidR="003D39BA">
        <w:rPr>
          <w:rFonts w:ascii="Times New Roman" w:hAnsi="Times New Roman" w:cs="Times New Roman"/>
          <w:sz w:val="24"/>
          <w:szCs w:val="24"/>
        </w:rPr>
        <w:t xml:space="preserve"> </w:t>
      </w:r>
    </w:p>
    <w:p w14:paraId="300FFBBA" w14:textId="33F186BA" w:rsidR="00F03D9F" w:rsidRPr="000D0974" w:rsidRDefault="00934BD2" w:rsidP="007E306E">
      <w:pPr>
        <w:spacing w:after="0" w:line="240" w:lineRule="auto"/>
        <w:ind w:firstLine="431"/>
        <w:contextualSpacing/>
        <w:jc w:val="both"/>
        <w:rPr>
          <w:rFonts w:ascii="Times New Roman" w:hAnsi="Times New Roman" w:cs="Times New Roman"/>
          <w:sz w:val="24"/>
          <w:szCs w:val="24"/>
        </w:rPr>
      </w:pPr>
      <w:r w:rsidRPr="007264DF">
        <w:rPr>
          <w:rFonts w:ascii="Times New Roman" w:hAnsi="Times New Roman" w:cs="Times New Roman"/>
          <w:sz w:val="24"/>
          <w:szCs w:val="24"/>
        </w:rPr>
        <w:t>Argumenty przytoczone we wniosku, odpowiadają przesłankom, o których mowa w art. 108 Kpa, w związku z powyższym nadanie rygoru natychmiastowej wykonalności przedmiotowej decyzji o środowiskowych uwarunkowaniach wydanej przez Prezydenta Miasta Suwałk, stanowi ważny interes społeczny i wnioskodawcy.</w:t>
      </w:r>
    </w:p>
    <w:p w14:paraId="4B18C5FD" w14:textId="77777777" w:rsidR="000D0974" w:rsidRPr="000D0974" w:rsidRDefault="000D0974" w:rsidP="000D0974">
      <w:pPr>
        <w:spacing w:after="0" w:line="240" w:lineRule="auto"/>
        <w:contextualSpacing/>
        <w:jc w:val="both"/>
        <w:rPr>
          <w:rFonts w:ascii="Times New Roman" w:hAnsi="Times New Roman" w:cs="Times New Roman"/>
          <w:sz w:val="24"/>
          <w:szCs w:val="24"/>
        </w:rPr>
      </w:pPr>
      <w:r w:rsidRPr="000D0974">
        <w:rPr>
          <w:rFonts w:ascii="Times New Roman" w:hAnsi="Times New Roman" w:cs="Times New Roman"/>
          <w:sz w:val="24"/>
          <w:szCs w:val="24"/>
        </w:rPr>
        <w:tab/>
        <w:t>Dane o niniejszym postanowieniu zostaną włączone do publicznie dostępnego wykazu danych o dokumentach zawierających informację o środowisku i jego ochronie.</w:t>
      </w:r>
    </w:p>
    <w:p w14:paraId="5C6D290F" w14:textId="77777777" w:rsidR="009B66A3" w:rsidRPr="009B66A3" w:rsidRDefault="009B66A3" w:rsidP="009B66A3">
      <w:pPr>
        <w:spacing w:after="0" w:line="240" w:lineRule="auto"/>
        <w:contextualSpacing/>
        <w:jc w:val="both"/>
        <w:rPr>
          <w:rFonts w:ascii="Times New Roman" w:hAnsi="Times New Roman" w:cs="Times New Roman"/>
          <w:sz w:val="24"/>
          <w:szCs w:val="24"/>
        </w:rPr>
      </w:pPr>
    </w:p>
    <w:p w14:paraId="62CD1ECE" w14:textId="77777777" w:rsidR="009B66A3" w:rsidRPr="009B66A3" w:rsidRDefault="009B66A3" w:rsidP="005A65A9">
      <w:pPr>
        <w:spacing w:after="0" w:line="240" w:lineRule="auto"/>
        <w:contextualSpacing/>
        <w:jc w:val="center"/>
        <w:rPr>
          <w:rFonts w:ascii="Times New Roman" w:hAnsi="Times New Roman" w:cs="Times New Roman"/>
          <w:sz w:val="24"/>
          <w:szCs w:val="24"/>
        </w:rPr>
      </w:pPr>
      <w:r w:rsidRPr="009B66A3">
        <w:rPr>
          <w:rFonts w:ascii="Times New Roman" w:hAnsi="Times New Roman" w:cs="Times New Roman"/>
          <w:b/>
          <w:bCs/>
          <w:sz w:val="24"/>
          <w:szCs w:val="24"/>
        </w:rPr>
        <w:t>Pouczenie</w:t>
      </w:r>
    </w:p>
    <w:p w14:paraId="7223B66D" w14:textId="7B86153B" w:rsidR="009B66A3" w:rsidRP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 xml:space="preserve">1. Decyzję o środowiskowych uwarunkowaniach dołącza się do wniosku o wydanie decyzji,       o których mowa w art. 72 ust. 1 oraz zgłoszenia, o którym mowa w ust. 1a ustawy </w:t>
      </w:r>
      <w:r w:rsidR="005A65A9">
        <w:rPr>
          <w:rFonts w:ascii="Times New Roman" w:hAnsi="Times New Roman" w:cs="Times New Roman"/>
          <w:sz w:val="24"/>
          <w:szCs w:val="24"/>
        </w:rPr>
        <w:t>o</w:t>
      </w:r>
      <w:r w:rsidRPr="009B66A3">
        <w:rPr>
          <w:rFonts w:ascii="Times New Roman" w:hAnsi="Times New Roman" w:cs="Times New Roman"/>
          <w:sz w:val="24"/>
          <w:szCs w:val="24"/>
        </w:rPr>
        <w:t xml:space="preserve"> udostępnieniu informacji o środowisku i jego ochronie, udziale społeczeństwa w ochronie środowiska oraz o ocenach oddziaływania na środowisko. Złożenie wniosku lub dokonanie zgłoszenia następuje w terminie 6 lat od dnia, w którym decyzja o środowiskowych uwarunkowaniach stała się ostateczna, z zastrzeżeniem ust. 4 i 4b.</w:t>
      </w:r>
    </w:p>
    <w:p w14:paraId="5F1A5B86" w14:textId="77777777" w:rsid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lastRenderedPageBreak/>
        <w:t>2. Złożenie wniosku lub dokonanie zgłoszenia może nastąpić w terminie 10 lat od dnia,                    w którym decyzja o środowiskowych uwarunkowaniach stała się ostateczna, o ile strona, która złożyła wniosek o wydanie decyzji o środowiskowych uwarunkowaniach, lub podmiot, na który została przeniesiona ta decyzja, otrzymali, przed upływem terminu, o którym mowa w ust. 3 ustawy ooś, od organu, który wydał decyzję o środowiskowych uwarunkowaniach, stanowisko, że realizacja planowanego przedsięwzięcia przebiega etapowo oraz że aktualne są warunki realizacji przedsięwzięcia określone w decyzji o środowiskowych uwarunkowaniach lub postanowieniu, o którym mowa w art. 90 ust. 1, jeżeli było wydane. Zajęcie stanowiska następuje w drodze postanowienia uwzględniającego informacje na temat stanu środowiska                     i możliwości realizacji warunków wynikających z decyzji o środowiskowych uwarunkowaniach.</w:t>
      </w:r>
    </w:p>
    <w:p w14:paraId="1135FB20" w14:textId="05253ED1" w:rsidR="009B66A3" w:rsidRPr="009B66A3" w:rsidRDefault="003B423A"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w:t>
      </w:r>
      <w:r w:rsidR="00CE6E73">
        <w:rPr>
          <w:rFonts w:ascii="Times New Roman" w:hAnsi="Times New Roman" w:cs="Times New Roman"/>
          <w:sz w:val="24"/>
          <w:szCs w:val="24"/>
        </w:rPr>
        <w:t xml:space="preserve"> </w:t>
      </w:r>
      <w:r w:rsidR="009B66A3" w:rsidRPr="009B66A3">
        <w:rPr>
          <w:rFonts w:ascii="Times New Roman" w:hAnsi="Times New Roman" w:cs="Times New Roman"/>
          <w:sz w:val="24"/>
          <w:szCs w:val="24"/>
        </w:rPr>
        <w:t>Od wydanej decyzji służy odwołanie do Samorządowego Kolegium Odwoławczego</w:t>
      </w:r>
      <w:r w:rsidR="009B66A3" w:rsidRPr="009B66A3">
        <w:rPr>
          <w:rFonts w:ascii="Times New Roman" w:hAnsi="Times New Roman" w:cs="Times New Roman"/>
          <w:sz w:val="24"/>
          <w:szCs w:val="24"/>
        </w:rPr>
        <w:br/>
        <w:t>w Suwałkach, za pośrednictwem Prezydenta Miasta Suwałk, w terminie 14 dni od daty jej doręczenia.</w:t>
      </w:r>
    </w:p>
    <w:p w14:paraId="5EEFAD20" w14:textId="00E4890F" w:rsidR="009B66A3" w:rsidRPr="009B66A3" w:rsidRDefault="00CE6E73"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w:t>
      </w:r>
      <w:r w:rsidR="009B66A3" w:rsidRPr="009B66A3">
        <w:rPr>
          <w:rFonts w:ascii="Times New Roman" w:hAnsi="Times New Roman" w:cs="Times New Roman"/>
          <w:sz w:val="24"/>
          <w:szCs w:val="24"/>
        </w:rPr>
        <w:t>. W trakcie biegu terminu do wniesienia odwołania strona może zrzec się prawa do wniesienia odwołania wobec organu administracji publicznej, który wydał decyzję.</w:t>
      </w:r>
    </w:p>
    <w:p w14:paraId="2BD18ECD" w14:textId="4810F3F2" w:rsidR="009B66A3" w:rsidRPr="009B66A3" w:rsidRDefault="00CE6E73"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w:t>
      </w:r>
      <w:r w:rsidR="009B66A3" w:rsidRPr="009B66A3">
        <w:rPr>
          <w:rFonts w:ascii="Times New Roman" w:hAnsi="Times New Roman" w:cs="Times New Roman"/>
          <w:sz w:val="24"/>
          <w:szCs w:val="24"/>
        </w:rPr>
        <w:t>. Jeżeli niniejsza decyzja została wydana z naruszeniem przepisów postępowania,</w:t>
      </w:r>
      <w:r w:rsidR="009B66A3" w:rsidRPr="009B66A3">
        <w:rPr>
          <w:rFonts w:ascii="Times New Roman" w:hAnsi="Times New Roman" w:cs="Times New Roman"/>
          <w:sz w:val="24"/>
          <w:szCs w:val="24"/>
        </w:rPr>
        <w:br/>
        <w:t>a konieczny do wyjaśnienia zakres sprawy ma istotny wpływ na jej rozstrzygnięcie, na zgodny wniosek wszystkich stron zawarty w odwołaniu, organ odwoławczy przeprowadza postępowanie wyjaśniające w zakresie niezbędnym do rozstrzygnięcia sprawy. Organ odwoławczy przeprowadza postępowanie wyjaśniające także wówczas, gdy jedna ze stron zawarła w odwołaniu wniosek o przeprowadzenie przez organ odwoławczy postępowania wyjaśniającego w zakresie niezbędnym do rozstrzygnięcia sprawy, a pozostałe strony wyraziły na to zgodę w terminie czternastu dni od dnia doręczenia im zawiadomienia  o wniesieniu odwołania, zawierającego wniosek o przeprowadzenie przez organ odwoławczy postępowania wyjaśniającego w zakresie niezbędnym do rozstrzygnięcia sprawy.</w:t>
      </w:r>
    </w:p>
    <w:p w14:paraId="7ECFB1B8" w14:textId="77777777" w:rsidR="002C5BE3" w:rsidRDefault="009B66A3" w:rsidP="002C5BE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Załącznik Nr 1 Charakterystyka przedsięwzięcia</w:t>
      </w:r>
    </w:p>
    <w:p w14:paraId="786288F1" w14:textId="77777777" w:rsidR="0051422C" w:rsidRDefault="0051422C" w:rsidP="002C5BE3">
      <w:pPr>
        <w:spacing w:after="0" w:line="240" w:lineRule="auto"/>
        <w:contextualSpacing/>
        <w:jc w:val="both"/>
        <w:rPr>
          <w:rFonts w:ascii="Times New Roman" w:hAnsi="Times New Roman" w:cs="Times New Roman"/>
          <w:sz w:val="24"/>
          <w:szCs w:val="24"/>
        </w:rPr>
      </w:pPr>
    </w:p>
    <w:p w14:paraId="2B99D402" w14:textId="77777777" w:rsidR="00973929" w:rsidRDefault="00973929" w:rsidP="002C5BE3">
      <w:pPr>
        <w:spacing w:after="0" w:line="240" w:lineRule="auto"/>
        <w:contextualSpacing/>
        <w:jc w:val="both"/>
        <w:rPr>
          <w:rFonts w:ascii="Times New Roman" w:hAnsi="Times New Roman" w:cs="Times New Roman"/>
          <w:sz w:val="24"/>
          <w:szCs w:val="24"/>
        </w:rPr>
      </w:pPr>
    </w:p>
    <w:p w14:paraId="59018F11" w14:textId="77777777" w:rsidR="00973929" w:rsidRDefault="00973929" w:rsidP="002C5BE3">
      <w:pPr>
        <w:spacing w:after="0" w:line="240" w:lineRule="auto"/>
        <w:contextualSpacing/>
        <w:jc w:val="both"/>
        <w:rPr>
          <w:rFonts w:ascii="Times New Roman" w:hAnsi="Times New Roman" w:cs="Times New Roman"/>
          <w:sz w:val="24"/>
          <w:szCs w:val="24"/>
        </w:rPr>
      </w:pPr>
    </w:p>
    <w:p w14:paraId="188BE0FE" w14:textId="77777777" w:rsidR="00C42DA2" w:rsidRDefault="00C42DA2" w:rsidP="002C5BE3">
      <w:pPr>
        <w:spacing w:after="0" w:line="240" w:lineRule="auto"/>
        <w:contextualSpacing/>
        <w:jc w:val="both"/>
        <w:rPr>
          <w:rFonts w:ascii="Times New Roman" w:hAnsi="Times New Roman" w:cs="Times New Roman"/>
          <w:sz w:val="24"/>
          <w:szCs w:val="24"/>
        </w:rPr>
      </w:pPr>
    </w:p>
    <w:p w14:paraId="2F6BF22C" w14:textId="77777777" w:rsidR="00C42DA2" w:rsidRDefault="00C42DA2" w:rsidP="002C5BE3">
      <w:pPr>
        <w:spacing w:after="0" w:line="240" w:lineRule="auto"/>
        <w:contextualSpacing/>
        <w:jc w:val="both"/>
        <w:rPr>
          <w:rFonts w:ascii="Times New Roman" w:hAnsi="Times New Roman" w:cs="Times New Roman"/>
          <w:sz w:val="24"/>
          <w:szCs w:val="24"/>
        </w:rPr>
      </w:pPr>
    </w:p>
    <w:p w14:paraId="5005D878" w14:textId="77777777" w:rsidR="00C42DA2" w:rsidRDefault="00C42DA2" w:rsidP="002C5BE3">
      <w:pPr>
        <w:spacing w:after="0" w:line="240" w:lineRule="auto"/>
        <w:contextualSpacing/>
        <w:jc w:val="both"/>
        <w:rPr>
          <w:rFonts w:ascii="Times New Roman" w:hAnsi="Times New Roman" w:cs="Times New Roman"/>
          <w:sz w:val="24"/>
          <w:szCs w:val="24"/>
        </w:rPr>
      </w:pPr>
    </w:p>
    <w:p w14:paraId="57AF7977" w14:textId="77777777" w:rsidR="00C42DA2" w:rsidRDefault="00C42DA2" w:rsidP="002C5BE3">
      <w:pPr>
        <w:spacing w:after="0" w:line="240" w:lineRule="auto"/>
        <w:contextualSpacing/>
        <w:jc w:val="both"/>
        <w:rPr>
          <w:rFonts w:ascii="Times New Roman" w:hAnsi="Times New Roman" w:cs="Times New Roman"/>
          <w:sz w:val="24"/>
          <w:szCs w:val="24"/>
        </w:rPr>
      </w:pPr>
    </w:p>
    <w:p w14:paraId="33B3C563" w14:textId="77777777" w:rsidR="00C42DA2" w:rsidRDefault="00C42DA2" w:rsidP="002C5BE3">
      <w:pPr>
        <w:spacing w:after="0" w:line="240" w:lineRule="auto"/>
        <w:contextualSpacing/>
        <w:jc w:val="both"/>
        <w:rPr>
          <w:rFonts w:ascii="Times New Roman" w:hAnsi="Times New Roman" w:cs="Times New Roman"/>
          <w:sz w:val="24"/>
          <w:szCs w:val="24"/>
        </w:rPr>
      </w:pPr>
    </w:p>
    <w:p w14:paraId="5A7AB6A4" w14:textId="77777777" w:rsidR="00C42DA2" w:rsidRDefault="00C42DA2" w:rsidP="002C5BE3">
      <w:pPr>
        <w:spacing w:after="0" w:line="240" w:lineRule="auto"/>
        <w:contextualSpacing/>
        <w:jc w:val="both"/>
        <w:rPr>
          <w:rFonts w:ascii="Times New Roman" w:hAnsi="Times New Roman" w:cs="Times New Roman"/>
          <w:sz w:val="24"/>
          <w:szCs w:val="24"/>
        </w:rPr>
      </w:pPr>
    </w:p>
    <w:p w14:paraId="7B22F820" w14:textId="4767179C" w:rsidR="009B66A3" w:rsidRPr="002C5BE3" w:rsidRDefault="009B66A3" w:rsidP="002C5BE3">
      <w:pPr>
        <w:spacing w:after="0" w:line="240" w:lineRule="auto"/>
        <w:contextualSpacing/>
        <w:jc w:val="both"/>
        <w:rPr>
          <w:rFonts w:ascii="Times New Roman" w:hAnsi="Times New Roman" w:cs="Times New Roman"/>
          <w:sz w:val="24"/>
          <w:szCs w:val="24"/>
        </w:rPr>
      </w:pPr>
      <w:r w:rsidRPr="005F4CE0">
        <w:rPr>
          <w:rFonts w:ascii="Times New Roman" w:hAnsi="Times New Roman" w:cs="Times New Roman"/>
          <w:u w:val="single"/>
        </w:rPr>
        <w:t>Otrzymują:</w:t>
      </w:r>
    </w:p>
    <w:p w14:paraId="734D983C" w14:textId="40326A26" w:rsidR="005F4CE0" w:rsidRPr="005F4CE0" w:rsidRDefault="005F4CE0" w:rsidP="005F4CE0">
      <w:pPr>
        <w:pStyle w:val="NormalnyWeb"/>
        <w:spacing w:before="0" w:beforeAutospacing="0" w:after="0"/>
        <w:contextualSpacing/>
        <w:jc w:val="both"/>
        <w:rPr>
          <w:sz w:val="22"/>
          <w:szCs w:val="22"/>
        </w:rPr>
      </w:pPr>
      <w:r w:rsidRPr="005F4CE0">
        <w:rPr>
          <w:sz w:val="22"/>
          <w:szCs w:val="22"/>
        </w:rPr>
        <w:t xml:space="preserve">1. Pan </w:t>
      </w:r>
      <w:r w:rsidR="00AB5293">
        <w:rPr>
          <w:sz w:val="22"/>
          <w:szCs w:val="22"/>
        </w:rPr>
        <w:t>Wojciech Grzybowski</w:t>
      </w:r>
      <w:r w:rsidRPr="005F4CE0">
        <w:rPr>
          <w:sz w:val="22"/>
          <w:szCs w:val="22"/>
        </w:rPr>
        <w:t xml:space="preserve"> – pełnomocnik </w:t>
      </w:r>
      <w:r w:rsidR="00AB5293">
        <w:rPr>
          <w:sz w:val="22"/>
          <w:szCs w:val="22"/>
        </w:rPr>
        <w:t>Gminy Miasta Suwałki,</w:t>
      </w:r>
    </w:p>
    <w:p w14:paraId="5E176730" w14:textId="226A70D3" w:rsidR="009B66A3" w:rsidRPr="005F4CE0" w:rsidRDefault="009B66A3" w:rsidP="009F5E4E">
      <w:pPr>
        <w:pStyle w:val="NormalnyWeb"/>
        <w:spacing w:before="0" w:beforeAutospacing="0" w:after="0"/>
        <w:rPr>
          <w:sz w:val="22"/>
          <w:szCs w:val="22"/>
        </w:rPr>
      </w:pPr>
      <w:r w:rsidRPr="005F4CE0">
        <w:rPr>
          <w:sz w:val="22"/>
          <w:szCs w:val="22"/>
        </w:rPr>
        <w:t xml:space="preserve">2. Pozostałe strony postępowania z uwagi na ilość przekraczającą 10 osób, zgodnie z ustawą należy </w:t>
      </w:r>
      <w:r w:rsidR="00B84EA4" w:rsidRPr="005F4CE0">
        <w:rPr>
          <w:sz w:val="22"/>
          <w:szCs w:val="22"/>
        </w:rPr>
        <w:t xml:space="preserve">   </w:t>
      </w:r>
      <w:r w:rsidRPr="005F4CE0">
        <w:rPr>
          <w:sz w:val="22"/>
          <w:szCs w:val="22"/>
        </w:rPr>
        <w:t>powiadomić w drodze obwieszczenia,</w:t>
      </w:r>
    </w:p>
    <w:p w14:paraId="6F886421" w14:textId="63E5E841" w:rsidR="009B66A3" w:rsidRPr="005F4CE0" w:rsidRDefault="009B66A3" w:rsidP="009B66A3">
      <w:pPr>
        <w:spacing w:line="240" w:lineRule="auto"/>
        <w:rPr>
          <w:rFonts w:ascii="Times New Roman" w:hAnsi="Times New Roman" w:cs="Times New Roman"/>
        </w:rPr>
      </w:pPr>
      <w:r w:rsidRPr="005F4CE0">
        <w:rPr>
          <w:rFonts w:ascii="Times New Roman" w:hAnsi="Times New Roman" w:cs="Times New Roman"/>
        </w:rPr>
        <w:t>3. a/a</w:t>
      </w:r>
    </w:p>
    <w:p w14:paraId="5E76399A"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u w:val="single"/>
        </w:rPr>
        <w:t>Do wiadomości:</w:t>
      </w:r>
    </w:p>
    <w:p w14:paraId="788CAD45"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1. Regionalna Dyrekcja Ochrony Środowiska w Białymstoku</w:t>
      </w:r>
    </w:p>
    <w:p w14:paraId="47E03896"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   Wydział Spraw Terenowych I w Suwałkach, ul. Utrata 9A, 16-400 Suwałki, </w:t>
      </w:r>
    </w:p>
    <w:p w14:paraId="7FE7AA88"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2. Państwowy Powiatowy Inspektor Sanitarny w Suwałkach </w:t>
      </w:r>
    </w:p>
    <w:p w14:paraId="75860DA7"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   ul. Utrata 9A, 16-400 Suwałki,</w:t>
      </w:r>
    </w:p>
    <w:p w14:paraId="32C6AF63"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3. Państwowe Gospodarstwo Wodne Wody Polskie  Zarząd Zlewni w Augustowie</w:t>
      </w:r>
    </w:p>
    <w:p w14:paraId="0B433C37"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   ul. 29 Listopada 5, 16-300 Augustów</w:t>
      </w:r>
    </w:p>
    <w:p w14:paraId="521A28DA" w14:textId="1488ABC7" w:rsidR="00AB5293" w:rsidRPr="004E23F5" w:rsidRDefault="009B66A3" w:rsidP="00E67035">
      <w:pPr>
        <w:spacing w:after="0" w:line="240" w:lineRule="auto"/>
        <w:contextualSpacing/>
        <w:jc w:val="both"/>
        <w:rPr>
          <w:rFonts w:ascii="Times New Roman" w:hAnsi="Times New Roman" w:cs="Times New Roman"/>
          <w:bCs/>
          <w:i/>
          <w:iCs/>
          <w:sz w:val="20"/>
          <w:szCs w:val="20"/>
        </w:rPr>
      </w:pPr>
      <w:r w:rsidRPr="00676D9B">
        <w:rPr>
          <w:rFonts w:ascii="Times New Roman" w:hAnsi="Times New Roman" w:cs="Times New Roman"/>
          <w:bCs/>
          <w:i/>
          <w:iCs/>
          <w:sz w:val="20"/>
          <w:szCs w:val="20"/>
        </w:rPr>
        <w:t>Opłatę skarbową w wysokości 2</w:t>
      </w:r>
      <w:r w:rsidR="009F5E4E">
        <w:rPr>
          <w:rFonts w:ascii="Times New Roman" w:hAnsi="Times New Roman" w:cs="Times New Roman"/>
          <w:bCs/>
          <w:i/>
          <w:iCs/>
          <w:sz w:val="20"/>
          <w:szCs w:val="20"/>
        </w:rPr>
        <w:t>05</w:t>
      </w:r>
      <w:r w:rsidRPr="00676D9B">
        <w:rPr>
          <w:rFonts w:ascii="Times New Roman" w:hAnsi="Times New Roman" w:cs="Times New Roman"/>
          <w:bCs/>
          <w:i/>
          <w:iCs/>
          <w:sz w:val="20"/>
          <w:szCs w:val="20"/>
        </w:rPr>
        <w:t xml:space="preserve"> zł od decyzji o środowiskowych uwarunkowaniach</w:t>
      </w:r>
      <w:r w:rsidR="002C5BE3">
        <w:rPr>
          <w:rFonts w:ascii="Times New Roman" w:hAnsi="Times New Roman" w:cs="Times New Roman"/>
          <w:bCs/>
          <w:i/>
          <w:iCs/>
          <w:sz w:val="20"/>
          <w:szCs w:val="20"/>
        </w:rPr>
        <w:t xml:space="preserve"> oraz 17 zł za pełnomocnictwo</w:t>
      </w:r>
      <w:r w:rsidRPr="00676D9B">
        <w:rPr>
          <w:rFonts w:ascii="Times New Roman" w:hAnsi="Times New Roman" w:cs="Times New Roman"/>
          <w:bCs/>
          <w:i/>
          <w:iCs/>
          <w:sz w:val="20"/>
          <w:szCs w:val="20"/>
        </w:rPr>
        <w:t>, zgodnie z ustawą z dnia 16 listopada 2006 r. o opłacie skarbowej (</w:t>
      </w:r>
      <w:r w:rsidR="00B756D7" w:rsidRPr="00B756D7">
        <w:rPr>
          <w:rFonts w:ascii="Times New Roman" w:hAnsi="Times New Roman" w:cs="Times New Roman"/>
          <w:bCs/>
          <w:i/>
          <w:iCs/>
          <w:sz w:val="20"/>
          <w:szCs w:val="20"/>
        </w:rPr>
        <w:t>skarbowej (</w:t>
      </w:r>
      <w:bookmarkStart w:id="3" w:name="listIco"/>
      <w:bookmarkEnd w:id="3"/>
      <w:r w:rsidR="00B756D7" w:rsidRPr="00B756D7">
        <w:rPr>
          <w:rFonts w:ascii="Times New Roman" w:hAnsi="Times New Roman" w:cs="Times New Roman"/>
          <w:bCs/>
          <w:i/>
          <w:iCs/>
          <w:sz w:val="20"/>
          <w:szCs w:val="20"/>
        </w:rPr>
        <w:t>Dz.U</w:t>
      </w:r>
      <w:r w:rsidR="00B756D7">
        <w:rPr>
          <w:rFonts w:ascii="Times New Roman" w:hAnsi="Times New Roman" w:cs="Times New Roman"/>
          <w:bCs/>
          <w:i/>
          <w:iCs/>
          <w:sz w:val="20"/>
          <w:szCs w:val="20"/>
        </w:rPr>
        <w:t>.</w:t>
      </w:r>
      <w:r w:rsidR="00B756D7" w:rsidRPr="00B756D7">
        <w:rPr>
          <w:rFonts w:ascii="Times New Roman" w:hAnsi="Times New Roman" w:cs="Times New Roman"/>
          <w:bCs/>
          <w:i/>
          <w:iCs/>
          <w:sz w:val="20"/>
          <w:szCs w:val="20"/>
        </w:rPr>
        <w:t xml:space="preserve"> z 2025 poz.</w:t>
      </w:r>
      <w:r w:rsidR="00AB5293">
        <w:rPr>
          <w:rFonts w:ascii="Times New Roman" w:hAnsi="Times New Roman" w:cs="Times New Roman"/>
          <w:bCs/>
          <w:i/>
          <w:iCs/>
          <w:sz w:val="20"/>
          <w:szCs w:val="20"/>
        </w:rPr>
        <w:t xml:space="preserve"> </w:t>
      </w:r>
      <w:r w:rsidR="00B756D7" w:rsidRPr="00B756D7">
        <w:rPr>
          <w:rFonts w:ascii="Times New Roman" w:hAnsi="Times New Roman" w:cs="Times New Roman"/>
          <w:bCs/>
          <w:i/>
          <w:iCs/>
          <w:sz w:val="20"/>
          <w:szCs w:val="20"/>
        </w:rPr>
        <w:t>1154 t.j.), opłacono w formie przelewu na konto Urzędu Miejskiego w Suwałkach</w:t>
      </w:r>
      <w:bookmarkEnd w:id="0"/>
    </w:p>
    <w:p w14:paraId="5CDF477D" w14:textId="77777777" w:rsidR="00AB5293" w:rsidRDefault="00AB5293" w:rsidP="00E67035">
      <w:pPr>
        <w:spacing w:after="0" w:line="240" w:lineRule="auto"/>
        <w:contextualSpacing/>
        <w:jc w:val="both"/>
        <w:rPr>
          <w:rFonts w:ascii="Times New Roman" w:hAnsi="Times New Roman" w:cs="Times New Roman"/>
          <w:bCs/>
          <w:i/>
          <w:iCs/>
          <w:sz w:val="20"/>
          <w:szCs w:val="20"/>
        </w:rPr>
      </w:pPr>
    </w:p>
    <w:p w14:paraId="73FFAE1D" w14:textId="77777777" w:rsidR="004E23F5" w:rsidRPr="00603BA9" w:rsidRDefault="004E23F5" w:rsidP="004E23F5">
      <w:pPr>
        <w:spacing w:after="0" w:line="240" w:lineRule="auto"/>
        <w:contextualSpacing/>
        <w:jc w:val="both"/>
        <w:rPr>
          <w:rFonts w:ascii="Times New Roman" w:hAnsi="Times New Roman" w:cs="Times New Roman"/>
          <w:bCs/>
          <w:sz w:val="24"/>
          <w:szCs w:val="24"/>
        </w:rPr>
      </w:pPr>
      <w:r w:rsidRPr="00603BA9">
        <w:rPr>
          <w:rFonts w:ascii="Times New Roman" w:hAnsi="Times New Roman" w:cs="Times New Roman"/>
          <w:bCs/>
          <w:sz w:val="24"/>
          <w:szCs w:val="24"/>
        </w:rPr>
        <w:t>Prezydent Miasta Suwałk</w:t>
      </w:r>
    </w:p>
    <w:p w14:paraId="32C77184" w14:textId="77777777" w:rsidR="004E23F5" w:rsidRDefault="004E23F5" w:rsidP="004E23F5">
      <w:pPr>
        <w:jc w:val="right"/>
        <w:rPr>
          <w:rFonts w:ascii="Times New Roman" w:hAnsi="Times New Roman" w:cs="Times New Roman"/>
          <w:sz w:val="24"/>
          <w:szCs w:val="24"/>
        </w:rPr>
      </w:pPr>
      <w:r w:rsidRPr="009B66A3">
        <w:rPr>
          <w:rFonts w:ascii="Times New Roman" w:hAnsi="Times New Roman" w:cs="Times New Roman"/>
          <w:sz w:val="24"/>
          <w:szCs w:val="24"/>
        </w:rPr>
        <w:t>Suwałki, dnia</w:t>
      </w:r>
      <w:r>
        <w:rPr>
          <w:rFonts w:ascii="Times New Roman" w:hAnsi="Times New Roman" w:cs="Times New Roman"/>
          <w:sz w:val="24"/>
          <w:szCs w:val="24"/>
        </w:rPr>
        <w:t xml:space="preserve"> 2 września 2026 r.</w:t>
      </w:r>
    </w:p>
    <w:p w14:paraId="285AACD9" w14:textId="77777777" w:rsidR="004E23F5" w:rsidRDefault="004E23F5" w:rsidP="004E23F5">
      <w:pPr>
        <w:rPr>
          <w:rFonts w:ascii="Times New Roman" w:hAnsi="Times New Roman" w:cs="Times New Roman"/>
          <w:sz w:val="24"/>
          <w:szCs w:val="24"/>
        </w:rPr>
      </w:pPr>
      <w:r>
        <w:rPr>
          <w:rFonts w:ascii="Times New Roman" w:hAnsi="Times New Roman" w:cs="Times New Roman"/>
          <w:sz w:val="24"/>
          <w:szCs w:val="24"/>
        </w:rPr>
        <w:t>GK</w:t>
      </w:r>
      <w:r w:rsidRPr="009B66A3">
        <w:rPr>
          <w:rFonts w:ascii="Times New Roman" w:hAnsi="Times New Roman" w:cs="Times New Roman"/>
          <w:sz w:val="24"/>
          <w:szCs w:val="24"/>
        </w:rPr>
        <w:t>OŚ.6220</w:t>
      </w:r>
      <w:r>
        <w:rPr>
          <w:rFonts w:ascii="Times New Roman" w:hAnsi="Times New Roman" w:cs="Times New Roman"/>
          <w:sz w:val="24"/>
          <w:szCs w:val="24"/>
        </w:rPr>
        <w:t>.16</w:t>
      </w:r>
      <w:r w:rsidRPr="009B66A3">
        <w:rPr>
          <w:rFonts w:ascii="Times New Roman" w:hAnsi="Times New Roman" w:cs="Times New Roman"/>
          <w:sz w:val="24"/>
          <w:szCs w:val="24"/>
        </w:rPr>
        <w:t>.202</w:t>
      </w:r>
      <w:r>
        <w:rPr>
          <w:rFonts w:ascii="Times New Roman" w:hAnsi="Times New Roman" w:cs="Times New Roman"/>
          <w:sz w:val="24"/>
          <w:szCs w:val="24"/>
        </w:rPr>
        <w:t>6</w:t>
      </w:r>
      <w:r w:rsidRPr="009B66A3">
        <w:rPr>
          <w:rFonts w:ascii="Times New Roman" w:hAnsi="Times New Roman" w:cs="Times New Roman"/>
          <w:sz w:val="24"/>
          <w:szCs w:val="24"/>
        </w:rPr>
        <w:t xml:space="preserve">.DK </w:t>
      </w:r>
    </w:p>
    <w:p w14:paraId="39A5B6C8" w14:textId="77777777" w:rsidR="004E23F5" w:rsidRDefault="004E23F5" w:rsidP="004E23F5">
      <w:pPr>
        <w:spacing w:after="0" w:line="240" w:lineRule="auto"/>
        <w:contextualSpacing/>
        <w:rPr>
          <w:rFonts w:ascii="Times New Roman" w:hAnsi="Times New Roman" w:cs="Times New Roman"/>
          <w:sz w:val="24"/>
          <w:szCs w:val="24"/>
        </w:rPr>
      </w:pPr>
    </w:p>
    <w:p w14:paraId="2561E81B" w14:textId="77777777" w:rsidR="004E23F5" w:rsidRDefault="004E23F5" w:rsidP="004E23F5">
      <w:pPr>
        <w:spacing w:after="0" w:line="240" w:lineRule="auto"/>
        <w:ind w:firstLine="708"/>
        <w:contextualSpacing/>
        <w:jc w:val="center"/>
        <w:rPr>
          <w:rFonts w:ascii="Times New Roman" w:hAnsi="Times New Roman" w:cs="Times New Roman"/>
          <w:b/>
          <w:bCs/>
          <w:sz w:val="24"/>
          <w:szCs w:val="24"/>
          <w:u w:val="single"/>
        </w:rPr>
      </w:pPr>
      <w:r w:rsidRPr="00F55C8D">
        <w:rPr>
          <w:rFonts w:ascii="Times New Roman" w:hAnsi="Times New Roman" w:cs="Times New Roman"/>
          <w:b/>
          <w:bCs/>
          <w:sz w:val="24"/>
          <w:szCs w:val="24"/>
          <w:u w:val="single"/>
        </w:rPr>
        <w:t>CHARAKTERYSTYKA PRZEDSIĘWZIĘCIA</w:t>
      </w:r>
    </w:p>
    <w:p w14:paraId="3812184B" w14:textId="77777777" w:rsidR="004E23F5" w:rsidRDefault="004E23F5" w:rsidP="004E23F5">
      <w:pPr>
        <w:spacing w:after="0" w:line="240" w:lineRule="auto"/>
        <w:ind w:firstLine="708"/>
        <w:contextualSpacing/>
        <w:jc w:val="center"/>
        <w:rPr>
          <w:rFonts w:ascii="Times New Roman" w:hAnsi="Times New Roman" w:cs="Times New Roman"/>
          <w:b/>
          <w:bCs/>
          <w:sz w:val="24"/>
          <w:szCs w:val="24"/>
          <w:u w:val="single"/>
        </w:rPr>
      </w:pPr>
    </w:p>
    <w:p w14:paraId="293ACFD6" w14:textId="77777777" w:rsidR="004E23F5" w:rsidRPr="00764728" w:rsidRDefault="004E23F5" w:rsidP="004E23F5">
      <w:pPr>
        <w:spacing w:after="0" w:line="240" w:lineRule="auto"/>
        <w:ind w:firstLine="709"/>
        <w:contextualSpacing/>
        <w:jc w:val="center"/>
        <w:rPr>
          <w:rFonts w:ascii="Times New Roman" w:hAnsi="Times New Roman" w:cs="Times New Roman"/>
          <w:sz w:val="24"/>
          <w:szCs w:val="24"/>
        </w:rPr>
      </w:pPr>
    </w:p>
    <w:p w14:paraId="50440F5F"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Planowane przedsięwzięcie polegać będzie na przebudowie DW662 - ulicy Gen. K. Pułaskiego w Suwałkach na długości około 2365 m. Obecnie droga posiada jezdnię bitumiczną o szerokości 11,0 m w złym stanie technicznym. Odwodnienie drogi odbywa się poprzez powierzchniowy spływ wód opadowych do istniejących rowów przydrożnych lub na przyległe tereny zieleni. W pasie drogowym występują urządzenia infrastruktury technicznej tj.: sieć telekomunikacyjna, kanalizacja sanitarna, elektroenergetyczna. W pasach zieleni występują nasadzenia drzew i krzewów.</w:t>
      </w:r>
    </w:p>
    <w:p w14:paraId="5E0E860D"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W przypadku kolizji istniejącej infrastruktury technicznej z rozwiązaniami projektowymi, przewiduje się jej przebudowę lub rozbiórkę i budowę w nowym śladzie.</w:t>
      </w:r>
    </w:p>
    <w:p w14:paraId="6E39990E"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Dotychczas istniejący pas drogowy ulicy Gen. K. Pułaskiego wykorzystywany jest pod</w:t>
      </w:r>
    </w:p>
    <w:p w14:paraId="32B1A35A"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ruch pojazdów samochodowych, autobusów, pojazdów ciężarowych, ruch motocyklowy, rowerowy i pieszy.</w:t>
      </w:r>
    </w:p>
    <w:p w14:paraId="63D47182"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xml:space="preserve">W ramach przedmiotowego przedsięwzięcia planuje się: </w:t>
      </w:r>
    </w:p>
    <w:p w14:paraId="681382CF"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xml:space="preserve">- roboty przygotowawcze; </w:t>
      </w:r>
    </w:p>
    <w:p w14:paraId="4F8E1F55"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xml:space="preserve">- roboty rozbiórkowe elementów drogi i infrastruktury kolidujących z projektowanymi rozwiązaniami; </w:t>
      </w:r>
    </w:p>
    <w:p w14:paraId="1A54DB72"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xml:space="preserve">- roboty ziemne; </w:t>
      </w:r>
    </w:p>
    <w:p w14:paraId="4473568B"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xml:space="preserve">- budowę nawierzchni jezdni, drogi pieszo–rowerowej, chodników, zjazdów, zatok autobusowych; </w:t>
      </w:r>
    </w:p>
    <w:p w14:paraId="17CBD9D5"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xml:space="preserve">- przebudowę i budowę zatok autobusowych z peronami i wiatami przystankowymi; </w:t>
      </w:r>
    </w:p>
    <w:p w14:paraId="027070DD"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przebudowę i budowę zjazdów,</w:t>
      </w:r>
    </w:p>
    <w:p w14:paraId="2EA66F68"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przebudowę wlotów istniejących skrzyżowań,</w:t>
      </w:r>
    </w:p>
    <w:p w14:paraId="420CA733"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wykonanie robót wykończeniowych,</w:t>
      </w:r>
    </w:p>
    <w:p w14:paraId="7A7725C4"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zagospodarowanie terenu,</w:t>
      </w:r>
    </w:p>
    <w:p w14:paraId="47F0D307"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budowę i przebudowę oświetlenia ulicznego;</w:t>
      </w:r>
    </w:p>
    <w:p w14:paraId="7CDC9313"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budowę i przebudowę kolidującej infrastruktury technicznej,</w:t>
      </w:r>
    </w:p>
    <w:p w14:paraId="35033072"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budowę kanału technologicznego.</w:t>
      </w:r>
    </w:p>
    <w:p w14:paraId="566658A9"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Konstrukcja nawierzchni zostanie zaprojektowana w oparciu o badania geotechniczne</w:t>
      </w:r>
    </w:p>
    <w:p w14:paraId="2F641DAB"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i obowiązujące przepisy oraz warunki techniczne wydane przez Zarząd Dróg i Zieleni. Na drodze pieszo-rowerowej projektuje się wykonanie nawierzchni bitumicznej. Na zjazdach przewiduje się wykonanie nawierzchni z betonowej kostki brukowej lub nawierzchnię bitumiczną w zależności od rodzaju zjazdu. Chodniki (perony przy przystankach autobusowych), miejsca postojowe dla samochodów osobowych oraz opaski zostaną wykonane z kostki brukowej. Zatoki autobusowe zostaną wykonane z nawierzchni betonowej.</w:t>
      </w:r>
    </w:p>
    <w:p w14:paraId="2ED2ED88"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W ramach przebudowy drogi nie przewiduje się konieczności wycinki drzew. W celu ochrony i zabezpieczenia istniejących drzew, które będą narażone na uszkodzenia w okresie budowy w wyniku ruchu maszyn oraz transportu materiałów budowlanych, będą stosowane materiały do wykonania tymczasowej ochrony drzew. Miejsca składowania materiałów zostaną wytyczone poza obrębami systemu korzeniowego.</w:t>
      </w:r>
    </w:p>
    <w:p w14:paraId="6CEF4E06" w14:textId="77777777" w:rsidR="004E23F5" w:rsidRPr="00764728" w:rsidRDefault="004E23F5" w:rsidP="004E23F5">
      <w:pPr>
        <w:spacing w:after="0" w:line="240" w:lineRule="auto"/>
        <w:ind w:firstLine="709"/>
        <w:contextualSpacing/>
        <w:jc w:val="both"/>
        <w:rPr>
          <w:rFonts w:ascii="Times New Roman" w:hAnsi="Times New Roman" w:cs="Times New Roman"/>
          <w:sz w:val="24"/>
          <w:szCs w:val="24"/>
        </w:rPr>
      </w:pPr>
      <w:r w:rsidRPr="00764728">
        <w:rPr>
          <w:rFonts w:ascii="Times New Roman" w:hAnsi="Times New Roman" w:cs="Times New Roman"/>
          <w:sz w:val="24"/>
          <w:szCs w:val="24"/>
        </w:rPr>
        <w:t xml:space="preserve">Na etapie realizacji przedsięwzięcia nastąpi zwiększenie poziomu hałasu i emisji zanieczyszczeń do powietrza. Jednak oddziaływania te będą miały charakter krótkotrwały i nie </w:t>
      </w:r>
      <w:r w:rsidRPr="00764728">
        <w:rPr>
          <w:rFonts w:ascii="Times New Roman" w:hAnsi="Times New Roman" w:cs="Times New Roman"/>
          <w:sz w:val="24"/>
          <w:szCs w:val="24"/>
        </w:rPr>
        <w:lastRenderedPageBreak/>
        <w:t>spowodują ujemnych skutków w środowisku. Prace budowlane będą prowadzone z uwzględnieniem szczególnej dbałości o należyty stan techniczny sprzętu mechanicznego i jego bezawaryjną pracę, co ograniczy powstający hałas oraz wykluczy ewentualne zanieczyszczenia gleb i wód gruntowych związkami ropopochodnymi. Prace budowlane prowadzone będą w porze dziennej. Do realizacji inwestycji wykorzystane zostaną materiały budowlane posiadające atesty i aprobaty techniczne dopuszczające je do stosowania w budownictwie. Wszystkie odpady powstałe w trakcie realizacji inwestycji będą segregowane i magazynowane w wyznaczonych miejscach, a następnie przekazywane do odzysku, przetworzenia/unieszkodliwienia uprawnionym podmiotom.</w:t>
      </w:r>
    </w:p>
    <w:p w14:paraId="10F03140" w14:textId="77777777" w:rsidR="005D4899" w:rsidRPr="005D4899" w:rsidRDefault="005D4899" w:rsidP="004E23F5">
      <w:pPr>
        <w:spacing w:after="0" w:line="240" w:lineRule="auto"/>
        <w:ind w:left="4963" w:firstLine="709"/>
        <w:contextualSpacing/>
        <w:jc w:val="both"/>
        <w:rPr>
          <w:rFonts w:ascii="Times New Roman" w:hAnsi="Times New Roman" w:cs="Times New Roman"/>
          <w:bCs/>
          <w:sz w:val="24"/>
          <w:szCs w:val="24"/>
        </w:rPr>
      </w:pPr>
    </w:p>
    <w:sectPr w:rsidR="005D4899" w:rsidRPr="005D4899" w:rsidSect="00D502C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86B7" w14:textId="77777777" w:rsidR="00B32814" w:rsidRDefault="00B32814" w:rsidP="0054290E">
      <w:pPr>
        <w:spacing w:after="0" w:line="240" w:lineRule="auto"/>
      </w:pPr>
      <w:r>
        <w:separator/>
      </w:r>
    </w:p>
  </w:endnote>
  <w:endnote w:type="continuationSeparator" w:id="0">
    <w:p w14:paraId="3D759B32" w14:textId="77777777" w:rsidR="00B32814" w:rsidRDefault="00B32814" w:rsidP="00542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2252" w14:textId="77777777" w:rsidR="00973929" w:rsidRDefault="0097392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104680374"/>
      <w:docPartObj>
        <w:docPartGallery w:val="Page Numbers (Bottom of Page)"/>
        <w:docPartUnique/>
      </w:docPartObj>
    </w:sdtPr>
    <w:sdtContent>
      <w:p w14:paraId="788EF851" w14:textId="137444F2" w:rsidR="0054290E" w:rsidRPr="00973929" w:rsidRDefault="0054290E">
        <w:pPr>
          <w:pStyle w:val="Stopka"/>
          <w:jc w:val="right"/>
          <w:rPr>
            <w:rFonts w:ascii="Times New Roman" w:hAnsi="Times New Roman" w:cs="Times New Roman"/>
          </w:rPr>
        </w:pPr>
        <w:r w:rsidRPr="00973929">
          <w:rPr>
            <w:rFonts w:ascii="Times New Roman" w:hAnsi="Times New Roman" w:cs="Times New Roman"/>
          </w:rPr>
          <w:fldChar w:fldCharType="begin"/>
        </w:r>
        <w:r w:rsidRPr="00973929">
          <w:rPr>
            <w:rFonts w:ascii="Times New Roman" w:hAnsi="Times New Roman" w:cs="Times New Roman"/>
          </w:rPr>
          <w:instrText>PAGE   \* MERGEFORMAT</w:instrText>
        </w:r>
        <w:r w:rsidRPr="00973929">
          <w:rPr>
            <w:rFonts w:ascii="Times New Roman" w:hAnsi="Times New Roman" w:cs="Times New Roman"/>
          </w:rPr>
          <w:fldChar w:fldCharType="separate"/>
        </w:r>
        <w:r w:rsidRPr="00973929">
          <w:rPr>
            <w:rFonts w:ascii="Times New Roman" w:hAnsi="Times New Roman" w:cs="Times New Roman"/>
          </w:rPr>
          <w:t>2</w:t>
        </w:r>
        <w:r w:rsidRPr="00973929">
          <w:rPr>
            <w:rFonts w:ascii="Times New Roman" w:hAnsi="Times New Roman" w:cs="Times New Roman"/>
          </w:rPr>
          <w:fldChar w:fldCharType="end"/>
        </w:r>
      </w:p>
    </w:sdtContent>
  </w:sdt>
  <w:p w14:paraId="2FE39DA7" w14:textId="77777777" w:rsidR="0054290E" w:rsidRDefault="0054290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0306" w14:textId="77777777" w:rsidR="00973929" w:rsidRDefault="0097392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36655" w14:textId="77777777" w:rsidR="00B32814" w:rsidRDefault="00B32814" w:rsidP="0054290E">
      <w:pPr>
        <w:spacing w:after="0" w:line="240" w:lineRule="auto"/>
      </w:pPr>
      <w:r>
        <w:separator/>
      </w:r>
    </w:p>
  </w:footnote>
  <w:footnote w:type="continuationSeparator" w:id="0">
    <w:p w14:paraId="1EDE2D74" w14:textId="77777777" w:rsidR="00B32814" w:rsidRDefault="00B32814" w:rsidP="00542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D40A" w14:textId="77777777" w:rsidR="00973929" w:rsidRDefault="0097392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B564" w14:textId="77777777" w:rsidR="00973929" w:rsidRDefault="0097392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FCC9" w14:textId="77777777" w:rsidR="00973929" w:rsidRDefault="009739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565A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005C"/>
    <w:multiLevelType w:val="hybridMultilevel"/>
    <w:tmpl w:val="CCA2158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 w15:restartNumberingAfterBreak="0">
    <w:nsid w:val="295565B2"/>
    <w:multiLevelType w:val="hybridMultilevel"/>
    <w:tmpl w:val="5602EFC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9696D93"/>
    <w:multiLevelType w:val="hybridMultilevel"/>
    <w:tmpl w:val="15AE05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5755C0"/>
    <w:multiLevelType w:val="hybridMultilevel"/>
    <w:tmpl w:val="15AE054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7A33E4"/>
    <w:multiLevelType w:val="hybridMultilevel"/>
    <w:tmpl w:val="A086AB4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5F47FE7"/>
    <w:multiLevelType w:val="hybridMultilevel"/>
    <w:tmpl w:val="CDA819CC"/>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66C97357"/>
    <w:multiLevelType w:val="hybridMultilevel"/>
    <w:tmpl w:val="60E22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FF015F2"/>
    <w:multiLevelType w:val="hybridMultilevel"/>
    <w:tmpl w:val="354E4C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360B8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90812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7711612">
    <w:abstractNumId w:val="6"/>
  </w:num>
  <w:num w:numId="3" w16cid:durableId="1086071201">
    <w:abstractNumId w:val="0"/>
  </w:num>
  <w:num w:numId="4" w16cid:durableId="1570650780">
    <w:abstractNumId w:val="9"/>
  </w:num>
  <w:num w:numId="5" w16cid:durableId="238905024">
    <w:abstractNumId w:val="0"/>
  </w:num>
  <w:num w:numId="6" w16cid:durableId="459880883">
    <w:abstractNumId w:val="1"/>
  </w:num>
  <w:num w:numId="7" w16cid:durableId="611744930">
    <w:abstractNumId w:val="2"/>
  </w:num>
  <w:num w:numId="8" w16cid:durableId="61372786">
    <w:abstractNumId w:val="8"/>
  </w:num>
  <w:num w:numId="9" w16cid:durableId="504906871">
    <w:abstractNumId w:val="5"/>
  </w:num>
  <w:num w:numId="10" w16cid:durableId="1383865199">
    <w:abstractNumId w:val="3"/>
  </w:num>
  <w:num w:numId="11" w16cid:durableId="1817061941">
    <w:abstractNumId w:val="4"/>
  </w:num>
  <w:num w:numId="12" w16cid:durableId="15739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9"/>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D2"/>
    <w:rsid w:val="0000160B"/>
    <w:rsid w:val="00007272"/>
    <w:rsid w:val="000130FF"/>
    <w:rsid w:val="00020E56"/>
    <w:rsid w:val="000237E4"/>
    <w:rsid w:val="00024660"/>
    <w:rsid w:val="000247B2"/>
    <w:rsid w:val="00026870"/>
    <w:rsid w:val="00026F16"/>
    <w:rsid w:val="0003177E"/>
    <w:rsid w:val="00032395"/>
    <w:rsid w:val="000330E6"/>
    <w:rsid w:val="000331EB"/>
    <w:rsid w:val="000364B4"/>
    <w:rsid w:val="00036BBA"/>
    <w:rsid w:val="000439C1"/>
    <w:rsid w:val="00050445"/>
    <w:rsid w:val="00050F6E"/>
    <w:rsid w:val="00052DBA"/>
    <w:rsid w:val="000554FF"/>
    <w:rsid w:val="00056CE6"/>
    <w:rsid w:val="00057D8B"/>
    <w:rsid w:val="000709B5"/>
    <w:rsid w:val="0007178B"/>
    <w:rsid w:val="0007373E"/>
    <w:rsid w:val="00074808"/>
    <w:rsid w:val="00077096"/>
    <w:rsid w:val="00081315"/>
    <w:rsid w:val="00081378"/>
    <w:rsid w:val="00082985"/>
    <w:rsid w:val="00085B51"/>
    <w:rsid w:val="000926AD"/>
    <w:rsid w:val="00092909"/>
    <w:rsid w:val="00094F35"/>
    <w:rsid w:val="000A1DEA"/>
    <w:rsid w:val="000A1FE5"/>
    <w:rsid w:val="000A321B"/>
    <w:rsid w:val="000A344D"/>
    <w:rsid w:val="000A4BC2"/>
    <w:rsid w:val="000A4D0F"/>
    <w:rsid w:val="000A505D"/>
    <w:rsid w:val="000A7D54"/>
    <w:rsid w:val="000B0266"/>
    <w:rsid w:val="000B1A77"/>
    <w:rsid w:val="000B266C"/>
    <w:rsid w:val="000B3554"/>
    <w:rsid w:val="000B3839"/>
    <w:rsid w:val="000B474C"/>
    <w:rsid w:val="000B5DB1"/>
    <w:rsid w:val="000C2476"/>
    <w:rsid w:val="000C69D5"/>
    <w:rsid w:val="000D0974"/>
    <w:rsid w:val="000D2487"/>
    <w:rsid w:val="000D3560"/>
    <w:rsid w:val="000E1298"/>
    <w:rsid w:val="000E3697"/>
    <w:rsid w:val="000E7105"/>
    <w:rsid w:val="000F301D"/>
    <w:rsid w:val="000F34A3"/>
    <w:rsid w:val="0010124A"/>
    <w:rsid w:val="00105025"/>
    <w:rsid w:val="00112043"/>
    <w:rsid w:val="001159B3"/>
    <w:rsid w:val="00116BB1"/>
    <w:rsid w:val="00117AB0"/>
    <w:rsid w:val="00121446"/>
    <w:rsid w:val="00121744"/>
    <w:rsid w:val="00121D9B"/>
    <w:rsid w:val="001233AB"/>
    <w:rsid w:val="001359BC"/>
    <w:rsid w:val="00135FC5"/>
    <w:rsid w:val="00151C1C"/>
    <w:rsid w:val="0015289F"/>
    <w:rsid w:val="00163B74"/>
    <w:rsid w:val="001724D0"/>
    <w:rsid w:val="00173952"/>
    <w:rsid w:val="00176041"/>
    <w:rsid w:val="001823DE"/>
    <w:rsid w:val="00184ACE"/>
    <w:rsid w:val="001860B7"/>
    <w:rsid w:val="00186D8D"/>
    <w:rsid w:val="001878FD"/>
    <w:rsid w:val="00190B84"/>
    <w:rsid w:val="00191B80"/>
    <w:rsid w:val="00191E3C"/>
    <w:rsid w:val="001948F6"/>
    <w:rsid w:val="0019508D"/>
    <w:rsid w:val="001A09A4"/>
    <w:rsid w:val="001A2AF6"/>
    <w:rsid w:val="001A42C7"/>
    <w:rsid w:val="001A5F2D"/>
    <w:rsid w:val="001B003F"/>
    <w:rsid w:val="001B29C4"/>
    <w:rsid w:val="001B7BEC"/>
    <w:rsid w:val="001C232C"/>
    <w:rsid w:val="001C3F6F"/>
    <w:rsid w:val="001C6D99"/>
    <w:rsid w:val="001D2748"/>
    <w:rsid w:val="001D599A"/>
    <w:rsid w:val="001E05CE"/>
    <w:rsid w:val="001E11A3"/>
    <w:rsid w:val="00203799"/>
    <w:rsid w:val="00204861"/>
    <w:rsid w:val="00207638"/>
    <w:rsid w:val="00211204"/>
    <w:rsid w:val="00213BC5"/>
    <w:rsid w:val="00214042"/>
    <w:rsid w:val="002156BE"/>
    <w:rsid w:val="00215A83"/>
    <w:rsid w:val="00215B79"/>
    <w:rsid w:val="002205BA"/>
    <w:rsid w:val="002320A8"/>
    <w:rsid w:val="00232CBA"/>
    <w:rsid w:val="002330C5"/>
    <w:rsid w:val="002428D6"/>
    <w:rsid w:val="002529FC"/>
    <w:rsid w:val="0025612C"/>
    <w:rsid w:val="002616E2"/>
    <w:rsid w:val="00264F45"/>
    <w:rsid w:val="0027202A"/>
    <w:rsid w:val="00273DAE"/>
    <w:rsid w:val="002764EC"/>
    <w:rsid w:val="002830CF"/>
    <w:rsid w:val="00283A1C"/>
    <w:rsid w:val="00286A18"/>
    <w:rsid w:val="00291F0F"/>
    <w:rsid w:val="0029419E"/>
    <w:rsid w:val="00296211"/>
    <w:rsid w:val="002972A8"/>
    <w:rsid w:val="002978BA"/>
    <w:rsid w:val="002A16A2"/>
    <w:rsid w:val="002A17C6"/>
    <w:rsid w:val="002A4F94"/>
    <w:rsid w:val="002A5999"/>
    <w:rsid w:val="002A62DB"/>
    <w:rsid w:val="002B07C0"/>
    <w:rsid w:val="002B083C"/>
    <w:rsid w:val="002B2718"/>
    <w:rsid w:val="002B550D"/>
    <w:rsid w:val="002C01E0"/>
    <w:rsid w:val="002C124E"/>
    <w:rsid w:val="002C29CB"/>
    <w:rsid w:val="002C38B7"/>
    <w:rsid w:val="002C5BE3"/>
    <w:rsid w:val="002D1F78"/>
    <w:rsid w:val="002D5EA6"/>
    <w:rsid w:val="002D7E8A"/>
    <w:rsid w:val="002E08D9"/>
    <w:rsid w:val="002E30A1"/>
    <w:rsid w:val="002E3973"/>
    <w:rsid w:val="002E4F4E"/>
    <w:rsid w:val="002F3DDE"/>
    <w:rsid w:val="002F495C"/>
    <w:rsid w:val="002F7580"/>
    <w:rsid w:val="00305D66"/>
    <w:rsid w:val="00306862"/>
    <w:rsid w:val="00307BCC"/>
    <w:rsid w:val="00314B2E"/>
    <w:rsid w:val="00316E15"/>
    <w:rsid w:val="00320BE0"/>
    <w:rsid w:val="00320C4B"/>
    <w:rsid w:val="00321277"/>
    <w:rsid w:val="003262D6"/>
    <w:rsid w:val="00326B31"/>
    <w:rsid w:val="00331E8B"/>
    <w:rsid w:val="00332AA7"/>
    <w:rsid w:val="00346B42"/>
    <w:rsid w:val="0036076E"/>
    <w:rsid w:val="003631F7"/>
    <w:rsid w:val="0036716A"/>
    <w:rsid w:val="003740DA"/>
    <w:rsid w:val="00380D3A"/>
    <w:rsid w:val="0038384C"/>
    <w:rsid w:val="00390557"/>
    <w:rsid w:val="00391BAE"/>
    <w:rsid w:val="003A4FDD"/>
    <w:rsid w:val="003A61D5"/>
    <w:rsid w:val="003B1427"/>
    <w:rsid w:val="003B423A"/>
    <w:rsid w:val="003B5707"/>
    <w:rsid w:val="003B6386"/>
    <w:rsid w:val="003C1BE2"/>
    <w:rsid w:val="003C2602"/>
    <w:rsid w:val="003C61C6"/>
    <w:rsid w:val="003C649E"/>
    <w:rsid w:val="003D2B68"/>
    <w:rsid w:val="003D39BA"/>
    <w:rsid w:val="003D40C9"/>
    <w:rsid w:val="003E0748"/>
    <w:rsid w:val="003F04BC"/>
    <w:rsid w:val="003F2123"/>
    <w:rsid w:val="003F469B"/>
    <w:rsid w:val="003F60B2"/>
    <w:rsid w:val="00415F0B"/>
    <w:rsid w:val="0041626A"/>
    <w:rsid w:val="00421588"/>
    <w:rsid w:val="00421765"/>
    <w:rsid w:val="00423B59"/>
    <w:rsid w:val="00426065"/>
    <w:rsid w:val="004316F5"/>
    <w:rsid w:val="00431DF0"/>
    <w:rsid w:val="004438B1"/>
    <w:rsid w:val="00446C84"/>
    <w:rsid w:val="004506FB"/>
    <w:rsid w:val="0045599D"/>
    <w:rsid w:val="004678A1"/>
    <w:rsid w:val="00470A99"/>
    <w:rsid w:val="004727D3"/>
    <w:rsid w:val="00474FCD"/>
    <w:rsid w:val="00484736"/>
    <w:rsid w:val="00484F1E"/>
    <w:rsid w:val="0049628D"/>
    <w:rsid w:val="004A4EA4"/>
    <w:rsid w:val="004B2A18"/>
    <w:rsid w:val="004B5300"/>
    <w:rsid w:val="004C178D"/>
    <w:rsid w:val="004C7A0C"/>
    <w:rsid w:val="004D36C4"/>
    <w:rsid w:val="004D49D2"/>
    <w:rsid w:val="004E17AC"/>
    <w:rsid w:val="004E23F5"/>
    <w:rsid w:val="004E4B7D"/>
    <w:rsid w:val="004E6C26"/>
    <w:rsid w:val="004F1385"/>
    <w:rsid w:val="004F213A"/>
    <w:rsid w:val="004F2BCF"/>
    <w:rsid w:val="004F3DDA"/>
    <w:rsid w:val="004F4040"/>
    <w:rsid w:val="004F72D5"/>
    <w:rsid w:val="004F7639"/>
    <w:rsid w:val="0050235F"/>
    <w:rsid w:val="005029E2"/>
    <w:rsid w:val="00511049"/>
    <w:rsid w:val="005116BB"/>
    <w:rsid w:val="005118CE"/>
    <w:rsid w:val="00512526"/>
    <w:rsid w:val="0051422C"/>
    <w:rsid w:val="00515407"/>
    <w:rsid w:val="005164E6"/>
    <w:rsid w:val="00516513"/>
    <w:rsid w:val="005202FF"/>
    <w:rsid w:val="0053232C"/>
    <w:rsid w:val="00537369"/>
    <w:rsid w:val="00542563"/>
    <w:rsid w:val="0054290E"/>
    <w:rsid w:val="0054631E"/>
    <w:rsid w:val="0056496C"/>
    <w:rsid w:val="00565316"/>
    <w:rsid w:val="00567953"/>
    <w:rsid w:val="00571328"/>
    <w:rsid w:val="00574D13"/>
    <w:rsid w:val="00577AD6"/>
    <w:rsid w:val="00580938"/>
    <w:rsid w:val="00580E9E"/>
    <w:rsid w:val="0058251D"/>
    <w:rsid w:val="005848B2"/>
    <w:rsid w:val="00596B00"/>
    <w:rsid w:val="00596D97"/>
    <w:rsid w:val="005A31BB"/>
    <w:rsid w:val="005A65A9"/>
    <w:rsid w:val="005B1C10"/>
    <w:rsid w:val="005B26D5"/>
    <w:rsid w:val="005B52DF"/>
    <w:rsid w:val="005B7803"/>
    <w:rsid w:val="005D0CD3"/>
    <w:rsid w:val="005D1C0D"/>
    <w:rsid w:val="005D43CC"/>
    <w:rsid w:val="005D4899"/>
    <w:rsid w:val="005D60C9"/>
    <w:rsid w:val="005E29F4"/>
    <w:rsid w:val="005E5D23"/>
    <w:rsid w:val="005E6C8E"/>
    <w:rsid w:val="005E6F78"/>
    <w:rsid w:val="005F1775"/>
    <w:rsid w:val="005F4101"/>
    <w:rsid w:val="005F4CE0"/>
    <w:rsid w:val="0060079E"/>
    <w:rsid w:val="006038C7"/>
    <w:rsid w:val="00603BA9"/>
    <w:rsid w:val="0060652F"/>
    <w:rsid w:val="0060720D"/>
    <w:rsid w:val="006109FD"/>
    <w:rsid w:val="00611237"/>
    <w:rsid w:val="006117EB"/>
    <w:rsid w:val="006137E0"/>
    <w:rsid w:val="0061435D"/>
    <w:rsid w:val="00617BB0"/>
    <w:rsid w:val="00617CC9"/>
    <w:rsid w:val="00620FC0"/>
    <w:rsid w:val="00621272"/>
    <w:rsid w:val="00625B33"/>
    <w:rsid w:val="00626877"/>
    <w:rsid w:val="006270D3"/>
    <w:rsid w:val="00630753"/>
    <w:rsid w:val="00631725"/>
    <w:rsid w:val="006322DC"/>
    <w:rsid w:val="0063322A"/>
    <w:rsid w:val="006345E6"/>
    <w:rsid w:val="00637D44"/>
    <w:rsid w:val="00640D58"/>
    <w:rsid w:val="006444AC"/>
    <w:rsid w:val="00647AD8"/>
    <w:rsid w:val="00647F6E"/>
    <w:rsid w:val="0065200B"/>
    <w:rsid w:val="00652DFE"/>
    <w:rsid w:val="00655D2B"/>
    <w:rsid w:val="0065788A"/>
    <w:rsid w:val="0066205A"/>
    <w:rsid w:val="00666991"/>
    <w:rsid w:val="00676D9B"/>
    <w:rsid w:val="00681020"/>
    <w:rsid w:val="00682440"/>
    <w:rsid w:val="00684C24"/>
    <w:rsid w:val="00684FFB"/>
    <w:rsid w:val="006A4607"/>
    <w:rsid w:val="006A5D33"/>
    <w:rsid w:val="006A70E1"/>
    <w:rsid w:val="006B24C9"/>
    <w:rsid w:val="006B6EFB"/>
    <w:rsid w:val="006C11DF"/>
    <w:rsid w:val="006C1AAD"/>
    <w:rsid w:val="006C50AB"/>
    <w:rsid w:val="006C5EF4"/>
    <w:rsid w:val="006D40A0"/>
    <w:rsid w:val="006D6B16"/>
    <w:rsid w:val="006E023B"/>
    <w:rsid w:val="006E1637"/>
    <w:rsid w:val="006E1973"/>
    <w:rsid w:val="006E6AA7"/>
    <w:rsid w:val="006F156D"/>
    <w:rsid w:val="006F1693"/>
    <w:rsid w:val="006F204B"/>
    <w:rsid w:val="006F3CFB"/>
    <w:rsid w:val="006F47D0"/>
    <w:rsid w:val="006F4F46"/>
    <w:rsid w:val="006F6087"/>
    <w:rsid w:val="007001DA"/>
    <w:rsid w:val="007008D5"/>
    <w:rsid w:val="00704FAE"/>
    <w:rsid w:val="007073B8"/>
    <w:rsid w:val="00710A09"/>
    <w:rsid w:val="00711ABF"/>
    <w:rsid w:val="00724387"/>
    <w:rsid w:val="00727897"/>
    <w:rsid w:val="00731DAE"/>
    <w:rsid w:val="007327BD"/>
    <w:rsid w:val="00737800"/>
    <w:rsid w:val="0074033D"/>
    <w:rsid w:val="007538DD"/>
    <w:rsid w:val="00755C00"/>
    <w:rsid w:val="0076290D"/>
    <w:rsid w:val="00765F24"/>
    <w:rsid w:val="00770E6A"/>
    <w:rsid w:val="00777DCF"/>
    <w:rsid w:val="00780862"/>
    <w:rsid w:val="00781FA2"/>
    <w:rsid w:val="00784ED3"/>
    <w:rsid w:val="00785C52"/>
    <w:rsid w:val="00786A89"/>
    <w:rsid w:val="0079226F"/>
    <w:rsid w:val="00796029"/>
    <w:rsid w:val="007A0760"/>
    <w:rsid w:val="007A2D66"/>
    <w:rsid w:val="007A5582"/>
    <w:rsid w:val="007A7EBA"/>
    <w:rsid w:val="007B3E7C"/>
    <w:rsid w:val="007B4217"/>
    <w:rsid w:val="007B6459"/>
    <w:rsid w:val="007C42FD"/>
    <w:rsid w:val="007C7664"/>
    <w:rsid w:val="007D0A21"/>
    <w:rsid w:val="007D5D6A"/>
    <w:rsid w:val="007D5F1D"/>
    <w:rsid w:val="007E1758"/>
    <w:rsid w:val="007E1FF5"/>
    <w:rsid w:val="007E306E"/>
    <w:rsid w:val="007E7A0D"/>
    <w:rsid w:val="007F4A8A"/>
    <w:rsid w:val="00800CE8"/>
    <w:rsid w:val="00801241"/>
    <w:rsid w:val="0080352F"/>
    <w:rsid w:val="00804293"/>
    <w:rsid w:val="00811DC1"/>
    <w:rsid w:val="008135E7"/>
    <w:rsid w:val="00813CA9"/>
    <w:rsid w:val="0081691C"/>
    <w:rsid w:val="00821F2F"/>
    <w:rsid w:val="00826CE1"/>
    <w:rsid w:val="008275E7"/>
    <w:rsid w:val="00832C0D"/>
    <w:rsid w:val="008361E8"/>
    <w:rsid w:val="00837BA9"/>
    <w:rsid w:val="008405DA"/>
    <w:rsid w:val="0084457B"/>
    <w:rsid w:val="008500FD"/>
    <w:rsid w:val="00860182"/>
    <w:rsid w:val="0086197D"/>
    <w:rsid w:val="0086381C"/>
    <w:rsid w:val="00865DF1"/>
    <w:rsid w:val="00873A78"/>
    <w:rsid w:val="00875515"/>
    <w:rsid w:val="00875C2D"/>
    <w:rsid w:val="00875F36"/>
    <w:rsid w:val="00883F49"/>
    <w:rsid w:val="00884D1D"/>
    <w:rsid w:val="00886DEA"/>
    <w:rsid w:val="008871A8"/>
    <w:rsid w:val="008A0148"/>
    <w:rsid w:val="008A1A99"/>
    <w:rsid w:val="008A2F7E"/>
    <w:rsid w:val="008A402A"/>
    <w:rsid w:val="008A5402"/>
    <w:rsid w:val="008A7ABF"/>
    <w:rsid w:val="008B504C"/>
    <w:rsid w:val="008C0234"/>
    <w:rsid w:val="008C128B"/>
    <w:rsid w:val="008C2C1D"/>
    <w:rsid w:val="008C3852"/>
    <w:rsid w:val="008C7B0A"/>
    <w:rsid w:val="008D0D79"/>
    <w:rsid w:val="008D1582"/>
    <w:rsid w:val="008D189F"/>
    <w:rsid w:val="008D394C"/>
    <w:rsid w:val="008D6351"/>
    <w:rsid w:val="008D68E0"/>
    <w:rsid w:val="008E62BD"/>
    <w:rsid w:val="008E6729"/>
    <w:rsid w:val="008E7005"/>
    <w:rsid w:val="008F2C3F"/>
    <w:rsid w:val="008F2D0E"/>
    <w:rsid w:val="008F34F3"/>
    <w:rsid w:val="008F42DA"/>
    <w:rsid w:val="008F4E88"/>
    <w:rsid w:val="0091202E"/>
    <w:rsid w:val="00914E9B"/>
    <w:rsid w:val="00916FA1"/>
    <w:rsid w:val="0092193D"/>
    <w:rsid w:val="00923672"/>
    <w:rsid w:val="009306F0"/>
    <w:rsid w:val="00934BD2"/>
    <w:rsid w:val="00945810"/>
    <w:rsid w:val="00954F7A"/>
    <w:rsid w:val="009559AB"/>
    <w:rsid w:val="00965487"/>
    <w:rsid w:val="00966E4B"/>
    <w:rsid w:val="0096760B"/>
    <w:rsid w:val="00972253"/>
    <w:rsid w:val="00973929"/>
    <w:rsid w:val="00977CCE"/>
    <w:rsid w:val="009829C2"/>
    <w:rsid w:val="00982C5A"/>
    <w:rsid w:val="00985016"/>
    <w:rsid w:val="00985C1F"/>
    <w:rsid w:val="0099107F"/>
    <w:rsid w:val="00997C54"/>
    <w:rsid w:val="009A0BAD"/>
    <w:rsid w:val="009A1F6F"/>
    <w:rsid w:val="009A2E9D"/>
    <w:rsid w:val="009A3322"/>
    <w:rsid w:val="009A3F96"/>
    <w:rsid w:val="009B21EC"/>
    <w:rsid w:val="009B66A3"/>
    <w:rsid w:val="009C1976"/>
    <w:rsid w:val="009C3F0C"/>
    <w:rsid w:val="009D02DA"/>
    <w:rsid w:val="009E5C0E"/>
    <w:rsid w:val="009E631D"/>
    <w:rsid w:val="009E6997"/>
    <w:rsid w:val="009F1C41"/>
    <w:rsid w:val="009F5E4E"/>
    <w:rsid w:val="00A01C6C"/>
    <w:rsid w:val="00A048D6"/>
    <w:rsid w:val="00A112D7"/>
    <w:rsid w:val="00A12FDC"/>
    <w:rsid w:val="00A13D25"/>
    <w:rsid w:val="00A2100A"/>
    <w:rsid w:val="00A23FCA"/>
    <w:rsid w:val="00A247EB"/>
    <w:rsid w:val="00A2672E"/>
    <w:rsid w:val="00A304A8"/>
    <w:rsid w:val="00A348E3"/>
    <w:rsid w:val="00A359BC"/>
    <w:rsid w:val="00A36CFD"/>
    <w:rsid w:val="00A4149C"/>
    <w:rsid w:val="00A435A6"/>
    <w:rsid w:val="00A43B52"/>
    <w:rsid w:val="00A578BC"/>
    <w:rsid w:val="00A57A60"/>
    <w:rsid w:val="00A70281"/>
    <w:rsid w:val="00A71B1D"/>
    <w:rsid w:val="00A722D2"/>
    <w:rsid w:val="00A73A64"/>
    <w:rsid w:val="00A83F2A"/>
    <w:rsid w:val="00A84187"/>
    <w:rsid w:val="00A845CF"/>
    <w:rsid w:val="00A8682C"/>
    <w:rsid w:val="00A95A30"/>
    <w:rsid w:val="00AA0047"/>
    <w:rsid w:val="00AA17DD"/>
    <w:rsid w:val="00AB086F"/>
    <w:rsid w:val="00AB0F8A"/>
    <w:rsid w:val="00AB417E"/>
    <w:rsid w:val="00AB5293"/>
    <w:rsid w:val="00AB62B2"/>
    <w:rsid w:val="00AB79DF"/>
    <w:rsid w:val="00AC6758"/>
    <w:rsid w:val="00AC67F6"/>
    <w:rsid w:val="00AD34AF"/>
    <w:rsid w:val="00AE6567"/>
    <w:rsid w:val="00AE6588"/>
    <w:rsid w:val="00AF367C"/>
    <w:rsid w:val="00AF37A7"/>
    <w:rsid w:val="00B02852"/>
    <w:rsid w:val="00B03263"/>
    <w:rsid w:val="00B04F82"/>
    <w:rsid w:val="00B06C8B"/>
    <w:rsid w:val="00B1107A"/>
    <w:rsid w:val="00B11107"/>
    <w:rsid w:val="00B126D9"/>
    <w:rsid w:val="00B13C1E"/>
    <w:rsid w:val="00B20E01"/>
    <w:rsid w:val="00B2200F"/>
    <w:rsid w:val="00B22658"/>
    <w:rsid w:val="00B22963"/>
    <w:rsid w:val="00B23805"/>
    <w:rsid w:val="00B2440B"/>
    <w:rsid w:val="00B32814"/>
    <w:rsid w:val="00B35DC6"/>
    <w:rsid w:val="00B415AC"/>
    <w:rsid w:val="00B50F0F"/>
    <w:rsid w:val="00B54B31"/>
    <w:rsid w:val="00B57281"/>
    <w:rsid w:val="00B61C5F"/>
    <w:rsid w:val="00B644C4"/>
    <w:rsid w:val="00B64A7D"/>
    <w:rsid w:val="00B66C70"/>
    <w:rsid w:val="00B702F4"/>
    <w:rsid w:val="00B725FC"/>
    <w:rsid w:val="00B73942"/>
    <w:rsid w:val="00B756D7"/>
    <w:rsid w:val="00B81D2E"/>
    <w:rsid w:val="00B8270F"/>
    <w:rsid w:val="00B83F50"/>
    <w:rsid w:val="00B84044"/>
    <w:rsid w:val="00B84EA4"/>
    <w:rsid w:val="00B86201"/>
    <w:rsid w:val="00B92D61"/>
    <w:rsid w:val="00B932CA"/>
    <w:rsid w:val="00B93E5F"/>
    <w:rsid w:val="00B96325"/>
    <w:rsid w:val="00B964F2"/>
    <w:rsid w:val="00BA2ADE"/>
    <w:rsid w:val="00BB40AA"/>
    <w:rsid w:val="00BB4191"/>
    <w:rsid w:val="00BB6411"/>
    <w:rsid w:val="00BC1F63"/>
    <w:rsid w:val="00BC2B5F"/>
    <w:rsid w:val="00BD2073"/>
    <w:rsid w:val="00BE1FAC"/>
    <w:rsid w:val="00BE7EF1"/>
    <w:rsid w:val="00BF3B8A"/>
    <w:rsid w:val="00BF61FE"/>
    <w:rsid w:val="00C07F68"/>
    <w:rsid w:val="00C101ED"/>
    <w:rsid w:val="00C13E38"/>
    <w:rsid w:val="00C24BCA"/>
    <w:rsid w:val="00C26A0D"/>
    <w:rsid w:val="00C277A8"/>
    <w:rsid w:val="00C31CBC"/>
    <w:rsid w:val="00C33933"/>
    <w:rsid w:val="00C37CD5"/>
    <w:rsid w:val="00C42DA2"/>
    <w:rsid w:val="00C47761"/>
    <w:rsid w:val="00C50B4A"/>
    <w:rsid w:val="00C52E10"/>
    <w:rsid w:val="00C54017"/>
    <w:rsid w:val="00C55EAF"/>
    <w:rsid w:val="00C5790B"/>
    <w:rsid w:val="00C6141D"/>
    <w:rsid w:val="00C62E9A"/>
    <w:rsid w:val="00C65F66"/>
    <w:rsid w:val="00C6746A"/>
    <w:rsid w:val="00C6788D"/>
    <w:rsid w:val="00C702C4"/>
    <w:rsid w:val="00C7075A"/>
    <w:rsid w:val="00C772D3"/>
    <w:rsid w:val="00C84032"/>
    <w:rsid w:val="00C90AF4"/>
    <w:rsid w:val="00C97159"/>
    <w:rsid w:val="00CA08B3"/>
    <w:rsid w:val="00CA0DAD"/>
    <w:rsid w:val="00CA36C5"/>
    <w:rsid w:val="00CA6996"/>
    <w:rsid w:val="00CA7305"/>
    <w:rsid w:val="00CA7598"/>
    <w:rsid w:val="00CA768D"/>
    <w:rsid w:val="00CB1B1C"/>
    <w:rsid w:val="00CB49D0"/>
    <w:rsid w:val="00CB4F56"/>
    <w:rsid w:val="00CB53F0"/>
    <w:rsid w:val="00CC006E"/>
    <w:rsid w:val="00CC04E3"/>
    <w:rsid w:val="00CC1E1B"/>
    <w:rsid w:val="00CC75BE"/>
    <w:rsid w:val="00CD0463"/>
    <w:rsid w:val="00CD0A6C"/>
    <w:rsid w:val="00CD2BC3"/>
    <w:rsid w:val="00CD7483"/>
    <w:rsid w:val="00CD75C7"/>
    <w:rsid w:val="00CE66E0"/>
    <w:rsid w:val="00CE6843"/>
    <w:rsid w:val="00CE6E73"/>
    <w:rsid w:val="00CF105D"/>
    <w:rsid w:val="00CF31D5"/>
    <w:rsid w:val="00CF560C"/>
    <w:rsid w:val="00CF5CF9"/>
    <w:rsid w:val="00D0193B"/>
    <w:rsid w:val="00D03866"/>
    <w:rsid w:val="00D03B36"/>
    <w:rsid w:val="00D04A9F"/>
    <w:rsid w:val="00D06F9B"/>
    <w:rsid w:val="00D07854"/>
    <w:rsid w:val="00D121EE"/>
    <w:rsid w:val="00D14D6A"/>
    <w:rsid w:val="00D2318C"/>
    <w:rsid w:val="00D24B28"/>
    <w:rsid w:val="00D261B9"/>
    <w:rsid w:val="00D306DD"/>
    <w:rsid w:val="00D32976"/>
    <w:rsid w:val="00D35496"/>
    <w:rsid w:val="00D35841"/>
    <w:rsid w:val="00D36F13"/>
    <w:rsid w:val="00D37569"/>
    <w:rsid w:val="00D448F1"/>
    <w:rsid w:val="00D4542B"/>
    <w:rsid w:val="00D502C2"/>
    <w:rsid w:val="00D50BEE"/>
    <w:rsid w:val="00D52B6D"/>
    <w:rsid w:val="00D604D5"/>
    <w:rsid w:val="00D616AA"/>
    <w:rsid w:val="00D61E17"/>
    <w:rsid w:val="00D63B51"/>
    <w:rsid w:val="00D66A00"/>
    <w:rsid w:val="00D66BBC"/>
    <w:rsid w:val="00D70555"/>
    <w:rsid w:val="00D712B1"/>
    <w:rsid w:val="00D730A6"/>
    <w:rsid w:val="00D73327"/>
    <w:rsid w:val="00D763BA"/>
    <w:rsid w:val="00D83DC0"/>
    <w:rsid w:val="00D85AC1"/>
    <w:rsid w:val="00D864E1"/>
    <w:rsid w:val="00D87D0A"/>
    <w:rsid w:val="00D903DB"/>
    <w:rsid w:val="00D92364"/>
    <w:rsid w:val="00DA0B83"/>
    <w:rsid w:val="00DA229D"/>
    <w:rsid w:val="00DB65D6"/>
    <w:rsid w:val="00DB6B3B"/>
    <w:rsid w:val="00DB7EED"/>
    <w:rsid w:val="00DC1869"/>
    <w:rsid w:val="00DC288F"/>
    <w:rsid w:val="00DC5D94"/>
    <w:rsid w:val="00DD4FF1"/>
    <w:rsid w:val="00DD653F"/>
    <w:rsid w:val="00DE3E55"/>
    <w:rsid w:val="00DE705A"/>
    <w:rsid w:val="00DF358D"/>
    <w:rsid w:val="00E01DB0"/>
    <w:rsid w:val="00E04F60"/>
    <w:rsid w:val="00E06165"/>
    <w:rsid w:val="00E0637C"/>
    <w:rsid w:val="00E126BA"/>
    <w:rsid w:val="00E14128"/>
    <w:rsid w:val="00E20287"/>
    <w:rsid w:val="00E246D5"/>
    <w:rsid w:val="00E255E9"/>
    <w:rsid w:val="00E26550"/>
    <w:rsid w:val="00E27C91"/>
    <w:rsid w:val="00E350A3"/>
    <w:rsid w:val="00E403DF"/>
    <w:rsid w:val="00E43FCA"/>
    <w:rsid w:val="00E44D96"/>
    <w:rsid w:val="00E52C2F"/>
    <w:rsid w:val="00E55A46"/>
    <w:rsid w:val="00E57B11"/>
    <w:rsid w:val="00E60DEA"/>
    <w:rsid w:val="00E62231"/>
    <w:rsid w:val="00E67035"/>
    <w:rsid w:val="00E70560"/>
    <w:rsid w:val="00E7312F"/>
    <w:rsid w:val="00E736E2"/>
    <w:rsid w:val="00E82B42"/>
    <w:rsid w:val="00E86390"/>
    <w:rsid w:val="00E871E0"/>
    <w:rsid w:val="00E87891"/>
    <w:rsid w:val="00E91DB2"/>
    <w:rsid w:val="00E9634E"/>
    <w:rsid w:val="00E97483"/>
    <w:rsid w:val="00EA0A58"/>
    <w:rsid w:val="00EB0B55"/>
    <w:rsid w:val="00EB19DF"/>
    <w:rsid w:val="00EB5AA3"/>
    <w:rsid w:val="00EB6061"/>
    <w:rsid w:val="00EB63AD"/>
    <w:rsid w:val="00EB6C7E"/>
    <w:rsid w:val="00EC02D8"/>
    <w:rsid w:val="00EC65F3"/>
    <w:rsid w:val="00ED293A"/>
    <w:rsid w:val="00EE59C3"/>
    <w:rsid w:val="00EE64AB"/>
    <w:rsid w:val="00EF1AA9"/>
    <w:rsid w:val="00EF57AF"/>
    <w:rsid w:val="00F00C90"/>
    <w:rsid w:val="00F028D2"/>
    <w:rsid w:val="00F02D03"/>
    <w:rsid w:val="00F02D25"/>
    <w:rsid w:val="00F02F6A"/>
    <w:rsid w:val="00F03989"/>
    <w:rsid w:val="00F03D9F"/>
    <w:rsid w:val="00F040E9"/>
    <w:rsid w:val="00F07682"/>
    <w:rsid w:val="00F10A63"/>
    <w:rsid w:val="00F130C8"/>
    <w:rsid w:val="00F157E7"/>
    <w:rsid w:val="00F16E82"/>
    <w:rsid w:val="00F22D4E"/>
    <w:rsid w:val="00F23728"/>
    <w:rsid w:val="00F253F4"/>
    <w:rsid w:val="00F2679E"/>
    <w:rsid w:val="00F2686D"/>
    <w:rsid w:val="00F31C1F"/>
    <w:rsid w:val="00F342CE"/>
    <w:rsid w:val="00F35702"/>
    <w:rsid w:val="00F36695"/>
    <w:rsid w:val="00F36AF5"/>
    <w:rsid w:val="00F464A7"/>
    <w:rsid w:val="00F47929"/>
    <w:rsid w:val="00F52E29"/>
    <w:rsid w:val="00F53B17"/>
    <w:rsid w:val="00F55CB1"/>
    <w:rsid w:val="00F56DF4"/>
    <w:rsid w:val="00F62EBC"/>
    <w:rsid w:val="00F641B5"/>
    <w:rsid w:val="00F67FF6"/>
    <w:rsid w:val="00F70922"/>
    <w:rsid w:val="00F70DAF"/>
    <w:rsid w:val="00F8566B"/>
    <w:rsid w:val="00F869A5"/>
    <w:rsid w:val="00F954EA"/>
    <w:rsid w:val="00F97BED"/>
    <w:rsid w:val="00FA05CA"/>
    <w:rsid w:val="00FA0F7C"/>
    <w:rsid w:val="00FA4780"/>
    <w:rsid w:val="00FA6975"/>
    <w:rsid w:val="00FB5239"/>
    <w:rsid w:val="00FB5798"/>
    <w:rsid w:val="00FC0BDD"/>
    <w:rsid w:val="00FC1993"/>
    <w:rsid w:val="00FC2383"/>
    <w:rsid w:val="00FC3FA9"/>
    <w:rsid w:val="00FD40C9"/>
    <w:rsid w:val="00FD77F7"/>
    <w:rsid w:val="00FE1C9A"/>
    <w:rsid w:val="00FE4C6F"/>
    <w:rsid w:val="00FE55F8"/>
    <w:rsid w:val="00FF3564"/>
    <w:rsid w:val="00FF44EE"/>
    <w:rsid w:val="00FF6E57"/>
    <w:rsid w:val="00FF77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24AC"/>
  <w15:chartTrackingRefBased/>
  <w15:docId w15:val="{D9BD9114-71FC-432D-A041-DFB668B35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D49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D49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D49D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D49D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D49D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D49D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D49D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D49D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D49D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D49D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D49D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D49D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D49D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D49D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D49D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D49D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D49D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D49D2"/>
    <w:rPr>
      <w:rFonts w:eastAsiaTheme="majorEastAsia" w:cstheme="majorBidi"/>
      <w:color w:val="272727" w:themeColor="text1" w:themeTint="D8"/>
    </w:rPr>
  </w:style>
  <w:style w:type="paragraph" w:styleId="Tytu">
    <w:name w:val="Title"/>
    <w:basedOn w:val="Normalny"/>
    <w:next w:val="Normalny"/>
    <w:link w:val="TytuZnak"/>
    <w:uiPriority w:val="10"/>
    <w:qFormat/>
    <w:rsid w:val="004D4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D49D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D49D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D49D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D49D2"/>
    <w:pPr>
      <w:spacing w:before="160"/>
      <w:jc w:val="center"/>
    </w:pPr>
    <w:rPr>
      <w:i/>
      <w:iCs/>
      <w:color w:val="404040" w:themeColor="text1" w:themeTint="BF"/>
    </w:rPr>
  </w:style>
  <w:style w:type="character" w:customStyle="1" w:styleId="CytatZnak">
    <w:name w:val="Cytat Znak"/>
    <w:basedOn w:val="Domylnaczcionkaakapitu"/>
    <w:link w:val="Cytat"/>
    <w:uiPriority w:val="29"/>
    <w:rsid w:val="004D49D2"/>
    <w:rPr>
      <w:i/>
      <w:iCs/>
      <w:color w:val="404040" w:themeColor="text1" w:themeTint="BF"/>
    </w:rPr>
  </w:style>
  <w:style w:type="paragraph" w:styleId="Akapitzlist">
    <w:name w:val="List Paragraph"/>
    <w:aliases w:val="rozdział,LISTA,P-AK_LISTA,Przypis,ROŚ-AK_LISTA,Numerowanie,AK_LISTA,PZI-AK_LISTA,Nagłówek A,A_wyliczenie,Kielce_wypunktowanie,lubu 1)_wypkt.,K-P_odwolanie,Lublin_odwolanie,Sl_Akapit z listą,maz_wyliczenie,opis dzialania,Akapit z listą5"/>
    <w:basedOn w:val="Normalny"/>
    <w:link w:val="AkapitzlistZnak"/>
    <w:uiPriority w:val="34"/>
    <w:qFormat/>
    <w:rsid w:val="004D49D2"/>
    <w:pPr>
      <w:ind w:left="720"/>
      <w:contextualSpacing/>
    </w:pPr>
  </w:style>
  <w:style w:type="character" w:styleId="Wyrnienieintensywne">
    <w:name w:val="Intense Emphasis"/>
    <w:basedOn w:val="Domylnaczcionkaakapitu"/>
    <w:uiPriority w:val="21"/>
    <w:qFormat/>
    <w:rsid w:val="004D49D2"/>
    <w:rPr>
      <w:i/>
      <w:iCs/>
      <w:color w:val="2F5496" w:themeColor="accent1" w:themeShade="BF"/>
    </w:rPr>
  </w:style>
  <w:style w:type="paragraph" w:styleId="Cytatintensywny">
    <w:name w:val="Intense Quote"/>
    <w:basedOn w:val="Normalny"/>
    <w:next w:val="Normalny"/>
    <w:link w:val="CytatintensywnyZnak"/>
    <w:uiPriority w:val="30"/>
    <w:qFormat/>
    <w:rsid w:val="004D49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D49D2"/>
    <w:rPr>
      <w:i/>
      <w:iCs/>
      <w:color w:val="2F5496" w:themeColor="accent1" w:themeShade="BF"/>
    </w:rPr>
  </w:style>
  <w:style w:type="character" w:styleId="Odwoanieintensywne">
    <w:name w:val="Intense Reference"/>
    <w:basedOn w:val="Domylnaczcionkaakapitu"/>
    <w:uiPriority w:val="32"/>
    <w:qFormat/>
    <w:rsid w:val="004D49D2"/>
    <w:rPr>
      <w:b/>
      <w:bCs/>
      <w:smallCaps/>
      <w:color w:val="2F5496" w:themeColor="accent1" w:themeShade="BF"/>
      <w:spacing w:val="5"/>
    </w:rPr>
  </w:style>
  <w:style w:type="character" w:styleId="Hipercze">
    <w:name w:val="Hyperlink"/>
    <w:basedOn w:val="Domylnaczcionkaakapitu"/>
    <w:uiPriority w:val="99"/>
    <w:unhideWhenUsed/>
    <w:rsid w:val="009B66A3"/>
    <w:rPr>
      <w:color w:val="0563C1" w:themeColor="hyperlink"/>
      <w:u w:val="single"/>
    </w:rPr>
  </w:style>
  <w:style w:type="character" w:styleId="Nierozpoznanawzmianka">
    <w:name w:val="Unresolved Mention"/>
    <w:basedOn w:val="Domylnaczcionkaakapitu"/>
    <w:uiPriority w:val="99"/>
    <w:semiHidden/>
    <w:unhideWhenUsed/>
    <w:rsid w:val="009B66A3"/>
    <w:rPr>
      <w:color w:val="605E5C"/>
      <w:shd w:val="clear" w:color="auto" w:fill="E1DFDD"/>
    </w:rPr>
  </w:style>
  <w:style w:type="paragraph" w:styleId="Nagwek">
    <w:name w:val="header"/>
    <w:basedOn w:val="Normalny"/>
    <w:link w:val="NagwekZnak"/>
    <w:uiPriority w:val="99"/>
    <w:unhideWhenUsed/>
    <w:rsid w:val="005429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290E"/>
  </w:style>
  <w:style w:type="paragraph" w:styleId="Stopka">
    <w:name w:val="footer"/>
    <w:basedOn w:val="Normalny"/>
    <w:link w:val="StopkaZnak"/>
    <w:uiPriority w:val="99"/>
    <w:unhideWhenUsed/>
    <w:rsid w:val="0054290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290E"/>
  </w:style>
  <w:style w:type="paragraph" w:styleId="NormalnyWeb">
    <w:name w:val="Normal (Web)"/>
    <w:basedOn w:val="Normalny"/>
    <w:uiPriority w:val="99"/>
    <w:unhideWhenUsed/>
    <w:rsid w:val="000130FF"/>
    <w:pPr>
      <w:spacing w:before="100" w:beforeAutospacing="1" w:after="119"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qFormat/>
    <w:rsid w:val="00630753"/>
    <w:rPr>
      <w:b/>
      <w:bCs/>
    </w:rPr>
  </w:style>
  <w:style w:type="paragraph" w:customStyle="1" w:styleId="western">
    <w:name w:val="western"/>
    <w:basedOn w:val="Normalny"/>
    <w:uiPriority w:val="99"/>
    <w:rsid w:val="00184ACE"/>
    <w:pPr>
      <w:spacing w:before="100" w:beforeAutospacing="1" w:after="198" w:line="240" w:lineRule="auto"/>
      <w:jc w:val="both"/>
    </w:pPr>
    <w:rPr>
      <w:rFonts w:ascii="Times New Roman" w:eastAsia="Times New Roman" w:hAnsi="Times New Roman" w:cs="Times New Roman"/>
      <w:kern w:val="0"/>
      <w:sz w:val="28"/>
      <w:szCs w:val="28"/>
      <w:lang w:eastAsia="pl-PL"/>
      <w14:ligatures w14:val="none"/>
    </w:rPr>
  </w:style>
  <w:style w:type="paragraph" w:customStyle="1" w:styleId="Default">
    <w:name w:val="Default"/>
    <w:rsid w:val="0051104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kapitzlistZnak">
    <w:name w:val="Akapit z listą Znak"/>
    <w:aliases w:val="rozdział Znak,LISTA Znak,P-AK_LISTA Znak,Przypis Znak,ROŚ-AK_LISTA Znak,Numerowanie Znak,AK_LISTA Znak,PZI-AK_LISTA Znak,Nagłówek A Znak,A_wyliczenie Znak,Kielce_wypunktowanie Znak,lubu 1)_wypkt. Znak,K-P_odwolanie Znak"/>
    <w:link w:val="Akapitzlist"/>
    <w:uiPriority w:val="34"/>
    <w:qFormat/>
    <w:rsid w:val="00511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31477">
      <w:bodyDiv w:val="1"/>
      <w:marLeft w:val="0"/>
      <w:marRight w:val="0"/>
      <w:marTop w:val="0"/>
      <w:marBottom w:val="0"/>
      <w:divBdr>
        <w:top w:val="none" w:sz="0" w:space="0" w:color="auto"/>
        <w:left w:val="none" w:sz="0" w:space="0" w:color="auto"/>
        <w:bottom w:val="none" w:sz="0" w:space="0" w:color="auto"/>
        <w:right w:val="none" w:sz="0" w:space="0" w:color="auto"/>
      </w:divBdr>
    </w:div>
    <w:div w:id="207647143">
      <w:bodyDiv w:val="1"/>
      <w:marLeft w:val="0"/>
      <w:marRight w:val="0"/>
      <w:marTop w:val="0"/>
      <w:marBottom w:val="0"/>
      <w:divBdr>
        <w:top w:val="none" w:sz="0" w:space="0" w:color="auto"/>
        <w:left w:val="none" w:sz="0" w:space="0" w:color="auto"/>
        <w:bottom w:val="none" w:sz="0" w:space="0" w:color="auto"/>
        <w:right w:val="none" w:sz="0" w:space="0" w:color="auto"/>
      </w:divBdr>
    </w:div>
    <w:div w:id="514807542">
      <w:bodyDiv w:val="1"/>
      <w:marLeft w:val="0"/>
      <w:marRight w:val="0"/>
      <w:marTop w:val="0"/>
      <w:marBottom w:val="0"/>
      <w:divBdr>
        <w:top w:val="none" w:sz="0" w:space="0" w:color="auto"/>
        <w:left w:val="none" w:sz="0" w:space="0" w:color="auto"/>
        <w:bottom w:val="none" w:sz="0" w:space="0" w:color="auto"/>
        <w:right w:val="none" w:sz="0" w:space="0" w:color="auto"/>
      </w:divBdr>
    </w:div>
    <w:div w:id="970137136">
      <w:bodyDiv w:val="1"/>
      <w:marLeft w:val="0"/>
      <w:marRight w:val="0"/>
      <w:marTop w:val="0"/>
      <w:marBottom w:val="0"/>
      <w:divBdr>
        <w:top w:val="none" w:sz="0" w:space="0" w:color="auto"/>
        <w:left w:val="none" w:sz="0" w:space="0" w:color="auto"/>
        <w:bottom w:val="none" w:sz="0" w:space="0" w:color="auto"/>
        <w:right w:val="none" w:sz="0" w:space="0" w:color="auto"/>
      </w:divBdr>
    </w:div>
    <w:div w:id="1033337754">
      <w:bodyDiv w:val="1"/>
      <w:marLeft w:val="0"/>
      <w:marRight w:val="0"/>
      <w:marTop w:val="0"/>
      <w:marBottom w:val="0"/>
      <w:divBdr>
        <w:top w:val="none" w:sz="0" w:space="0" w:color="auto"/>
        <w:left w:val="none" w:sz="0" w:space="0" w:color="auto"/>
        <w:bottom w:val="none" w:sz="0" w:space="0" w:color="auto"/>
        <w:right w:val="none" w:sz="0" w:space="0" w:color="auto"/>
      </w:divBdr>
    </w:div>
    <w:div w:id="1334606738">
      <w:bodyDiv w:val="1"/>
      <w:marLeft w:val="0"/>
      <w:marRight w:val="0"/>
      <w:marTop w:val="0"/>
      <w:marBottom w:val="0"/>
      <w:divBdr>
        <w:top w:val="none" w:sz="0" w:space="0" w:color="auto"/>
        <w:left w:val="none" w:sz="0" w:space="0" w:color="auto"/>
        <w:bottom w:val="none" w:sz="0" w:space="0" w:color="auto"/>
        <w:right w:val="none" w:sz="0" w:space="0" w:color="auto"/>
      </w:divBdr>
    </w:div>
    <w:div w:id="1531604508">
      <w:bodyDiv w:val="1"/>
      <w:marLeft w:val="0"/>
      <w:marRight w:val="0"/>
      <w:marTop w:val="0"/>
      <w:marBottom w:val="0"/>
      <w:divBdr>
        <w:top w:val="none" w:sz="0" w:space="0" w:color="auto"/>
        <w:left w:val="none" w:sz="0" w:space="0" w:color="auto"/>
        <w:bottom w:val="none" w:sz="0" w:space="0" w:color="auto"/>
        <w:right w:val="none" w:sz="0" w:space="0" w:color="auto"/>
      </w:divBdr>
    </w:div>
    <w:div w:id="17235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uwalki.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83859-26A4-40EC-8046-920880D89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2407</TotalTime>
  <Pages>9</Pages>
  <Words>4215</Words>
  <Characters>25293</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Kamińska</dc:creator>
  <cp:keywords/>
  <dc:description/>
  <cp:lastModifiedBy>Dorota Kamińska</cp:lastModifiedBy>
  <cp:revision>609</cp:revision>
  <cp:lastPrinted>2026-09-01T07:25:00Z</cp:lastPrinted>
  <dcterms:created xsi:type="dcterms:W3CDTF">2025-06-20T10:20:00Z</dcterms:created>
  <dcterms:modified xsi:type="dcterms:W3CDTF">2026-09-02T08:58:00Z</dcterms:modified>
</cp:coreProperties>
</file>