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C6DA8" w14:textId="2437954A" w:rsidR="005409E1" w:rsidRDefault="005409E1" w:rsidP="005409E1">
      <w:pPr>
        <w:rPr>
          <w:rFonts w:ascii="Times New Roman" w:hAnsi="Times New Roman" w:cs="Times New Roman"/>
          <w:sz w:val="24"/>
          <w:szCs w:val="24"/>
        </w:rPr>
      </w:pPr>
      <w:bookmarkStart w:id="0" w:name="_Hlk195695508"/>
      <w:r>
        <w:rPr>
          <w:rFonts w:ascii="Times New Roman" w:hAnsi="Times New Roman" w:cs="Times New Roman"/>
          <w:sz w:val="24"/>
          <w:szCs w:val="24"/>
        </w:rPr>
        <w:t>PREZYDENT MIASTA SUWAŁK</w:t>
      </w:r>
    </w:p>
    <w:p w14:paraId="733CFE90" w14:textId="05B381FE" w:rsidR="000D4A0A" w:rsidRPr="003D5BE2" w:rsidRDefault="000D4A0A" w:rsidP="000D4A0A">
      <w:pPr>
        <w:ind w:left="5664"/>
        <w:rPr>
          <w:rFonts w:ascii="Times New Roman" w:hAnsi="Times New Roman" w:cs="Times New Roman"/>
          <w:bCs/>
          <w:sz w:val="24"/>
          <w:szCs w:val="24"/>
        </w:rPr>
      </w:pPr>
      <w:r w:rsidRPr="003D5BE2">
        <w:rPr>
          <w:rFonts w:ascii="Times New Roman" w:hAnsi="Times New Roman" w:cs="Times New Roman"/>
          <w:bCs/>
          <w:sz w:val="24"/>
          <w:szCs w:val="24"/>
        </w:rPr>
        <w:t>Suwałki, dnia</w:t>
      </w:r>
      <w:r w:rsidR="0092312D">
        <w:rPr>
          <w:rFonts w:ascii="Times New Roman" w:hAnsi="Times New Roman" w:cs="Times New Roman"/>
          <w:bCs/>
          <w:sz w:val="24"/>
          <w:szCs w:val="24"/>
        </w:rPr>
        <w:t xml:space="preserve"> 0</w:t>
      </w:r>
      <w:r w:rsidR="003428C7">
        <w:rPr>
          <w:rFonts w:ascii="Times New Roman" w:hAnsi="Times New Roman" w:cs="Times New Roman"/>
          <w:bCs/>
          <w:sz w:val="24"/>
          <w:szCs w:val="24"/>
        </w:rPr>
        <w:t>6</w:t>
      </w:r>
      <w:r w:rsidR="0092312D">
        <w:rPr>
          <w:rFonts w:ascii="Times New Roman" w:hAnsi="Times New Roman" w:cs="Times New Roman"/>
          <w:bCs/>
          <w:sz w:val="24"/>
          <w:szCs w:val="24"/>
        </w:rPr>
        <w:t xml:space="preserve"> </w:t>
      </w:r>
      <w:r>
        <w:rPr>
          <w:rFonts w:ascii="Times New Roman" w:hAnsi="Times New Roman" w:cs="Times New Roman"/>
          <w:bCs/>
          <w:sz w:val="24"/>
          <w:szCs w:val="24"/>
        </w:rPr>
        <w:t>sierpnia</w:t>
      </w:r>
      <w:r w:rsidRPr="003D5BE2">
        <w:rPr>
          <w:rFonts w:ascii="Times New Roman" w:hAnsi="Times New Roman" w:cs="Times New Roman"/>
          <w:bCs/>
          <w:sz w:val="24"/>
          <w:szCs w:val="24"/>
        </w:rPr>
        <w:t xml:space="preserve"> 2026 r.</w:t>
      </w:r>
    </w:p>
    <w:p w14:paraId="7EEF4B80" w14:textId="72D6D583" w:rsidR="005409E1" w:rsidRDefault="000C0C14" w:rsidP="00CC04E3">
      <w:pPr>
        <w:rPr>
          <w:rFonts w:ascii="Times New Roman" w:hAnsi="Times New Roman" w:cs="Times New Roman"/>
          <w:sz w:val="24"/>
          <w:szCs w:val="24"/>
        </w:rPr>
      </w:pPr>
      <w:r>
        <w:rPr>
          <w:rFonts w:ascii="Times New Roman" w:hAnsi="Times New Roman" w:cs="Times New Roman"/>
          <w:sz w:val="24"/>
          <w:szCs w:val="24"/>
        </w:rPr>
        <w:t>GK</w:t>
      </w:r>
      <w:r w:rsidR="009B66A3" w:rsidRPr="009B66A3">
        <w:rPr>
          <w:rFonts w:ascii="Times New Roman" w:hAnsi="Times New Roman" w:cs="Times New Roman"/>
          <w:sz w:val="24"/>
          <w:szCs w:val="24"/>
        </w:rPr>
        <w:t>OŚ.6220.</w:t>
      </w:r>
      <w:r w:rsidR="00C524FD">
        <w:rPr>
          <w:rFonts w:ascii="Times New Roman" w:hAnsi="Times New Roman" w:cs="Times New Roman"/>
          <w:sz w:val="24"/>
          <w:szCs w:val="24"/>
        </w:rPr>
        <w:t>10</w:t>
      </w:r>
      <w:r w:rsidR="009B66A3" w:rsidRPr="009B66A3">
        <w:rPr>
          <w:rFonts w:ascii="Times New Roman" w:hAnsi="Times New Roman" w:cs="Times New Roman"/>
          <w:sz w:val="24"/>
          <w:szCs w:val="24"/>
        </w:rPr>
        <w:t>.202</w:t>
      </w:r>
      <w:r>
        <w:rPr>
          <w:rFonts w:ascii="Times New Roman" w:hAnsi="Times New Roman" w:cs="Times New Roman"/>
          <w:sz w:val="24"/>
          <w:szCs w:val="24"/>
        </w:rPr>
        <w:t>6</w:t>
      </w:r>
      <w:r w:rsidR="009B66A3" w:rsidRPr="009B66A3">
        <w:rPr>
          <w:rFonts w:ascii="Times New Roman" w:hAnsi="Times New Roman" w:cs="Times New Roman"/>
          <w:sz w:val="24"/>
          <w:szCs w:val="24"/>
        </w:rPr>
        <w:t xml:space="preserve">.DK </w:t>
      </w:r>
    </w:p>
    <w:p w14:paraId="0BA5DF75" w14:textId="77777777" w:rsidR="00503F80" w:rsidRPr="009B66A3" w:rsidRDefault="00503F80" w:rsidP="00CC04E3">
      <w:pPr>
        <w:rPr>
          <w:rFonts w:ascii="Times New Roman" w:hAnsi="Times New Roman" w:cs="Times New Roman"/>
          <w:sz w:val="24"/>
          <w:szCs w:val="24"/>
        </w:rPr>
      </w:pPr>
    </w:p>
    <w:p w14:paraId="12A57413" w14:textId="77777777" w:rsidR="009B66A3" w:rsidRPr="009B66A3" w:rsidRDefault="009B66A3" w:rsidP="00036BBA">
      <w:pPr>
        <w:spacing w:after="0" w:line="240" w:lineRule="auto"/>
        <w:contextualSpacing/>
        <w:jc w:val="center"/>
        <w:rPr>
          <w:rFonts w:ascii="Times New Roman" w:hAnsi="Times New Roman" w:cs="Times New Roman"/>
          <w:sz w:val="24"/>
          <w:szCs w:val="24"/>
        </w:rPr>
      </w:pPr>
      <w:r w:rsidRPr="009B66A3">
        <w:rPr>
          <w:rFonts w:ascii="Times New Roman" w:hAnsi="Times New Roman" w:cs="Times New Roman"/>
          <w:b/>
          <w:bCs/>
          <w:sz w:val="24"/>
          <w:szCs w:val="24"/>
        </w:rPr>
        <w:t>DECYZJA</w:t>
      </w:r>
    </w:p>
    <w:p w14:paraId="035B21D5" w14:textId="0366FC39" w:rsidR="005409E1" w:rsidRPr="007008D5" w:rsidRDefault="009B66A3" w:rsidP="005409E1">
      <w:pPr>
        <w:spacing w:after="0" w:line="240" w:lineRule="auto"/>
        <w:contextualSpacing/>
        <w:jc w:val="center"/>
        <w:rPr>
          <w:rFonts w:ascii="Times New Roman" w:hAnsi="Times New Roman" w:cs="Times New Roman"/>
          <w:b/>
          <w:bCs/>
          <w:sz w:val="24"/>
          <w:szCs w:val="24"/>
        </w:rPr>
      </w:pPr>
      <w:r w:rsidRPr="009B66A3">
        <w:rPr>
          <w:rFonts w:ascii="Times New Roman" w:hAnsi="Times New Roman" w:cs="Times New Roman"/>
          <w:b/>
          <w:bCs/>
          <w:sz w:val="24"/>
          <w:szCs w:val="24"/>
        </w:rPr>
        <w:t>o środowiskowych uwarunkowaniach</w:t>
      </w:r>
    </w:p>
    <w:p w14:paraId="3BC6E61F" w14:textId="77777777" w:rsidR="009B66A3" w:rsidRDefault="009B66A3" w:rsidP="009B66A3">
      <w:pPr>
        <w:spacing w:after="0" w:line="240" w:lineRule="auto"/>
        <w:contextualSpacing/>
        <w:jc w:val="both"/>
        <w:rPr>
          <w:rFonts w:ascii="Times New Roman" w:hAnsi="Times New Roman" w:cs="Times New Roman"/>
          <w:sz w:val="24"/>
          <w:szCs w:val="24"/>
        </w:rPr>
      </w:pPr>
    </w:p>
    <w:p w14:paraId="706CB6B8" w14:textId="77777777" w:rsidR="00503F80" w:rsidRPr="009B66A3" w:rsidRDefault="00503F80" w:rsidP="009B66A3">
      <w:pPr>
        <w:spacing w:after="0" w:line="240" w:lineRule="auto"/>
        <w:contextualSpacing/>
        <w:jc w:val="both"/>
        <w:rPr>
          <w:rFonts w:ascii="Times New Roman" w:hAnsi="Times New Roman" w:cs="Times New Roman"/>
          <w:sz w:val="24"/>
          <w:szCs w:val="24"/>
        </w:rPr>
      </w:pPr>
    </w:p>
    <w:p w14:paraId="5FCF28B9" w14:textId="5987A384" w:rsidR="00C524FD" w:rsidRDefault="009B66A3" w:rsidP="00A773B4">
      <w:pPr>
        <w:spacing w:after="0" w:line="240" w:lineRule="auto"/>
        <w:ind w:right="-2" w:firstLine="142"/>
        <w:contextualSpacing/>
        <w:jc w:val="both"/>
        <w:rPr>
          <w:rFonts w:ascii="Times New Roman" w:hAnsi="Times New Roman" w:cs="Times New Roman"/>
          <w:sz w:val="24"/>
          <w:szCs w:val="24"/>
        </w:rPr>
      </w:pPr>
      <w:r w:rsidRPr="009B66A3">
        <w:tab/>
      </w:r>
      <w:r w:rsidRPr="003F0EF5">
        <w:rPr>
          <w:rFonts w:ascii="Times New Roman" w:hAnsi="Times New Roman" w:cs="Times New Roman"/>
          <w:sz w:val="24"/>
          <w:szCs w:val="24"/>
        </w:rPr>
        <w:t>Na podstawie art. 71 ust. 1 i ust. 2 pkt 2, art. 75 ust. 1 pkt 4, art. 84 ust. 1</w:t>
      </w:r>
      <w:r w:rsidR="001D456F" w:rsidRPr="003F0EF5">
        <w:rPr>
          <w:rFonts w:ascii="Times New Roman" w:hAnsi="Times New Roman" w:cs="Times New Roman"/>
          <w:sz w:val="24"/>
          <w:szCs w:val="24"/>
        </w:rPr>
        <w:t xml:space="preserve"> i 2</w:t>
      </w:r>
      <w:r w:rsidRPr="003F0EF5">
        <w:rPr>
          <w:rFonts w:ascii="Times New Roman" w:hAnsi="Times New Roman" w:cs="Times New Roman"/>
          <w:sz w:val="24"/>
          <w:szCs w:val="24"/>
        </w:rPr>
        <w:t>, art. 84 ust. 1, art. 85 ust. 1, ust. 2 pkt 2 i ust. 3 ustawy z dnia 3 października 2008 r. o udostępnieniu informacji o środowisku i jego ochronie, udziale społeczeństwa w ochronie środowiska oraz o ocenach oddziaływania na środowisko (</w:t>
      </w:r>
      <w:proofErr w:type="spellStart"/>
      <w:r w:rsidRPr="003F0EF5">
        <w:rPr>
          <w:rFonts w:ascii="Times New Roman" w:hAnsi="Times New Roman" w:cs="Times New Roman"/>
          <w:sz w:val="24"/>
          <w:szCs w:val="24"/>
        </w:rPr>
        <w:t>t.j</w:t>
      </w:r>
      <w:proofErr w:type="spellEnd"/>
      <w:r w:rsidRPr="003F0EF5">
        <w:rPr>
          <w:rFonts w:ascii="Times New Roman" w:hAnsi="Times New Roman" w:cs="Times New Roman"/>
          <w:sz w:val="24"/>
          <w:szCs w:val="24"/>
        </w:rPr>
        <w:t>. Dz. U. z 202</w:t>
      </w:r>
      <w:r w:rsidR="007D6E50" w:rsidRPr="003F0EF5">
        <w:rPr>
          <w:rFonts w:ascii="Times New Roman" w:hAnsi="Times New Roman" w:cs="Times New Roman"/>
          <w:sz w:val="24"/>
          <w:szCs w:val="24"/>
        </w:rPr>
        <w:t>6</w:t>
      </w:r>
      <w:r w:rsidRPr="003F0EF5">
        <w:rPr>
          <w:rFonts w:ascii="Times New Roman" w:hAnsi="Times New Roman" w:cs="Times New Roman"/>
          <w:sz w:val="24"/>
          <w:szCs w:val="24"/>
        </w:rPr>
        <w:t xml:space="preserve"> r. poz. </w:t>
      </w:r>
      <w:r w:rsidR="007D6E50" w:rsidRPr="003F0EF5">
        <w:rPr>
          <w:rFonts w:ascii="Times New Roman" w:hAnsi="Times New Roman" w:cs="Times New Roman"/>
          <w:sz w:val="24"/>
          <w:szCs w:val="24"/>
        </w:rPr>
        <w:t>670</w:t>
      </w:r>
      <w:r w:rsidRPr="003F0EF5">
        <w:rPr>
          <w:rFonts w:ascii="Times New Roman" w:hAnsi="Times New Roman" w:cs="Times New Roman"/>
          <w:sz w:val="24"/>
          <w:szCs w:val="24"/>
        </w:rPr>
        <w:t xml:space="preserve">) (ustawy </w:t>
      </w:r>
      <w:proofErr w:type="spellStart"/>
      <w:r w:rsidRPr="003F0EF5">
        <w:rPr>
          <w:rFonts w:ascii="Times New Roman" w:hAnsi="Times New Roman" w:cs="Times New Roman"/>
          <w:sz w:val="24"/>
          <w:szCs w:val="24"/>
        </w:rPr>
        <w:t>ooś</w:t>
      </w:r>
      <w:proofErr w:type="spellEnd"/>
      <w:r w:rsidRPr="003F0EF5">
        <w:rPr>
          <w:rFonts w:ascii="Times New Roman" w:hAnsi="Times New Roman" w:cs="Times New Roman"/>
          <w:sz w:val="24"/>
          <w:szCs w:val="24"/>
        </w:rPr>
        <w:t xml:space="preserve">),  art. 104 </w:t>
      </w:r>
      <w:r w:rsidR="001639FE">
        <w:rPr>
          <w:rFonts w:ascii="Times New Roman" w:hAnsi="Times New Roman" w:cs="Times New Roman"/>
          <w:sz w:val="24"/>
          <w:szCs w:val="24"/>
        </w:rPr>
        <w:t xml:space="preserve">i art. 108 </w:t>
      </w:r>
      <w:r w:rsidRPr="003F0EF5">
        <w:rPr>
          <w:rFonts w:ascii="Times New Roman" w:hAnsi="Times New Roman" w:cs="Times New Roman"/>
          <w:sz w:val="24"/>
          <w:szCs w:val="24"/>
        </w:rPr>
        <w:t>ustawy z dnia 14 czerwca 1960 r. Kodeks postępowania administracyjnego (</w:t>
      </w:r>
      <w:proofErr w:type="spellStart"/>
      <w:r w:rsidRPr="003F0EF5">
        <w:rPr>
          <w:rFonts w:ascii="Times New Roman" w:hAnsi="Times New Roman" w:cs="Times New Roman"/>
          <w:sz w:val="24"/>
          <w:szCs w:val="24"/>
        </w:rPr>
        <w:t>t.j</w:t>
      </w:r>
      <w:proofErr w:type="spellEnd"/>
      <w:r w:rsidRPr="003F0EF5">
        <w:rPr>
          <w:rFonts w:ascii="Times New Roman" w:hAnsi="Times New Roman" w:cs="Times New Roman"/>
          <w:sz w:val="24"/>
          <w:szCs w:val="24"/>
        </w:rPr>
        <w:t>. Dz. U. z 202</w:t>
      </w:r>
      <w:r w:rsidR="006C2793" w:rsidRPr="003F0EF5">
        <w:rPr>
          <w:rFonts w:ascii="Times New Roman" w:hAnsi="Times New Roman" w:cs="Times New Roman"/>
          <w:sz w:val="24"/>
          <w:szCs w:val="24"/>
        </w:rPr>
        <w:t>5</w:t>
      </w:r>
      <w:r w:rsidRPr="003F0EF5">
        <w:rPr>
          <w:rFonts w:ascii="Times New Roman" w:hAnsi="Times New Roman" w:cs="Times New Roman"/>
          <w:sz w:val="24"/>
          <w:szCs w:val="24"/>
        </w:rPr>
        <w:t>r. poz.</w:t>
      </w:r>
      <w:r w:rsidR="000247B2" w:rsidRPr="003F0EF5">
        <w:rPr>
          <w:rFonts w:ascii="Times New Roman" w:hAnsi="Times New Roman" w:cs="Times New Roman"/>
          <w:sz w:val="24"/>
          <w:szCs w:val="24"/>
        </w:rPr>
        <w:t xml:space="preserve"> </w:t>
      </w:r>
      <w:r w:rsidR="004316F5" w:rsidRPr="003F0EF5">
        <w:rPr>
          <w:rFonts w:ascii="Times New Roman" w:hAnsi="Times New Roman" w:cs="Times New Roman"/>
          <w:sz w:val="24"/>
          <w:szCs w:val="24"/>
        </w:rPr>
        <w:t>1691</w:t>
      </w:r>
      <w:r w:rsidRPr="003F0EF5">
        <w:rPr>
          <w:rFonts w:ascii="Times New Roman" w:hAnsi="Times New Roman" w:cs="Times New Roman"/>
          <w:sz w:val="24"/>
          <w:szCs w:val="24"/>
        </w:rPr>
        <w:t xml:space="preserve">) </w:t>
      </w:r>
      <w:r w:rsidR="00D35496" w:rsidRPr="003F0EF5">
        <w:rPr>
          <w:rFonts w:ascii="Times New Roman" w:hAnsi="Times New Roman" w:cs="Times New Roman"/>
          <w:sz w:val="24"/>
          <w:szCs w:val="24"/>
        </w:rPr>
        <w:t xml:space="preserve">oraz </w:t>
      </w:r>
      <w:r w:rsidR="0099107F" w:rsidRPr="003F0EF5">
        <w:rPr>
          <w:rFonts w:ascii="Times New Roman" w:hAnsi="Times New Roman" w:cs="Times New Roman"/>
          <w:sz w:val="24"/>
          <w:szCs w:val="24"/>
        </w:rPr>
        <w:t xml:space="preserve">§3 ust. 1 pkt </w:t>
      </w:r>
      <w:r w:rsidR="00B96325" w:rsidRPr="003F0EF5">
        <w:rPr>
          <w:rFonts w:ascii="Times New Roman" w:hAnsi="Times New Roman" w:cs="Times New Roman"/>
          <w:sz w:val="24"/>
          <w:szCs w:val="24"/>
        </w:rPr>
        <w:t>1</w:t>
      </w:r>
      <w:r w:rsidR="00C524FD" w:rsidRPr="003F0EF5">
        <w:rPr>
          <w:rFonts w:ascii="Times New Roman" w:hAnsi="Times New Roman" w:cs="Times New Roman"/>
          <w:sz w:val="24"/>
          <w:szCs w:val="24"/>
        </w:rPr>
        <w:t>4</w:t>
      </w:r>
      <w:r w:rsidR="0099107F" w:rsidRPr="003F0EF5">
        <w:rPr>
          <w:rFonts w:ascii="Times New Roman" w:hAnsi="Times New Roman" w:cs="Times New Roman"/>
          <w:sz w:val="24"/>
          <w:szCs w:val="24"/>
        </w:rPr>
        <w:t xml:space="preserve"> </w:t>
      </w:r>
      <w:r w:rsidRPr="003F0EF5">
        <w:rPr>
          <w:rFonts w:ascii="Times New Roman" w:hAnsi="Times New Roman" w:cs="Times New Roman"/>
          <w:sz w:val="24"/>
          <w:szCs w:val="24"/>
        </w:rPr>
        <w:t xml:space="preserve">rozporządzenia Rady Ministrów z dnia </w:t>
      </w:r>
      <w:r w:rsidR="00CB49D0" w:rsidRPr="003F0EF5">
        <w:rPr>
          <w:rFonts w:ascii="Times New Roman" w:hAnsi="Times New Roman" w:cs="Times New Roman"/>
          <w:sz w:val="24"/>
          <w:szCs w:val="24"/>
        </w:rPr>
        <w:t>10</w:t>
      </w:r>
      <w:r w:rsidRPr="003F0EF5">
        <w:rPr>
          <w:rFonts w:ascii="Times New Roman" w:hAnsi="Times New Roman" w:cs="Times New Roman"/>
          <w:sz w:val="24"/>
          <w:szCs w:val="24"/>
        </w:rPr>
        <w:t xml:space="preserve"> września 2019 r. w sprawie przedsięwzięć mogących znacząco oddziaływać na środowisko (Dz. U. z 2019 r. poz. 1839 ze zm.), po rozpatrzeniu wniosku</w:t>
      </w:r>
      <w:r w:rsidR="0099107F" w:rsidRPr="003F0EF5">
        <w:rPr>
          <w:rFonts w:ascii="Times New Roman" w:hAnsi="Times New Roman" w:cs="Times New Roman"/>
          <w:sz w:val="24"/>
          <w:szCs w:val="24"/>
        </w:rPr>
        <w:t xml:space="preserve"> </w:t>
      </w:r>
      <w:r w:rsidR="00C524FD" w:rsidRPr="003F0EF5">
        <w:rPr>
          <w:rFonts w:ascii="Times New Roman" w:hAnsi="Times New Roman" w:cs="Times New Roman"/>
          <w:sz w:val="24"/>
          <w:szCs w:val="24"/>
        </w:rPr>
        <w:t xml:space="preserve">Firmy </w:t>
      </w:r>
      <w:proofErr w:type="spellStart"/>
      <w:r w:rsidR="00C524FD" w:rsidRPr="003F0EF5">
        <w:rPr>
          <w:rFonts w:ascii="Times New Roman" w:hAnsi="Times New Roman" w:cs="Times New Roman"/>
          <w:sz w:val="24"/>
          <w:szCs w:val="24"/>
        </w:rPr>
        <w:t>Produkcyjno</w:t>
      </w:r>
      <w:proofErr w:type="spellEnd"/>
      <w:r w:rsidR="00C524FD" w:rsidRPr="003F0EF5">
        <w:rPr>
          <w:rFonts w:ascii="Times New Roman" w:hAnsi="Times New Roman" w:cs="Times New Roman"/>
          <w:sz w:val="24"/>
          <w:szCs w:val="24"/>
        </w:rPr>
        <w:t xml:space="preserve"> Usługowo Handlowej RADMET Radosław Okrągły</w:t>
      </w:r>
    </w:p>
    <w:p w14:paraId="32E3C017" w14:textId="77777777" w:rsidR="00A773B4" w:rsidRPr="003F0EF5" w:rsidRDefault="00A773B4" w:rsidP="00A773B4">
      <w:pPr>
        <w:spacing w:after="0" w:line="240" w:lineRule="auto"/>
        <w:ind w:left="142" w:right="-2"/>
        <w:contextualSpacing/>
        <w:jc w:val="both"/>
        <w:rPr>
          <w:rFonts w:ascii="Times New Roman" w:hAnsi="Times New Roman" w:cs="Times New Roman"/>
          <w:sz w:val="24"/>
          <w:szCs w:val="24"/>
        </w:rPr>
      </w:pPr>
    </w:p>
    <w:p w14:paraId="3BECBDB6" w14:textId="4C328A56" w:rsidR="00A77A09" w:rsidRPr="00673081" w:rsidRDefault="00A773B4" w:rsidP="00A773B4">
      <w:pPr>
        <w:pStyle w:val="Akapitzlist"/>
        <w:numPr>
          <w:ilvl w:val="0"/>
          <w:numId w:val="10"/>
        </w:numPr>
        <w:spacing w:after="0" w:line="240" w:lineRule="auto"/>
        <w:ind w:left="142" w:right="-2" w:firstLine="0"/>
        <w:jc w:val="both"/>
        <w:rPr>
          <w:rFonts w:ascii="Times New Roman" w:hAnsi="Times New Roman" w:cs="Times New Roman"/>
          <w:b/>
          <w:sz w:val="24"/>
          <w:szCs w:val="24"/>
        </w:rPr>
      </w:pPr>
      <w:r>
        <w:rPr>
          <w:rFonts w:ascii="Times New Roman" w:hAnsi="Times New Roman" w:cs="Times New Roman"/>
          <w:b/>
          <w:sz w:val="24"/>
          <w:szCs w:val="24"/>
        </w:rPr>
        <w:t xml:space="preserve"> Stwierdzam br</w:t>
      </w:r>
      <w:r w:rsidR="00511049" w:rsidRPr="00673081">
        <w:rPr>
          <w:rFonts w:ascii="Times New Roman" w:hAnsi="Times New Roman" w:cs="Times New Roman"/>
          <w:b/>
          <w:sz w:val="24"/>
          <w:szCs w:val="24"/>
        </w:rPr>
        <w:t>ak obowiązku przeprowadzenia oceny oddziaływania na środowisko dla przedsięwzięcia</w:t>
      </w:r>
      <w:r w:rsidR="007334B9" w:rsidRPr="00673081">
        <w:rPr>
          <w:rFonts w:ascii="Times New Roman" w:hAnsi="Times New Roman" w:cs="Times New Roman"/>
          <w:b/>
          <w:sz w:val="24"/>
          <w:szCs w:val="24"/>
        </w:rPr>
        <w:t xml:space="preserve"> pn.</w:t>
      </w:r>
      <w:r w:rsidR="00E06165" w:rsidRPr="00673081">
        <w:rPr>
          <w:rFonts w:ascii="Times New Roman" w:hAnsi="Times New Roman" w:cs="Times New Roman"/>
          <w:b/>
          <w:sz w:val="24"/>
          <w:szCs w:val="24"/>
        </w:rPr>
        <w:t xml:space="preserve">: </w:t>
      </w:r>
      <w:r w:rsidR="00C524FD" w:rsidRPr="00673081">
        <w:rPr>
          <w:rFonts w:ascii="Times New Roman" w:hAnsi="Times New Roman" w:cs="Times New Roman"/>
          <w:b/>
          <w:sz w:val="24"/>
          <w:szCs w:val="24"/>
        </w:rPr>
        <w:t>„Budowa hali produkcyjnej z częścią administracyjno-socjalną, drogami wewnętrznymi, placami utwardzonymi, parkingami oraz niezbędną infrastrukturą na terenie SSSE S.A. przy ul. Brylantowej w Suwałkach, na działkach 32803/9 i 32803/11”.</w:t>
      </w:r>
    </w:p>
    <w:p w14:paraId="500D0307" w14:textId="684FB03F" w:rsidR="00673081" w:rsidRDefault="00A773B4" w:rsidP="003F0EF5">
      <w:pPr>
        <w:pStyle w:val="Akapitzlist"/>
        <w:numPr>
          <w:ilvl w:val="0"/>
          <w:numId w:val="10"/>
        </w:numPr>
        <w:spacing w:after="0" w:line="240" w:lineRule="auto"/>
        <w:ind w:left="142" w:right="-2" w:firstLine="0"/>
        <w:jc w:val="both"/>
        <w:rPr>
          <w:rFonts w:ascii="Times New Roman" w:hAnsi="Times New Roman" w:cs="Times New Roman"/>
          <w:b/>
          <w:bCs/>
          <w:sz w:val="24"/>
          <w:szCs w:val="24"/>
        </w:rPr>
      </w:pPr>
      <w:r>
        <w:rPr>
          <w:rFonts w:ascii="Times New Roman" w:hAnsi="Times New Roman" w:cs="Times New Roman"/>
          <w:b/>
          <w:sz w:val="24"/>
          <w:szCs w:val="24"/>
        </w:rPr>
        <w:t xml:space="preserve"> Nadaję d</w:t>
      </w:r>
      <w:r w:rsidR="00673081" w:rsidRPr="00673081">
        <w:rPr>
          <w:rFonts w:ascii="Times New Roman" w:hAnsi="Times New Roman" w:cs="Times New Roman"/>
          <w:b/>
          <w:sz w:val="24"/>
          <w:szCs w:val="24"/>
        </w:rPr>
        <w:t xml:space="preserve">ecyzji </w:t>
      </w:r>
      <w:r w:rsidR="00673081" w:rsidRPr="00673081">
        <w:rPr>
          <w:rFonts w:ascii="Times New Roman" w:hAnsi="Times New Roman" w:cs="Times New Roman"/>
          <w:b/>
          <w:bCs/>
          <w:sz w:val="24"/>
          <w:szCs w:val="24"/>
        </w:rPr>
        <w:t>rygor natychmiastowej wykonalności na podstawie art. 108 §1 Kodeksu postępowania administracyjnego.</w:t>
      </w:r>
    </w:p>
    <w:p w14:paraId="4D4E7CC6" w14:textId="77777777" w:rsidR="00BD0487" w:rsidRPr="00BD0487" w:rsidRDefault="00BD0487" w:rsidP="00BD0487">
      <w:pPr>
        <w:pStyle w:val="Akapitzlist"/>
        <w:spacing w:after="0" w:line="240" w:lineRule="auto"/>
        <w:ind w:left="142" w:right="-2"/>
        <w:jc w:val="both"/>
        <w:rPr>
          <w:rFonts w:ascii="Times New Roman" w:hAnsi="Times New Roman" w:cs="Times New Roman"/>
          <w:b/>
          <w:bCs/>
          <w:sz w:val="24"/>
          <w:szCs w:val="24"/>
        </w:rPr>
      </w:pPr>
    </w:p>
    <w:p w14:paraId="0DACEEEB" w14:textId="7DA969B8" w:rsidR="00865DF1" w:rsidRPr="009B66A3" w:rsidRDefault="009B66A3" w:rsidP="00AF5A84">
      <w:pPr>
        <w:spacing w:after="0" w:line="240" w:lineRule="auto"/>
        <w:contextualSpacing/>
        <w:jc w:val="center"/>
        <w:rPr>
          <w:rFonts w:ascii="Times New Roman" w:hAnsi="Times New Roman" w:cs="Times New Roman"/>
          <w:b/>
          <w:bCs/>
          <w:sz w:val="24"/>
          <w:szCs w:val="24"/>
        </w:rPr>
      </w:pPr>
      <w:r w:rsidRPr="009B66A3">
        <w:rPr>
          <w:rFonts w:ascii="Times New Roman" w:hAnsi="Times New Roman" w:cs="Times New Roman"/>
          <w:b/>
          <w:bCs/>
          <w:sz w:val="24"/>
          <w:szCs w:val="24"/>
        </w:rPr>
        <w:t>UZASADNIENIE</w:t>
      </w:r>
    </w:p>
    <w:p w14:paraId="6F3F17F8" w14:textId="3AACA1CD" w:rsidR="003F0EF5" w:rsidRPr="003F0EF5" w:rsidRDefault="009B66A3" w:rsidP="003F0EF5">
      <w:pPr>
        <w:spacing w:after="0" w:line="240" w:lineRule="auto"/>
        <w:ind w:right="-2"/>
        <w:contextualSpacing/>
        <w:jc w:val="both"/>
        <w:rPr>
          <w:rFonts w:ascii="Times New Roman" w:hAnsi="Times New Roman" w:cs="Times New Roman"/>
          <w:sz w:val="24"/>
          <w:szCs w:val="24"/>
        </w:rPr>
      </w:pPr>
      <w:r w:rsidRPr="009B66A3">
        <w:tab/>
      </w:r>
      <w:r w:rsidR="003F0EF5" w:rsidRPr="003F0EF5">
        <w:rPr>
          <w:rFonts w:ascii="Times New Roman" w:hAnsi="Times New Roman" w:cs="Times New Roman"/>
          <w:sz w:val="24"/>
          <w:szCs w:val="24"/>
        </w:rPr>
        <w:t xml:space="preserve">Firma </w:t>
      </w:r>
      <w:proofErr w:type="spellStart"/>
      <w:r w:rsidR="003F0EF5" w:rsidRPr="003F0EF5">
        <w:rPr>
          <w:rFonts w:ascii="Times New Roman" w:hAnsi="Times New Roman" w:cs="Times New Roman"/>
          <w:sz w:val="24"/>
          <w:szCs w:val="24"/>
        </w:rPr>
        <w:t>Produkcyjno</w:t>
      </w:r>
      <w:proofErr w:type="spellEnd"/>
      <w:r w:rsidR="003F0EF5" w:rsidRPr="003F0EF5">
        <w:rPr>
          <w:rFonts w:ascii="Times New Roman" w:hAnsi="Times New Roman" w:cs="Times New Roman"/>
          <w:sz w:val="24"/>
          <w:szCs w:val="24"/>
        </w:rPr>
        <w:t xml:space="preserve"> Usługowo Handlow</w:t>
      </w:r>
      <w:r w:rsidR="003F0EF5">
        <w:rPr>
          <w:rFonts w:ascii="Times New Roman" w:hAnsi="Times New Roman" w:cs="Times New Roman"/>
          <w:sz w:val="24"/>
          <w:szCs w:val="24"/>
        </w:rPr>
        <w:t>a</w:t>
      </w:r>
      <w:r w:rsidR="003F0EF5" w:rsidRPr="003F0EF5">
        <w:rPr>
          <w:rFonts w:ascii="Times New Roman" w:hAnsi="Times New Roman" w:cs="Times New Roman"/>
          <w:sz w:val="24"/>
          <w:szCs w:val="24"/>
        </w:rPr>
        <w:t xml:space="preserve"> RADMET Radosław Okrągły,</w:t>
      </w:r>
      <w:r w:rsidR="00AF5A84" w:rsidRPr="003F0EF5">
        <w:rPr>
          <w:rFonts w:ascii="Times New Roman" w:hAnsi="Times New Roman" w:cs="Times New Roman"/>
          <w:sz w:val="24"/>
          <w:szCs w:val="24"/>
        </w:rPr>
        <w:t xml:space="preserve"> </w:t>
      </w:r>
      <w:r w:rsidR="00CA768D" w:rsidRPr="003F0EF5">
        <w:rPr>
          <w:rFonts w:ascii="Times New Roman" w:hAnsi="Times New Roman" w:cs="Times New Roman"/>
          <w:sz w:val="24"/>
          <w:szCs w:val="24"/>
        </w:rPr>
        <w:t>dn</w:t>
      </w:r>
      <w:r w:rsidRPr="003F0EF5">
        <w:rPr>
          <w:rFonts w:ascii="Times New Roman" w:hAnsi="Times New Roman" w:cs="Times New Roman"/>
          <w:sz w:val="24"/>
          <w:szCs w:val="24"/>
        </w:rPr>
        <w:t>ia</w:t>
      </w:r>
      <w:r w:rsidR="00DD653F" w:rsidRPr="003F0EF5">
        <w:rPr>
          <w:rFonts w:ascii="Times New Roman" w:hAnsi="Times New Roman" w:cs="Times New Roman"/>
          <w:sz w:val="24"/>
          <w:szCs w:val="24"/>
        </w:rPr>
        <w:t xml:space="preserve"> </w:t>
      </w:r>
      <w:r w:rsidR="007963FC">
        <w:rPr>
          <w:rFonts w:ascii="Times New Roman" w:hAnsi="Times New Roman" w:cs="Times New Roman"/>
          <w:sz w:val="24"/>
          <w:szCs w:val="24"/>
        </w:rPr>
        <w:t xml:space="preserve">                             </w:t>
      </w:r>
      <w:r w:rsidR="006B1C9A" w:rsidRPr="003F0EF5">
        <w:rPr>
          <w:rFonts w:ascii="Times New Roman" w:hAnsi="Times New Roman" w:cs="Times New Roman"/>
          <w:color w:val="000000" w:themeColor="text1"/>
          <w:sz w:val="24"/>
          <w:szCs w:val="24"/>
        </w:rPr>
        <w:t>1</w:t>
      </w:r>
      <w:r w:rsidR="003F0EF5" w:rsidRPr="003F0EF5">
        <w:rPr>
          <w:rFonts w:ascii="Times New Roman" w:hAnsi="Times New Roman" w:cs="Times New Roman"/>
          <w:color w:val="000000" w:themeColor="text1"/>
          <w:sz w:val="24"/>
          <w:szCs w:val="24"/>
        </w:rPr>
        <w:t>0 czerwca</w:t>
      </w:r>
      <w:r w:rsidR="00DD653F" w:rsidRPr="003F0EF5">
        <w:rPr>
          <w:rFonts w:ascii="Times New Roman" w:hAnsi="Times New Roman" w:cs="Times New Roman"/>
          <w:color w:val="000000" w:themeColor="text1"/>
          <w:sz w:val="24"/>
          <w:szCs w:val="24"/>
        </w:rPr>
        <w:t xml:space="preserve"> </w:t>
      </w:r>
      <w:r w:rsidRPr="003F0EF5">
        <w:rPr>
          <w:rFonts w:ascii="Times New Roman" w:hAnsi="Times New Roman" w:cs="Times New Roman"/>
          <w:color w:val="000000" w:themeColor="text1"/>
          <w:sz w:val="24"/>
          <w:szCs w:val="24"/>
        </w:rPr>
        <w:t>202</w:t>
      </w:r>
      <w:r w:rsidR="006B1C9A" w:rsidRPr="003F0EF5">
        <w:rPr>
          <w:rFonts w:ascii="Times New Roman" w:hAnsi="Times New Roman" w:cs="Times New Roman"/>
          <w:color w:val="000000" w:themeColor="text1"/>
          <w:sz w:val="24"/>
          <w:szCs w:val="24"/>
        </w:rPr>
        <w:t>6</w:t>
      </w:r>
      <w:r w:rsidRPr="003F0EF5">
        <w:rPr>
          <w:rFonts w:ascii="Times New Roman" w:hAnsi="Times New Roman" w:cs="Times New Roman"/>
          <w:color w:val="000000" w:themeColor="text1"/>
          <w:sz w:val="24"/>
          <w:szCs w:val="24"/>
        </w:rPr>
        <w:t xml:space="preserve"> </w:t>
      </w:r>
      <w:r w:rsidRPr="003F0EF5">
        <w:rPr>
          <w:rFonts w:ascii="Times New Roman" w:hAnsi="Times New Roman" w:cs="Times New Roman"/>
          <w:sz w:val="24"/>
          <w:szCs w:val="24"/>
        </w:rPr>
        <w:t>r. wystąpiła do tut. Organu z wnioskiem o wydanie decyzji</w:t>
      </w:r>
      <w:r w:rsidR="006270D3" w:rsidRPr="003F0EF5">
        <w:rPr>
          <w:rFonts w:ascii="Times New Roman" w:hAnsi="Times New Roman" w:cs="Times New Roman"/>
          <w:sz w:val="24"/>
          <w:szCs w:val="24"/>
        </w:rPr>
        <w:t xml:space="preserve"> </w:t>
      </w:r>
      <w:r w:rsidRPr="003F0EF5">
        <w:rPr>
          <w:rFonts w:ascii="Times New Roman" w:hAnsi="Times New Roman" w:cs="Times New Roman"/>
          <w:sz w:val="24"/>
          <w:szCs w:val="24"/>
        </w:rPr>
        <w:t xml:space="preserve">o środowiskowych uwarunkowaniach dla przedsięwzięcia </w:t>
      </w:r>
      <w:r w:rsidR="00D35496" w:rsidRPr="003F0EF5">
        <w:rPr>
          <w:rFonts w:ascii="Times New Roman" w:hAnsi="Times New Roman" w:cs="Times New Roman"/>
          <w:sz w:val="24"/>
          <w:szCs w:val="24"/>
        </w:rPr>
        <w:t xml:space="preserve">pn.: </w:t>
      </w:r>
      <w:r w:rsidR="003F0EF5" w:rsidRPr="003F0EF5">
        <w:rPr>
          <w:rFonts w:ascii="Times New Roman" w:hAnsi="Times New Roman" w:cs="Times New Roman"/>
          <w:sz w:val="24"/>
          <w:szCs w:val="24"/>
        </w:rPr>
        <w:t>„Budowa hali produkcyjnej z częścią administracyjno-socjalną, drogami wewnętrznymi, placami utwardzonymi, parkingami oraz niezbędną infrastrukturą na terenie SSSE S.A. przy ul. Brylantowej w Suwałkach, na działkach 32803/9 i 32803/11”.</w:t>
      </w:r>
    </w:p>
    <w:p w14:paraId="2F2B758A" w14:textId="62878751" w:rsidR="009B66A3" w:rsidRPr="003F0EF5" w:rsidRDefault="009B66A3" w:rsidP="003F0EF5">
      <w:pPr>
        <w:spacing w:after="0" w:line="240" w:lineRule="auto"/>
        <w:ind w:right="-2"/>
        <w:contextualSpacing/>
        <w:jc w:val="both"/>
        <w:rPr>
          <w:rFonts w:ascii="Times New Roman" w:hAnsi="Times New Roman" w:cs="Times New Roman"/>
          <w:sz w:val="24"/>
          <w:szCs w:val="24"/>
        </w:rPr>
      </w:pPr>
      <w:r w:rsidRPr="003F0EF5">
        <w:rPr>
          <w:rFonts w:ascii="Times New Roman" w:hAnsi="Times New Roman" w:cs="Times New Roman"/>
          <w:sz w:val="24"/>
          <w:szCs w:val="24"/>
        </w:rPr>
        <w:tab/>
        <w:t xml:space="preserve">Do wniosku dołączono Kartę informacyjną przedsięwzięcia, poświadczoną przez właściwy organ kopię mapy ewidencyjnej w postaci papierowej obejmującej przewidywany teren, na którym będzie realizowane przedsięwzięcie oraz obejmującej przewidywany obszar, o którym mowa w art. 74 ust. 3a zdanie drugie ustawy </w:t>
      </w:r>
      <w:proofErr w:type="spellStart"/>
      <w:r w:rsidRPr="003F0EF5">
        <w:rPr>
          <w:rFonts w:ascii="Times New Roman" w:hAnsi="Times New Roman" w:cs="Times New Roman"/>
          <w:sz w:val="24"/>
          <w:szCs w:val="24"/>
        </w:rPr>
        <w:t>ooś</w:t>
      </w:r>
      <w:proofErr w:type="spellEnd"/>
      <w:r w:rsidRPr="003F0EF5">
        <w:rPr>
          <w:rFonts w:ascii="Times New Roman" w:hAnsi="Times New Roman" w:cs="Times New Roman"/>
          <w:sz w:val="24"/>
          <w:szCs w:val="24"/>
        </w:rPr>
        <w:t xml:space="preserve"> tj. obszar, na który będzie oddziaływać przedsięwzięcie w wariancie zaproponowanym przez wnioskodawcę, mapę </w:t>
      </w:r>
      <w:r w:rsidR="006270D3" w:rsidRPr="003F0EF5">
        <w:rPr>
          <w:rFonts w:ascii="Times New Roman" w:hAnsi="Times New Roman" w:cs="Times New Roman"/>
          <w:sz w:val="24"/>
          <w:szCs w:val="24"/>
        </w:rPr>
        <w:t xml:space="preserve">                     </w:t>
      </w:r>
      <w:r w:rsidRPr="003F0EF5">
        <w:rPr>
          <w:rFonts w:ascii="Times New Roman" w:hAnsi="Times New Roman" w:cs="Times New Roman"/>
          <w:sz w:val="24"/>
          <w:szCs w:val="24"/>
        </w:rPr>
        <w:t>w postaci papierowej oraz elektronicznej, w skali zapewniającej czytelność przedstawionych danych</w:t>
      </w:r>
      <w:r w:rsidR="007C7439" w:rsidRPr="003F0EF5">
        <w:rPr>
          <w:rFonts w:ascii="Times New Roman" w:hAnsi="Times New Roman" w:cs="Times New Roman"/>
          <w:sz w:val="24"/>
          <w:szCs w:val="24"/>
        </w:rPr>
        <w:t xml:space="preserve"> </w:t>
      </w:r>
      <w:r w:rsidRPr="003F0EF5">
        <w:rPr>
          <w:rFonts w:ascii="Times New Roman" w:hAnsi="Times New Roman" w:cs="Times New Roman"/>
          <w:sz w:val="24"/>
          <w:szCs w:val="24"/>
        </w:rPr>
        <w:t xml:space="preserve">z zaznaczonym przewidywanym terenem, na którym będzie realizowane przedsięwzięcie, oraz z zaznaczonym przewidywanym obszarem o którym mowa w art. 74 ust. 3a zdanie drugie ustawy </w:t>
      </w:r>
      <w:proofErr w:type="spellStart"/>
      <w:r w:rsidRPr="003F0EF5">
        <w:rPr>
          <w:rFonts w:ascii="Times New Roman" w:hAnsi="Times New Roman" w:cs="Times New Roman"/>
          <w:sz w:val="24"/>
          <w:szCs w:val="24"/>
        </w:rPr>
        <w:t>ooś</w:t>
      </w:r>
      <w:proofErr w:type="spellEnd"/>
      <w:r w:rsidRPr="003F0EF5">
        <w:rPr>
          <w:rFonts w:ascii="Times New Roman" w:hAnsi="Times New Roman" w:cs="Times New Roman"/>
          <w:sz w:val="24"/>
          <w:szCs w:val="24"/>
        </w:rPr>
        <w:t xml:space="preserve">. </w:t>
      </w:r>
    </w:p>
    <w:p w14:paraId="349FE514" w14:textId="299A5DF1" w:rsidR="00184ACE" w:rsidRPr="006C5EF4" w:rsidRDefault="009B66A3" w:rsidP="001948F6">
      <w:pPr>
        <w:pStyle w:val="western"/>
        <w:spacing w:before="0" w:beforeAutospacing="0" w:after="0"/>
        <w:contextualSpacing/>
        <w:rPr>
          <w:i/>
          <w:sz w:val="24"/>
          <w:szCs w:val="24"/>
        </w:rPr>
      </w:pPr>
      <w:r w:rsidRPr="003F0EF5">
        <w:rPr>
          <w:sz w:val="24"/>
          <w:szCs w:val="24"/>
        </w:rPr>
        <w:tab/>
      </w:r>
      <w:r w:rsidR="00184ACE" w:rsidRPr="003F0EF5">
        <w:rPr>
          <w:sz w:val="24"/>
          <w:szCs w:val="24"/>
        </w:rPr>
        <w:t xml:space="preserve">Planowane przedsięwzięcie wymienione jest w rozporządzeniu Rady Ministrów z dnia </w:t>
      </w:r>
      <w:r w:rsidR="00184ACE" w:rsidRPr="003F0EF5">
        <w:rPr>
          <w:color w:val="000000"/>
          <w:sz w:val="24"/>
          <w:szCs w:val="24"/>
        </w:rPr>
        <w:t>26 września 2019 r. w sprawie przedsięwzięć mogących znacząco oddziaływać</w:t>
      </w:r>
      <w:r w:rsidR="00184ACE" w:rsidRPr="00AB2955">
        <w:rPr>
          <w:color w:val="000000"/>
          <w:sz w:val="24"/>
          <w:szCs w:val="24"/>
        </w:rPr>
        <w:t xml:space="preserve"> na środowisko (Dz. U. z 2019 r. poz. 1839</w:t>
      </w:r>
      <w:r w:rsidR="00184ACE">
        <w:rPr>
          <w:color w:val="000000"/>
          <w:sz w:val="24"/>
          <w:szCs w:val="24"/>
        </w:rPr>
        <w:t>)</w:t>
      </w:r>
      <w:r w:rsidR="00184ACE" w:rsidRPr="00AB2955">
        <w:rPr>
          <w:sz w:val="24"/>
          <w:szCs w:val="24"/>
        </w:rPr>
        <w:t>,</w:t>
      </w:r>
      <w:r w:rsidR="00184ACE">
        <w:rPr>
          <w:sz w:val="24"/>
          <w:szCs w:val="24"/>
        </w:rPr>
        <w:t xml:space="preserve"> w</w:t>
      </w:r>
      <w:r w:rsidR="00184ACE" w:rsidRPr="00AB2955">
        <w:rPr>
          <w:sz w:val="24"/>
          <w:szCs w:val="24"/>
        </w:rPr>
        <w:t xml:space="preserve"> §3 </w:t>
      </w:r>
      <w:r w:rsidR="00184ACE">
        <w:rPr>
          <w:sz w:val="24"/>
          <w:szCs w:val="24"/>
        </w:rPr>
        <w:t xml:space="preserve">ust. 1 pkt </w:t>
      </w:r>
      <w:r w:rsidR="001948F6">
        <w:rPr>
          <w:sz w:val="24"/>
          <w:szCs w:val="24"/>
        </w:rPr>
        <w:t>1</w:t>
      </w:r>
      <w:r w:rsidR="003F0EF5">
        <w:rPr>
          <w:sz w:val="24"/>
          <w:szCs w:val="24"/>
        </w:rPr>
        <w:t xml:space="preserve">4 </w:t>
      </w:r>
      <w:r w:rsidR="001948F6">
        <w:rPr>
          <w:sz w:val="24"/>
          <w:szCs w:val="24"/>
        </w:rPr>
        <w:t xml:space="preserve">, </w:t>
      </w:r>
      <w:r w:rsidR="00184ACE" w:rsidRPr="006C5EF4">
        <w:rPr>
          <w:sz w:val="24"/>
          <w:szCs w:val="24"/>
        </w:rPr>
        <w:t xml:space="preserve">jako przedsięwzięcie potencjalnie mogące oddziaływać na środowisko. </w:t>
      </w:r>
    </w:p>
    <w:p w14:paraId="57F5E0A1" w14:textId="77777777" w:rsidR="009B66A3" w:rsidRPr="009B66A3" w:rsidRDefault="009B66A3" w:rsidP="009B66A3">
      <w:pPr>
        <w:spacing w:after="0" w:line="240" w:lineRule="auto"/>
        <w:contextualSpacing/>
        <w:jc w:val="both"/>
        <w:rPr>
          <w:rFonts w:ascii="Times New Roman" w:hAnsi="Times New Roman" w:cs="Times New Roman"/>
          <w:sz w:val="24"/>
          <w:szCs w:val="24"/>
        </w:rPr>
      </w:pPr>
      <w:r w:rsidRPr="009B66A3">
        <w:rPr>
          <w:rFonts w:ascii="Times New Roman" w:hAnsi="Times New Roman" w:cs="Times New Roman"/>
          <w:sz w:val="24"/>
          <w:szCs w:val="24"/>
        </w:rPr>
        <w:tab/>
        <w:t xml:space="preserve">W związku z powyższym, zgodnie z art. 71 ust. 2 pkt 2 ustawy </w:t>
      </w:r>
      <w:proofErr w:type="spellStart"/>
      <w:r w:rsidRPr="009B66A3">
        <w:rPr>
          <w:rFonts w:ascii="Times New Roman" w:hAnsi="Times New Roman" w:cs="Times New Roman"/>
          <w:sz w:val="24"/>
          <w:szCs w:val="24"/>
        </w:rPr>
        <w:t>ooś</w:t>
      </w:r>
      <w:proofErr w:type="spellEnd"/>
      <w:r w:rsidRPr="009B66A3">
        <w:rPr>
          <w:rFonts w:ascii="Times New Roman" w:hAnsi="Times New Roman" w:cs="Times New Roman"/>
          <w:sz w:val="24"/>
          <w:szCs w:val="24"/>
        </w:rPr>
        <w:t xml:space="preserve">, dla przedmiotowego przedsięwzięcia wymagane jest uzyskanie decyzji o środowiskowych uwarunkowaniach. </w:t>
      </w:r>
    </w:p>
    <w:p w14:paraId="0EB77468" w14:textId="77777777" w:rsidR="009B66A3" w:rsidRDefault="009B66A3" w:rsidP="00CD75C7">
      <w:pPr>
        <w:spacing w:after="0" w:line="240" w:lineRule="auto"/>
        <w:ind w:firstLine="708"/>
        <w:contextualSpacing/>
        <w:jc w:val="both"/>
        <w:rPr>
          <w:rFonts w:ascii="Times New Roman" w:hAnsi="Times New Roman" w:cs="Times New Roman"/>
          <w:sz w:val="24"/>
          <w:szCs w:val="24"/>
        </w:rPr>
      </w:pPr>
      <w:r w:rsidRPr="009B66A3">
        <w:rPr>
          <w:rFonts w:ascii="Times New Roman" w:hAnsi="Times New Roman" w:cs="Times New Roman"/>
          <w:sz w:val="24"/>
          <w:szCs w:val="24"/>
        </w:rPr>
        <w:lastRenderedPageBreak/>
        <w:t>Stosownie do art. 75 ust. 1 pkt 4 ww. ustawy organem właściwym do wydania decyzji o środowiskowych uwarunkowaniach w przedmiotowym przypadku jest Prezydent Miasta Suwałk.</w:t>
      </w:r>
    </w:p>
    <w:p w14:paraId="2EF96D2F" w14:textId="0BEE8451" w:rsidR="009B66A3" w:rsidRPr="009B66A3" w:rsidRDefault="006F1693" w:rsidP="008A0148">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W</w:t>
      </w:r>
      <w:r w:rsidR="009B66A3" w:rsidRPr="009B66A3">
        <w:rPr>
          <w:rFonts w:ascii="Times New Roman" w:hAnsi="Times New Roman" w:cs="Times New Roman"/>
          <w:sz w:val="24"/>
          <w:szCs w:val="24"/>
        </w:rPr>
        <w:t xml:space="preserve"> oparciu o § 49 ustawy Kodeks postępowania administracyjnego, w związku z art. 74 ust. 3 ustawy o udostępnianiu informacji o środowisku i jego ochronie, udziale społeczeństwa w ochronie środowiska oraz o ocenach oddziaływania na środowisko, Organ prowadzący postępowanie administracyjne, w związku z tym, że ilość stron postępowania przekraczała 10, obwieszczeniem </w:t>
      </w:r>
      <w:r w:rsidR="00B964F2">
        <w:rPr>
          <w:rFonts w:ascii="Times New Roman" w:hAnsi="Times New Roman" w:cs="Times New Roman"/>
          <w:sz w:val="24"/>
          <w:szCs w:val="24"/>
        </w:rPr>
        <w:t xml:space="preserve">z dnia </w:t>
      </w:r>
      <w:r w:rsidR="003F0EF5">
        <w:rPr>
          <w:rFonts w:ascii="Times New Roman" w:hAnsi="Times New Roman" w:cs="Times New Roman"/>
          <w:sz w:val="24"/>
          <w:szCs w:val="24"/>
        </w:rPr>
        <w:t>15 czerwca</w:t>
      </w:r>
      <w:r w:rsidR="00B964F2">
        <w:rPr>
          <w:rFonts w:ascii="Times New Roman" w:hAnsi="Times New Roman" w:cs="Times New Roman"/>
          <w:sz w:val="24"/>
          <w:szCs w:val="24"/>
        </w:rPr>
        <w:t xml:space="preserve"> 202</w:t>
      </w:r>
      <w:r w:rsidR="00117FDF">
        <w:rPr>
          <w:rFonts w:ascii="Times New Roman" w:hAnsi="Times New Roman" w:cs="Times New Roman"/>
          <w:sz w:val="24"/>
          <w:szCs w:val="24"/>
        </w:rPr>
        <w:t>6</w:t>
      </w:r>
      <w:r w:rsidR="00B964F2">
        <w:rPr>
          <w:rFonts w:ascii="Times New Roman" w:hAnsi="Times New Roman" w:cs="Times New Roman"/>
          <w:sz w:val="24"/>
          <w:szCs w:val="24"/>
        </w:rPr>
        <w:t xml:space="preserve"> r. </w:t>
      </w:r>
      <w:r w:rsidR="009B66A3" w:rsidRPr="009B66A3">
        <w:rPr>
          <w:rFonts w:ascii="Times New Roman" w:hAnsi="Times New Roman" w:cs="Times New Roman"/>
          <w:sz w:val="24"/>
          <w:szCs w:val="24"/>
        </w:rPr>
        <w:t>zawiadomił strony, że zostało wszczęte postępowanie administracyjne w sprawie wydania decyzji</w:t>
      </w:r>
      <w:r w:rsidR="0086381C">
        <w:rPr>
          <w:rFonts w:ascii="Times New Roman" w:hAnsi="Times New Roman" w:cs="Times New Roman"/>
          <w:sz w:val="24"/>
          <w:szCs w:val="24"/>
        </w:rPr>
        <w:t xml:space="preserve"> </w:t>
      </w:r>
      <w:r w:rsidR="009B66A3" w:rsidRPr="009B66A3">
        <w:rPr>
          <w:rFonts w:ascii="Times New Roman" w:hAnsi="Times New Roman" w:cs="Times New Roman"/>
          <w:sz w:val="24"/>
          <w:szCs w:val="24"/>
        </w:rPr>
        <w:t xml:space="preserve">o środowiskowych uwarunkowaniach dla przedmiotowego przedsięwzięcia umieszczając obwieszczenie w </w:t>
      </w:r>
      <w:proofErr w:type="spellStart"/>
      <w:r w:rsidR="009B66A3" w:rsidRPr="009B66A3">
        <w:rPr>
          <w:rFonts w:ascii="Times New Roman" w:hAnsi="Times New Roman" w:cs="Times New Roman"/>
          <w:sz w:val="24"/>
          <w:szCs w:val="24"/>
        </w:rPr>
        <w:t>internecie</w:t>
      </w:r>
      <w:proofErr w:type="spellEnd"/>
      <w:r w:rsidR="009B66A3" w:rsidRPr="009B66A3">
        <w:rPr>
          <w:rFonts w:ascii="Times New Roman" w:hAnsi="Times New Roman" w:cs="Times New Roman"/>
          <w:sz w:val="24"/>
          <w:szCs w:val="24"/>
        </w:rPr>
        <w:t xml:space="preserve"> oraz </w:t>
      </w:r>
      <w:hyperlink r:id="rId8" w:history="1">
        <w:r w:rsidR="009B66A3" w:rsidRPr="00CD75C7">
          <w:rPr>
            <w:rStyle w:val="Hipercze"/>
            <w:rFonts w:ascii="Times New Roman" w:hAnsi="Times New Roman" w:cs="Times New Roman"/>
            <w:color w:val="000000" w:themeColor="text1"/>
            <w:sz w:val="24"/>
            <w:szCs w:val="24"/>
            <w:u w:val="none"/>
          </w:rPr>
          <w:t>na tablicy ogłoszeń Urzędu Miejskiego w Suwałkach,</w:t>
        </w:r>
        <w:r w:rsidRPr="00CD75C7">
          <w:rPr>
            <w:rStyle w:val="Hipercze"/>
            <w:rFonts w:ascii="Times New Roman" w:hAnsi="Times New Roman" w:cs="Times New Roman"/>
            <w:color w:val="000000" w:themeColor="text1"/>
            <w:sz w:val="24"/>
            <w:szCs w:val="24"/>
            <w:u w:val="none"/>
          </w:rPr>
          <w:t xml:space="preserve"> </w:t>
        </w:r>
        <w:r w:rsidR="009B66A3" w:rsidRPr="00CD75C7">
          <w:rPr>
            <w:rStyle w:val="Hipercze"/>
            <w:rFonts w:ascii="Times New Roman" w:hAnsi="Times New Roman" w:cs="Times New Roman"/>
            <w:color w:val="000000" w:themeColor="text1"/>
            <w:sz w:val="24"/>
            <w:szCs w:val="24"/>
            <w:u w:val="none"/>
          </w:rPr>
          <w:t>ul. Mickiewicza 1 (II piętro).</w:t>
        </w:r>
      </w:hyperlink>
      <w:r w:rsidR="009B66A3" w:rsidRPr="009B66A3">
        <w:rPr>
          <w:rFonts w:ascii="Times New Roman" w:hAnsi="Times New Roman" w:cs="Times New Roman"/>
          <w:color w:val="000000" w:themeColor="text1"/>
          <w:sz w:val="24"/>
          <w:szCs w:val="24"/>
        </w:rPr>
        <w:t xml:space="preserve"> </w:t>
      </w:r>
      <w:r w:rsidR="009B66A3" w:rsidRPr="009B66A3">
        <w:rPr>
          <w:rFonts w:ascii="Times New Roman" w:hAnsi="Times New Roman" w:cs="Times New Roman"/>
          <w:sz w:val="24"/>
          <w:szCs w:val="24"/>
        </w:rPr>
        <w:t>Organ zapewnił również możliwość zapoznania się</w:t>
      </w:r>
      <w:r w:rsidR="007327BD">
        <w:rPr>
          <w:rFonts w:ascii="Times New Roman" w:hAnsi="Times New Roman" w:cs="Times New Roman"/>
          <w:sz w:val="24"/>
          <w:szCs w:val="24"/>
        </w:rPr>
        <w:t xml:space="preserve"> </w:t>
      </w:r>
      <w:r w:rsidR="009B66A3" w:rsidRPr="009B66A3">
        <w:rPr>
          <w:rFonts w:ascii="Times New Roman" w:hAnsi="Times New Roman" w:cs="Times New Roman"/>
          <w:sz w:val="24"/>
          <w:szCs w:val="24"/>
        </w:rPr>
        <w:t xml:space="preserve">z </w:t>
      </w:r>
      <w:r>
        <w:rPr>
          <w:rFonts w:ascii="Times New Roman" w:hAnsi="Times New Roman" w:cs="Times New Roman"/>
          <w:sz w:val="24"/>
          <w:szCs w:val="24"/>
        </w:rPr>
        <w:t>d</w:t>
      </w:r>
      <w:r w:rsidR="009B66A3" w:rsidRPr="009B66A3">
        <w:rPr>
          <w:rFonts w:ascii="Times New Roman" w:hAnsi="Times New Roman" w:cs="Times New Roman"/>
          <w:sz w:val="24"/>
          <w:szCs w:val="24"/>
        </w:rPr>
        <w:t xml:space="preserve">okumentami sprawy telefonicznie lub środkami łączności elektronicznej oraz możliwość składania w Wydziale </w:t>
      </w:r>
      <w:r w:rsidR="006F158F">
        <w:rPr>
          <w:rFonts w:ascii="Times New Roman" w:hAnsi="Times New Roman" w:cs="Times New Roman"/>
          <w:sz w:val="24"/>
          <w:szCs w:val="24"/>
        </w:rPr>
        <w:t xml:space="preserve">Gospodarki Komunalnej i </w:t>
      </w:r>
      <w:r w:rsidR="009B66A3" w:rsidRPr="009B66A3">
        <w:rPr>
          <w:rFonts w:ascii="Times New Roman" w:hAnsi="Times New Roman" w:cs="Times New Roman"/>
          <w:sz w:val="24"/>
          <w:szCs w:val="24"/>
        </w:rPr>
        <w:t xml:space="preserve">Ochrony Środowiska Urzędu Miejskiego w pok. 210, uwag i wniosków. W wyznaczonym terminie nie wpłynęły żadne uwagi ani wnioski. </w:t>
      </w:r>
    </w:p>
    <w:p w14:paraId="309533F3" w14:textId="5C0C069B" w:rsidR="00D37569" w:rsidRDefault="009B66A3" w:rsidP="00AB62B2">
      <w:pPr>
        <w:pStyle w:val="NormalnyWeb"/>
        <w:spacing w:before="0" w:beforeAutospacing="0" w:after="0"/>
        <w:contextualSpacing/>
        <w:jc w:val="both"/>
      </w:pPr>
      <w:r w:rsidRPr="009B66A3">
        <w:tab/>
        <w:t>Zgodnie z art. 64 ust. 1 ustawy o udostępnieniu informacji o środowisku i jego ochronie, udziale społeczeństwa w ochronie środowiska oraz o ocenach oddziaływania na środowisko, organ zasięgnął opinii Regionalnego Dyrektora Ochrony Środowiska</w:t>
      </w:r>
      <w:r w:rsidR="007327BD">
        <w:t xml:space="preserve"> </w:t>
      </w:r>
      <w:r w:rsidRPr="009B66A3">
        <w:t>w Białymstoku, Państwowego Powiatowego Inspektora Sanitarnego w Suwałkach oraz Dyrektora Zarządu Zlewni w Augustowie Państwowe Gospodarstwo Wodne Wody Polskie</w:t>
      </w:r>
      <w:r w:rsidR="00AB62B2">
        <w:t xml:space="preserve"> </w:t>
      </w:r>
      <w:r w:rsidR="00AB62B2" w:rsidRPr="00E04C0A">
        <w:t>w sprawie obowiązku przeprowadzenia oceny oddziaływania przedsięwzięcia na środowisko</w:t>
      </w:r>
      <w:r w:rsidR="00AB62B2">
        <w:t>, bądź jej braku.</w:t>
      </w:r>
    </w:p>
    <w:p w14:paraId="71FEE869" w14:textId="52F0C369" w:rsidR="00731DAE" w:rsidRPr="00C7075A" w:rsidRDefault="00D37569" w:rsidP="00731DAE">
      <w:pPr>
        <w:spacing w:after="0" w:line="240" w:lineRule="auto"/>
        <w:ind w:firstLine="708"/>
        <w:contextualSpacing/>
        <w:jc w:val="both"/>
        <w:rPr>
          <w:rFonts w:ascii="Times New Roman" w:eastAsia="Times New Roman" w:hAnsi="Times New Roman" w:cs="Times New Roman"/>
          <w:color w:val="000000"/>
          <w:sz w:val="24"/>
          <w:szCs w:val="24"/>
          <w:shd w:val="clear" w:color="auto" w:fill="FFFFFF"/>
          <w:lang w:eastAsia="pl-PL"/>
        </w:rPr>
      </w:pPr>
      <w:r w:rsidRPr="0004021E">
        <w:rPr>
          <w:rFonts w:ascii="Times New Roman" w:eastAsia="Times New Roman" w:hAnsi="Times New Roman" w:cs="Times New Roman"/>
          <w:color w:val="000000"/>
          <w:sz w:val="24"/>
          <w:szCs w:val="24"/>
          <w:shd w:val="clear" w:color="auto" w:fill="FFFFFF"/>
          <w:lang w:eastAsia="pl-PL"/>
        </w:rPr>
        <w:t xml:space="preserve">Regionalny Dyrektor Ochrony Środowiska w Białymstoku, </w:t>
      </w:r>
      <w:r>
        <w:rPr>
          <w:rFonts w:ascii="Times New Roman" w:eastAsia="Times New Roman" w:hAnsi="Times New Roman" w:cs="Times New Roman"/>
          <w:color w:val="000000"/>
          <w:sz w:val="24"/>
          <w:szCs w:val="24"/>
          <w:shd w:val="clear" w:color="auto" w:fill="FFFFFF"/>
          <w:lang w:eastAsia="pl-PL"/>
        </w:rPr>
        <w:t xml:space="preserve">dnia </w:t>
      </w:r>
      <w:r w:rsidR="002E08D9">
        <w:rPr>
          <w:rFonts w:ascii="Times New Roman" w:eastAsia="Times New Roman" w:hAnsi="Times New Roman" w:cs="Times New Roman"/>
          <w:color w:val="000000" w:themeColor="text1"/>
          <w:sz w:val="24"/>
          <w:szCs w:val="24"/>
          <w:shd w:val="clear" w:color="auto" w:fill="FFFFFF"/>
          <w:lang w:eastAsia="pl-PL"/>
        </w:rPr>
        <w:t>1</w:t>
      </w:r>
      <w:r w:rsidR="003F0EF5">
        <w:rPr>
          <w:rFonts w:ascii="Times New Roman" w:eastAsia="Times New Roman" w:hAnsi="Times New Roman" w:cs="Times New Roman"/>
          <w:color w:val="000000" w:themeColor="text1"/>
          <w:sz w:val="24"/>
          <w:szCs w:val="24"/>
          <w:shd w:val="clear" w:color="auto" w:fill="FFFFFF"/>
          <w:lang w:eastAsia="pl-PL"/>
        </w:rPr>
        <w:t>9</w:t>
      </w:r>
      <w:r w:rsidR="00117FDF">
        <w:rPr>
          <w:rFonts w:ascii="Times New Roman" w:eastAsia="Times New Roman" w:hAnsi="Times New Roman" w:cs="Times New Roman"/>
          <w:color w:val="000000" w:themeColor="text1"/>
          <w:sz w:val="24"/>
          <w:szCs w:val="24"/>
          <w:shd w:val="clear" w:color="auto" w:fill="FFFFFF"/>
          <w:lang w:eastAsia="pl-PL"/>
        </w:rPr>
        <w:t xml:space="preserve"> czerwca</w:t>
      </w:r>
      <w:r w:rsidR="002D5EA6" w:rsidRPr="002D5EA6">
        <w:rPr>
          <w:rFonts w:ascii="Times New Roman" w:eastAsia="Times New Roman" w:hAnsi="Times New Roman" w:cs="Times New Roman"/>
          <w:color w:val="000000" w:themeColor="text1"/>
          <w:sz w:val="24"/>
          <w:szCs w:val="24"/>
          <w:shd w:val="clear" w:color="auto" w:fill="FFFFFF"/>
          <w:lang w:eastAsia="pl-PL"/>
        </w:rPr>
        <w:t xml:space="preserve"> </w:t>
      </w:r>
      <w:r w:rsidRPr="002D5EA6">
        <w:rPr>
          <w:rFonts w:ascii="Times New Roman" w:eastAsia="Times New Roman" w:hAnsi="Times New Roman" w:cs="Times New Roman"/>
          <w:color w:val="000000" w:themeColor="text1"/>
          <w:sz w:val="24"/>
          <w:szCs w:val="24"/>
          <w:shd w:val="clear" w:color="auto" w:fill="FFFFFF"/>
          <w:lang w:eastAsia="pl-PL"/>
        </w:rPr>
        <w:t>202</w:t>
      </w:r>
      <w:r w:rsidR="002E08D9">
        <w:rPr>
          <w:rFonts w:ascii="Times New Roman" w:eastAsia="Times New Roman" w:hAnsi="Times New Roman" w:cs="Times New Roman"/>
          <w:color w:val="000000" w:themeColor="text1"/>
          <w:sz w:val="24"/>
          <w:szCs w:val="24"/>
          <w:shd w:val="clear" w:color="auto" w:fill="FFFFFF"/>
          <w:lang w:eastAsia="pl-PL"/>
        </w:rPr>
        <w:t>6</w:t>
      </w:r>
      <w:r w:rsidRPr="002D5EA6">
        <w:rPr>
          <w:rFonts w:ascii="Times New Roman" w:eastAsia="Times New Roman" w:hAnsi="Times New Roman" w:cs="Times New Roman"/>
          <w:color w:val="000000" w:themeColor="text1"/>
          <w:sz w:val="24"/>
          <w:szCs w:val="24"/>
          <w:shd w:val="clear" w:color="auto" w:fill="FFFFFF"/>
          <w:lang w:eastAsia="pl-PL"/>
        </w:rPr>
        <w:t xml:space="preserve"> </w:t>
      </w:r>
      <w:r>
        <w:rPr>
          <w:rFonts w:ascii="Times New Roman" w:eastAsia="Times New Roman" w:hAnsi="Times New Roman" w:cs="Times New Roman"/>
          <w:color w:val="000000"/>
          <w:sz w:val="24"/>
          <w:szCs w:val="24"/>
          <w:shd w:val="clear" w:color="auto" w:fill="FFFFFF"/>
          <w:lang w:eastAsia="pl-PL"/>
        </w:rPr>
        <w:t>r. p</w:t>
      </w:r>
      <w:r w:rsidRPr="0004021E">
        <w:rPr>
          <w:rFonts w:ascii="Times New Roman" w:eastAsia="Times New Roman" w:hAnsi="Times New Roman" w:cs="Times New Roman"/>
          <w:color w:val="000000"/>
          <w:sz w:val="24"/>
          <w:szCs w:val="24"/>
          <w:shd w:val="clear" w:color="auto" w:fill="FFFFFF"/>
          <w:lang w:eastAsia="pl-PL"/>
        </w:rPr>
        <w:t>ostanowieniem</w:t>
      </w:r>
      <w:r w:rsidRPr="00D37A1C">
        <w:rPr>
          <w:rFonts w:ascii="Times New Roman" w:eastAsia="Times New Roman" w:hAnsi="Times New Roman" w:cs="Times New Roman"/>
          <w:color w:val="000000"/>
          <w:sz w:val="24"/>
          <w:szCs w:val="24"/>
          <w:shd w:val="clear" w:color="auto" w:fill="FFFFFF"/>
          <w:lang w:eastAsia="pl-PL"/>
        </w:rPr>
        <w:t xml:space="preserve"> </w:t>
      </w:r>
      <w:r w:rsidR="006270D3">
        <w:rPr>
          <w:rFonts w:ascii="Times New Roman" w:eastAsia="Times New Roman" w:hAnsi="Times New Roman" w:cs="Times New Roman"/>
          <w:color w:val="000000"/>
          <w:sz w:val="24"/>
          <w:szCs w:val="24"/>
          <w:shd w:val="clear" w:color="auto" w:fill="FFFFFF"/>
          <w:lang w:eastAsia="pl-PL"/>
        </w:rPr>
        <w:t xml:space="preserve">nr </w:t>
      </w:r>
      <w:r w:rsidR="00F641B5" w:rsidRPr="00731DAE">
        <w:rPr>
          <w:rFonts w:ascii="Times New Roman" w:eastAsia="Times New Roman" w:hAnsi="Times New Roman" w:cs="Times New Roman"/>
          <w:sz w:val="24"/>
          <w:szCs w:val="24"/>
          <w:shd w:val="clear" w:color="auto" w:fill="FFFFFF"/>
          <w:lang w:eastAsia="pl-PL"/>
        </w:rPr>
        <w:t>W</w:t>
      </w:r>
      <w:r w:rsidR="00117FDF">
        <w:rPr>
          <w:rFonts w:ascii="Times New Roman" w:eastAsia="Times New Roman" w:hAnsi="Times New Roman" w:cs="Times New Roman"/>
          <w:sz w:val="24"/>
          <w:szCs w:val="24"/>
          <w:shd w:val="clear" w:color="auto" w:fill="FFFFFF"/>
          <w:lang w:eastAsia="pl-PL"/>
        </w:rPr>
        <w:t>OOŚ</w:t>
      </w:r>
      <w:r w:rsidR="00F641B5" w:rsidRPr="00731DAE">
        <w:rPr>
          <w:rFonts w:ascii="Times New Roman" w:eastAsia="Times New Roman" w:hAnsi="Times New Roman" w:cs="Times New Roman"/>
          <w:sz w:val="24"/>
          <w:szCs w:val="24"/>
          <w:shd w:val="clear" w:color="auto" w:fill="FFFFFF"/>
          <w:lang w:eastAsia="pl-PL"/>
        </w:rPr>
        <w:t>.4220.</w:t>
      </w:r>
      <w:r w:rsidR="00117FDF">
        <w:rPr>
          <w:rFonts w:ascii="Times New Roman" w:eastAsia="Times New Roman" w:hAnsi="Times New Roman" w:cs="Times New Roman"/>
          <w:sz w:val="24"/>
          <w:szCs w:val="24"/>
          <w:shd w:val="clear" w:color="auto" w:fill="FFFFFF"/>
          <w:lang w:eastAsia="pl-PL"/>
        </w:rPr>
        <w:t>3</w:t>
      </w:r>
      <w:r w:rsidR="003F0EF5">
        <w:rPr>
          <w:rFonts w:ascii="Times New Roman" w:eastAsia="Times New Roman" w:hAnsi="Times New Roman" w:cs="Times New Roman"/>
          <w:sz w:val="24"/>
          <w:szCs w:val="24"/>
          <w:shd w:val="clear" w:color="auto" w:fill="FFFFFF"/>
          <w:lang w:eastAsia="pl-PL"/>
        </w:rPr>
        <w:t>98</w:t>
      </w:r>
      <w:r w:rsidR="00F641B5" w:rsidRPr="00731DAE">
        <w:rPr>
          <w:rFonts w:ascii="Times New Roman" w:eastAsia="Times New Roman" w:hAnsi="Times New Roman" w:cs="Times New Roman"/>
          <w:sz w:val="24"/>
          <w:szCs w:val="24"/>
          <w:shd w:val="clear" w:color="auto" w:fill="FFFFFF"/>
          <w:lang w:eastAsia="pl-PL"/>
        </w:rPr>
        <w:t>.202</w:t>
      </w:r>
      <w:r w:rsidR="00117FDF">
        <w:rPr>
          <w:rFonts w:ascii="Times New Roman" w:eastAsia="Times New Roman" w:hAnsi="Times New Roman" w:cs="Times New Roman"/>
          <w:sz w:val="24"/>
          <w:szCs w:val="24"/>
          <w:shd w:val="clear" w:color="auto" w:fill="FFFFFF"/>
          <w:lang w:eastAsia="pl-PL"/>
        </w:rPr>
        <w:t>6</w:t>
      </w:r>
      <w:r w:rsidR="00F641B5" w:rsidRPr="00731DAE">
        <w:rPr>
          <w:rFonts w:ascii="Times New Roman" w:eastAsia="Times New Roman" w:hAnsi="Times New Roman" w:cs="Times New Roman"/>
          <w:sz w:val="24"/>
          <w:szCs w:val="24"/>
          <w:shd w:val="clear" w:color="auto" w:fill="FFFFFF"/>
          <w:lang w:eastAsia="pl-PL"/>
        </w:rPr>
        <w:t>.</w:t>
      </w:r>
      <w:r w:rsidR="003F0EF5">
        <w:rPr>
          <w:rFonts w:ascii="Times New Roman" w:eastAsia="Times New Roman" w:hAnsi="Times New Roman" w:cs="Times New Roman"/>
          <w:sz w:val="24"/>
          <w:szCs w:val="24"/>
          <w:shd w:val="clear" w:color="auto" w:fill="FFFFFF"/>
          <w:lang w:eastAsia="pl-PL"/>
        </w:rPr>
        <w:t>PL</w:t>
      </w:r>
      <w:r w:rsidRPr="00731DAE">
        <w:rPr>
          <w:rFonts w:ascii="Times New Roman" w:eastAsia="Times New Roman" w:hAnsi="Times New Roman" w:cs="Times New Roman"/>
          <w:sz w:val="24"/>
          <w:szCs w:val="24"/>
          <w:shd w:val="clear" w:color="auto" w:fill="FFFFFF"/>
          <w:lang w:eastAsia="pl-PL"/>
        </w:rPr>
        <w:t xml:space="preserve">, po </w:t>
      </w:r>
      <w:r w:rsidRPr="00D37A1C">
        <w:rPr>
          <w:rFonts w:ascii="Times New Roman" w:eastAsia="Times New Roman" w:hAnsi="Times New Roman" w:cs="Times New Roman"/>
          <w:color w:val="000000"/>
          <w:sz w:val="24"/>
          <w:szCs w:val="24"/>
          <w:shd w:val="clear" w:color="auto" w:fill="FFFFFF"/>
          <w:lang w:eastAsia="pl-PL"/>
        </w:rPr>
        <w:t xml:space="preserve">przeanalizowaniu całości materiału </w:t>
      </w:r>
      <w:r w:rsidR="003F0EF5">
        <w:rPr>
          <w:rFonts w:ascii="Times New Roman" w:eastAsia="Times New Roman" w:hAnsi="Times New Roman" w:cs="Times New Roman"/>
          <w:color w:val="000000"/>
          <w:sz w:val="24"/>
          <w:szCs w:val="24"/>
          <w:shd w:val="clear" w:color="auto" w:fill="FFFFFF"/>
          <w:lang w:eastAsia="pl-PL"/>
        </w:rPr>
        <w:t xml:space="preserve">                         </w:t>
      </w:r>
      <w:r w:rsidRPr="00D37A1C">
        <w:rPr>
          <w:rFonts w:ascii="Times New Roman" w:eastAsia="Times New Roman" w:hAnsi="Times New Roman" w:cs="Times New Roman"/>
          <w:color w:val="000000"/>
          <w:sz w:val="24"/>
          <w:szCs w:val="24"/>
          <w:shd w:val="clear" w:color="auto" w:fill="FFFFFF"/>
          <w:lang w:eastAsia="pl-PL"/>
        </w:rPr>
        <w:t>w przedmiotowej sprawie, biorąc pod uwagę rodzaj</w:t>
      </w:r>
      <w:r w:rsidR="00227DB8">
        <w:rPr>
          <w:rFonts w:ascii="Times New Roman" w:eastAsia="Times New Roman" w:hAnsi="Times New Roman" w:cs="Times New Roman"/>
          <w:color w:val="000000"/>
          <w:sz w:val="24"/>
          <w:szCs w:val="24"/>
          <w:shd w:val="clear" w:color="auto" w:fill="FFFFFF"/>
          <w:lang w:eastAsia="pl-PL"/>
        </w:rPr>
        <w:t xml:space="preserve"> i</w:t>
      </w:r>
      <w:r w:rsidRPr="00D37A1C">
        <w:rPr>
          <w:rFonts w:ascii="Times New Roman" w:eastAsia="Times New Roman" w:hAnsi="Times New Roman" w:cs="Times New Roman"/>
          <w:color w:val="000000"/>
          <w:sz w:val="24"/>
          <w:szCs w:val="24"/>
          <w:shd w:val="clear" w:color="auto" w:fill="FFFFFF"/>
          <w:lang w:eastAsia="pl-PL"/>
        </w:rPr>
        <w:t xml:space="preserve"> skalę oraz uwarunkowania związane</w:t>
      </w:r>
      <w:r>
        <w:rPr>
          <w:rFonts w:ascii="Times New Roman" w:eastAsia="Times New Roman" w:hAnsi="Times New Roman" w:cs="Times New Roman"/>
          <w:color w:val="000000"/>
          <w:sz w:val="24"/>
          <w:szCs w:val="24"/>
          <w:shd w:val="clear" w:color="auto" w:fill="FFFFFF"/>
          <w:lang w:eastAsia="pl-PL"/>
        </w:rPr>
        <w:t xml:space="preserve"> </w:t>
      </w:r>
      <w:r w:rsidR="003F0EF5">
        <w:rPr>
          <w:rFonts w:ascii="Times New Roman" w:eastAsia="Times New Roman" w:hAnsi="Times New Roman" w:cs="Times New Roman"/>
          <w:color w:val="000000"/>
          <w:sz w:val="24"/>
          <w:szCs w:val="24"/>
          <w:shd w:val="clear" w:color="auto" w:fill="FFFFFF"/>
          <w:lang w:eastAsia="pl-PL"/>
        </w:rPr>
        <w:t xml:space="preserve">                    </w:t>
      </w:r>
      <w:r w:rsidRPr="00D37A1C">
        <w:rPr>
          <w:rFonts w:ascii="Times New Roman" w:eastAsia="Times New Roman" w:hAnsi="Times New Roman" w:cs="Times New Roman"/>
          <w:color w:val="000000"/>
          <w:sz w:val="24"/>
          <w:szCs w:val="24"/>
          <w:shd w:val="clear" w:color="auto" w:fill="FFFFFF"/>
          <w:lang w:eastAsia="pl-PL"/>
        </w:rPr>
        <w:t xml:space="preserve">z kwalifikowaniem przedsięwzięcia do przeprowadzenia oceny oddziaływania na środowisko </w:t>
      </w:r>
      <w:r w:rsidRPr="00C7075A">
        <w:rPr>
          <w:rFonts w:ascii="Times New Roman" w:eastAsia="Times New Roman" w:hAnsi="Times New Roman" w:cs="Times New Roman"/>
          <w:color w:val="000000"/>
          <w:sz w:val="24"/>
          <w:szCs w:val="24"/>
          <w:shd w:val="clear" w:color="auto" w:fill="FFFFFF"/>
          <w:lang w:eastAsia="pl-PL"/>
        </w:rPr>
        <w:t>uznał, że odstąpienie od obowiązku przeprowadzenia oceny oddziaływania na środowisko dla przedmiotowego przedsięwzięcia jest uzasadnione.</w:t>
      </w:r>
    </w:p>
    <w:p w14:paraId="4EA4C314" w14:textId="49150CD2" w:rsidR="005D0CD3" w:rsidRPr="0097502B" w:rsidRDefault="00D36F13" w:rsidP="003A2217">
      <w:pPr>
        <w:pStyle w:val="NormalnyWeb"/>
        <w:spacing w:before="0" w:beforeAutospacing="0" w:after="0"/>
        <w:ind w:firstLine="708"/>
        <w:contextualSpacing/>
        <w:jc w:val="both"/>
      </w:pPr>
      <w:r w:rsidRPr="00C7075A">
        <w:t xml:space="preserve">Państwowy Powiatowy Inspektor Sanitarny w Suwałkach, opinią Nr </w:t>
      </w:r>
      <w:r w:rsidR="003F0EF5">
        <w:t>55</w:t>
      </w:r>
      <w:r w:rsidRPr="00C7075A">
        <w:t>.O.NZ.202</w:t>
      </w:r>
      <w:r w:rsidR="00117FDF">
        <w:t>6</w:t>
      </w:r>
      <w:r w:rsidRPr="00C7075A">
        <w:rPr>
          <w:b/>
          <w:bCs/>
        </w:rPr>
        <w:t xml:space="preserve"> </w:t>
      </w:r>
      <w:r w:rsidR="003F0EF5">
        <w:rPr>
          <w:b/>
          <w:bCs/>
        </w:rPr>
        <w:t xml:space="preserve">                   </w:t>
      </w:r>
      <w:r w:rsidRPr="00C7075A">
        <w:t xml:space="preserve">z dnia </w:t>
      </w:r>
      <w:r w:rsidR="003F0EF5">
        <w:t>24</w:t>
      </w:r>
      <w:r w:rsidR="00117FDF">
        <w:t xml:space="preserve"> czerwca</w:t>
      </w:r>
      <w:r w:rsidRPr="00C7075A">
        <w:t xml:space="preserve"> 202</w:t>
      </w:r>
      <w:r w:rsidR="00117FDF">
        <w:t>6</w:t>
      </w:r>
      <w:r w:rsidRPr="00C7075A">
        <w:t xml:space="preserve"> r., wyraził opinię, że </w:t>
      </w:r>
      <w:r w:rsidR="003F0EF5">
        <w:t xml:space="preserve">biorąc pod uwagę rodzaj przedsięwzięcia, </w:t>
      </w:r>
      <w:r w:rsidR="003F0EF5" w:rsidRPr="0097502B">
        <w:t xml:space="preserve">lokalizację w stosunku do najbliższej zabudowy mieszkaniowej i </w:t>
      </w:r>
      <w:r w:rsidR="00777061" w:rsidRPr="0097502B">
        <w:t xml:space="preserve">zagrodowej oraz ujęć wody, a także zasięg oddziaływania na środowisko w tym zdrowie ludzi, </w:t>
      </w:r>
      <w:r w:rsidR="0049628D" w:rsidRPr="0097502B">
        <w:t xml:space="preserve">nie </w:t>
      </w:r>
      <w:r w:rsidRPr="0097502B">
        <w:t>istnieje konieczność przeprowadzenia oceny oddziaływania na środowisko.</w:t>
      </w:r>
    </w:p>
    <w:p w14:paraId="05487384" w14:textId="57557D4F" w:rsidR="000D4A0A" w:rsidRDefault="00731DAE" w:rsidP="000D4A0A">
      <w:pPr>
        <w:spacing w:after="0" w:line="240" w:lineRule="auto"/>
        <w:ind w:right="-2" w:firstLine="708"/>
        <w:contextualSpacing/>
        <w:jc w:val="both"/>
        <w:rPr>
          <w:rFonts w:ascii="Times New Roman" w:hAnsi="Times New Roman" w:cs="Times New Roman"/>
          <w:sz w:val="24"/>
          <w:szCs w:val="24"/>
        </w:rPr>
      </w:pPr>
      <w:r w:rsidRPr="0097502B">
        <w:rPr>
          <w:rFonts w:ascii="Times New Roman" w:hAnsi="Times New Roman" w:cs="Times New Roman"/>
          <w:sz w:val="24"/>
          <w:szCs w:val="24"/>
        </w:rPr>
        <w:t xml:space="preserve">Dyrektor Zarządu Zlewni w Augustowie, </w:t>
      </w:r>
      <w:r w:rsidR="004F72D5" w:rsidRPr="0097502B">
        <w:rPr>
          <w:rFonts w:ascii="Times New Roman" w:hAnsi="Times New Roman" w:cs="Times New Roman"/>
          <w:sz w:val="24"/>
          <w:szCs w:val="24"/>
        </w:rPr>
        <w:t>Opinią N</w:t>
      </w:r>
      <w:r w:rsidR="009B66A3" w:rsidRPr="0097502B">
        <w:rPr>
          <w:rFonts w:ascii="Times New Roman" w:hAnsi="Times New Roman" w:cs="Times New Roman"/>
          <w:sz w:val="24"/>
          <w:szCs w:val="24"/>
        </w:rPr>
        <w:t xml:space="preserve">r </w:t>
      </w:r>
      <w:r w:rsidR="0015289F" w:rsidRPr="0097502B">
        <w:rPr>
          <w:rFonts w:ascii="Times New Roman" w:hAnsi="Times New Roman" w:cs="Times New Roman"/>
          <w:sz w:val="24"/>
          <w:szCs w:val="24"/>
        </w:rPr>
        <w:t>BA.ZZŚ.4</w:t>
      </w:r>
      <w:r w:rsidR="003A2217" w:rsidRPr="0097502B">
        <w:rPr>
          <w:rFonts w:ascii="Times New Roman" w:hAnsi="Times New Roman" w:cs="Times New Roman"/>
          <w:sz w:val="24"/>
          <w:szCs w:val="24"/>
        </w:rPr>
        <w:t>130</w:t>
      </w:r>
      <w:r w:rsidR="0015289F" w:rsidRPr="0097502B">
        <w:rPr>
          <w:rFonts w:ascii="Times New Roman" w:hAnsi="Times New Roman" w:cs="Times New Roman"/>
          <w:sz w:val="24"/>
          <w:szCs w:val="24"/>
        </w:rPr>
        <w:t>.</w:t>
      </w:r>
      <w:r w:rsidR="0097502B" w:rsidRPr="0097502B">
        <w:rPr>
          <w:rFonts w:ascii="Times New Roman" w:hAnsi="Times New Roman" w:cs="Times New Roman"/>
          <w:sz w:val="24"/>
          <w:szCs w:val="24"/>
        </w:rPr>
        <w:t>206</w:t>
      </w:r>
      <w:r w:rsidR="0015289F" w:rsidRPr="0097502B">
        <w:rPr>
          <w:rFonts w:ascii="Times New Roman" w:hAnsi="Times New Roman" w:cs="Times New Roman"/>
          <w:sz w:val="24"/>
          <w:szCs w:val="24"/>
        </w:rPr>
        <w:t>.202</w:t>
      </w:r>
      <w:r w:rsidR="003A2217" w:rsidRPr="0097502B">
        <w:rPr>
          <w:rFonts w:ascii="Times New Roman" w:hAnsi="Times New Roman" w:cs="Times New Roman"/>
          <w:sz w:val="24"/>
          <w:szCs w:val="24"/>
        </w:rPr>
        <w:t>6</w:t>
      </w:r>
      <w:r w:rsidR="0015289F" w:rsidRPr="0097502B">
        <w:rPr>
          <w:rFonts w:ascii="Times New Roman" w:hAnsi="Times New Roman" w:cs="Times New Roman"/>
          <w:sz w:val="24"/>
          <w:szCs w:val="24"/>
        </w:rPr>
        <w:t>.AN</w:t>
      </w:r>
      <w:r w:rsidR="004F72D5" w:rsidRPr="0097502B">
        <w:rPr>
          <w:rFonts w:ascii="Times New Roman" w:hAnsi="Times New Roman" w:cs="Times New Roman"/>
          <w:sz w:val="24"/>
          <w:szCs w:val="24"/>
        </w:rPr>
        <w:t xml:space="preserve"> z dnia </w:t>
      </w:r>
      <w:r w:rsidR="0097502B" w:rsidRPr="0097502B">
        <w:rPr>
          <w:rFonts w:ascii="Times New Roman" w:hAnsi="Times New Roman" w:cs="Times New Roman"/>
          <w:sz w:val="24"/>
          <w:szCs w:val="24"/>
        </w:rPr>
        <w:t xml:space="preserve">24 </w:t>
      </w:r>
      <w:r w:rsidR="003A2217" w:rsidRPr="0097502B">
        <w:rPr>
          <w:rFonts w:ascii="Times New Roman" w:hAnsi="Times New Roman" w:cs="Times New Roman"/>
          <w:sz w:val="24"/>
          <w:szCs w:val="24"/>
        </w:rPr>
        <w:t>czerwca</w:t>
      </w:r>
      <w:r w:rsidR="004F72D5" w:rsidRPr="0097502B">
        <w:rPr>
          <w:rFonts w:ascii="Times New Roman" w:hAnsi="Times New Roman" w:cs="Times New Roman"/>
          <w:sz w:val="24"/>
          <w:szCs w:val="24"/>
        </w:rPr>
        <w:t xml:space="preserve"> 2026 r. </w:t>
      </w:r>
      <w:r w:rsidR="0097502B" w:rsidRPr="0097502B">
        <w:rPr>
          <w:rFonts w:ascii="Times New Roman" w:hAnsi="Times New Roman" w:cs="Times New Roman"/>
          <w:sz w:val="24"/>
          <w:szCs w:val="24"/>
        </w:rPr>
        <w:t xml:space="preserve">stwierdził, że </w:t>
      </w:r>
      <w:r w:rsidR="000D4A0A">
        <w:rPr>
          <w:rFonts w:ascii="Times New Roman" w:hAnsi="Times New Roman" w:cs="Times New Roman"/>
          <w:sz w:val="24"/>
          <w:szCs w:val="24"/>
        </w:rPr>
        <w:t>w jego</w:t>
      </w:r>
      <w:r w:rsidR="000D4A0A" w:rsidRPr="000D4A0A">
        <w:rPr>
          <w:rFonts w:ascii="Times New Roman" w:hAnsi="Times New Roman" w:cs="Times New Roman"/>
          <w:sz w:val="24"/>
          <w:szCs w:val="24"/>
        </w:rPr>
        <w:t xml:space="preserve"> opinii dla przedsięwzięcia polegającego na budowie hali produkcyjnej z częścią administracyjno-socjalną, drogami wewnętrznymi, placami utwardzonymi, parkingami oraz niezbędną infrastrukturą na terenie SSSE przy ul. Brylantowej w Suwałkach, na działkach o numerach ewidencyjnych 32803/9 i 32803/11, nie zachodzi konieczność przeprowadzenia oceny oddziaływania na środowisko w zakresie wpływu przedsięwzięcia na stan wód oraz osiągnięcie określonych dla nich celów środowiskowych.</w:t>
      </w:r>
    </w:p>
    <w:p w14:paraId="531E2675" w14:textId="4E27A575" w:rsidR="0058251D" w:rsidRPr="00A43588" w:rsidRDefault="00A43588" w:rsidP="00A9236C">
      <w:pPr>
        <w:spacing w:after="0" w:line="240" w:lineRule="auto"/>
        <w:ind w:firstLine="709"/>
        <w:contextualSpacing/>
        <w:jc w:val="both"/>
        <w:rPr>
          <w:rFonts w:ascii="Times New Roman" w:hAnsi="Times New Roman" w:cs="Times New Roman"/>
          <w:sz w:val="24"/>
          <w:szCs w:val="24"/>
          <w:lang w:val="en-US"/>
        </w:rPr>
      </w:pPr>
      <w:bookmarkStart w:id="1" w:name="_Hlk216705663"/>
      <w:bookmarkStart w:id="2" w:name="_Hlk195608168"/>
      <w:r w:rsidRPr="00592CFE">
        <w:rPr>
          <w:rFonts w:ascii="Times New Roman" w:hAnsi="Times New Roman" w:cs="Times New Roman"/>
          <w:sz w:val="24"/>
          <w:szCs w:val="24"/>
        </w:rPr>
        <w:t xml:space="preserve">Teren, na którym będzie realizowane przedsięwzięcie objęty jest miejscowym planem zagospodarowania przestrzennego rejonu Suwalskiej Specjalnej Strefy Ekonomicznej przyjętym uchwałą Nr LXVIII/900/2024 Rady Miejskiej w Suwałkach z dnia 27 marca 2024r. ogłoszoną w Dzienniku Urzędowym Województwa Podlaskiego poz. 1860. </w:t>
      </w:r>
      <w:r w:rsidRPr="00592CFE">
        <w:rPr>
          <w:rFonts w:ascii="Times New Roman" w:hAnsi="Times New Roman" w:cs="Times New Roman"/>
          <w:sz w:val="24"/>
          <w:szCs w:val="24"/>
          <w:shd w:val="clear" w:color="auto" w:fill="FFFFFF"/>
        </w:rPr>
        <w:t>Zgodnie z ww. planem planowane przedsięwzięcie zlokalizowane zostanie na terenie oznaczonym symbol</w:t>
      </w:r>
      <w:r>
        <w:rPr>
          <w:rFonts w:ascii="Times New Roman" w:hAnsi="Times New Roman" w:cs="Times New Roman"/>
          <w:sz w:val="24"/>
          <w:szCs w:val="24"/>
          <w:shd w:val="clear" w:color="auto" w:fill="FFFFFF"/>
        </w:rPr>
        <w:t>em</w:t>
      </w:r>
      <w:r w:rsidRPr="00592CFE">
        <w:rPr>
          <w:rFonts w:ascii="Times New Roman" w:hAnsi="Times New Roman" w:cs="Times New Roman"/>
          <w:sz w:val="24"/>
          <w:szCs w:val="24"/>
          <w:shd w:val="clear" w:color="auto" w:fill="FFFFFF"/>
        </w:rPr>
        <w:t xml:space="preserve"> </w:t>
      </w:r>
      <w:r w:rsidR="001639FE">
        <w:rPr>
          <w:rFonts w:ascii="Times New Roman" w:hAnsi="Times New Roman" w:cs="Times New Roman"/>
          <w:sz w:val="24"/>
          <w:szCs w:val="24"/>
          <w:shd w:val="clear" w:color="auto" w:fill="FFFFFF"/>
        </w:rPr>
        <w:t>4</w:t>
      </w:r>
      <w:r w:rsidRPr="00592CFE">
        <w:rPr>
          <w:rFonts w:ascii="Times New Roman" w:hAnsi="Times New Roman" w:cs="Times New Roman"/>
          <w:sz w:val="24"/>
          <w:szCs w:val="24"/>
          <w:shd w:val="clear" w:color="auto" w:fill="FFFFFF"/>
        </w:rPr>
        <w:t>P –</w:t>
      </w:r>
      <w:r w:rsidRPr="00592CFE">
        <w:rPr>
          <w:rFonts w:ascii="Times New Roman" w:hAnsi="Times New Roman" w:cs="Times New Roman"/>
          <w:sz w:val="24"/>
          <w:szCs w:val="24"/>
        </w:rPr>
        <w:t xml:space="preserve"> teren produkcji. </w:t>
      </w:r>
      <w:r w:rsidR="0058251D" w:rsidRPr="0058251D">
        <w:rPr>
          <w:rFonts w:ascii="Times New Roman" w:hAnsi="Times New Roman" w:cs="Times New Roman"/>
          <w:sz w:val="24"/>
          <w:szCs w:val="24"/>
        </w:rPr>
        <w:t xml:space="preserve">Planowana inwestycja jest zgodna z ustaleniami obowiązującego planu zagospodarowania przestrzennego.  </w:t>
      </w:r>
    </w:p>
    <w:p w14:paraId="78374F73" w14:textId="77777777" w:rsidR="0058251D" w:rsidRPr="00F641B5" w:rsidRDefault="0058251D" w:rsidP="00A9236C">
      <w:pPr>
        <w:pStyle w:val="NormalnyWeb"/>
        <w:spacing w:before="0" w:beforeAutospacing="0" w:after="0"/>
        <w:ind w:firstLine="709"/>
        <w:contextualSpacing/>
        <w:jc w:val="both"/>
      </w:pPr>
      <w:r w:rsidRPr="00F641B5">
        <w:t xml:space="preserve">Stosownie do art. 63 ww. ustawy, Organ przeanalizował rodzaj, zakres i usytuowanie przedsięwzięcia oraz rodzaj i skalę jego możliwego oddziaływania. </w:t>
      </w:r>
    </w:p>
    <w:p w14:paraId="616AA17D" w14:textId="77777777" w:rsidR="00066B91" w:rsidRDefault="00066B91" w:rsidP="00495143">
      <w:pPr>
        <w:spacing w:after="0" w:line="240" w:lineRule="auto"/>
        <w:ind w:firstLine="709"/>
        <w:contextualSpacing/>
        <w:jc w:val="both"/>
        <w:rPr>
          <w:rFonts w:ascii="Times New Roman" w:hAnsi="Times New Roman" w:cs="Times New Roman"/>
          <w:sz w:val="24"/>
          <w:szCs w:val="24"/>
        </w:rPr>
      </w:pPr>
    </w:p>
    <w:p w14:paraId="7A8DAF8E" w14:textId="77777777" w:rsidR="00066B91" w:rsidRDefault="00066B91" w:rsidP="00495143">
      <w:pPr>
        <w:spacing w:after="0" w:line="240" w:lineRule="auto"/>
        <w:ind w:firstLine="709"/>
        <w:contextualSpacing/>
        <w:jc w:val="both"/>
        <w:rPr>
          <w:rFonts w:ascii="Times New Roman" w:hAnsi="Times New Roman" w:cs="Times New Roman"/>
          <w:sz w:val="24"/>
          <w:szCs w:val="24"/>
        </w:rPr>
      </w:pPr>
    </w:p>
    <w:p w14:paraId="5EC64836" w14:textId="3411D919" w:rsidR="00A9236C" w:rsidRPr="00495143" w:rsidRDefault="00211022" w:rsidP="00495143">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Przedmiotowe przedsięwzięcie polegać b</w:t>
      </w:r>
      <w:r w:rsidR="00321150">
        <w:rPr>
          <w:rFonts w:ascii="Times New Roman" w:hAnsi="Times New Roman" w:cs="Times New Roman"/>
          <w:sz w:val="24"/>
          <w:szCs w:val="24"/>
        </w:rPr>
        <w:t>ę</w:t>
      </w:r>
      <w:r>
        <w:rPr>
          <w:rFonts w:ascii="Times New Roman" w:hAnsi="Times New Roman" w:cs="Times New Roman"/>
          <w:sz w:val="24"/>
          <w:szCs w:val="24"/>
        </w:rPr>
        <w:t xml:space="preserve">dzie na budowie </w:t>
      </w:r>
      <w:r w:rsidR="000644DC" w:rsidRPr="003F0EF5">
        <w:rPr>
          <w:rFonts w:ascii="Times New Roman" w:hAnsi="Times New Roman" w:cs="Times New Roman"/>
          <w:sz w:val="24"/>
          <w:szCs w:val="24"/>
        </w:rPr>
        <w:t>hali produkcyjnej z</w:t>
      </w:r>
      <w:r w:rsidR="00A9236C">
        <w:rPr>
          <w:rFonts w:ascii="Times New Roman" w:hAnsi="Times New Roman" w:cs="Times New Roman"/>
          <w:sz w:val="24"/>
          <w:szCs w:val="24"/>
        </w:rPr>
        <w:t xml:space="preserve"> </w:t>
      </w:r>
      <w:r w:rsidR="000644DC" w:rsidRPr="003F0EF5">
        <w:rPr>
          <w:rFonts w:ascii="Times New Roman" w:hAnsi="Times New Roman" w:cs="Times New Roman"/>
          <w:sz w:val="24"/>
          <w:szCs w:val="24"/>
        </w:rPr>
        <w:t xml:space="preserve">częścią administracyjno-socjalną, drogami wewnętrznymi, placami utwardzonymi, parkingami oraz niezbędną </w:t>
      </w:r>
      <w:r w:rsidR="000644DC" w:rsidRPr="00A9236C">
        <w:rPr>
          <w:rFonts w:ascii="Times New Roman" w:hAnsi="Times New Roman" w:cs="Times New Roman"/>
          <w:sz w:val="24"/>
          <w:szCs w:val="24"/>
        </w:rPr>
        <w:t xml:space="preserve">infrastrukturą na terenie </w:t>
      </w:r>
      <w:r w:rsidR="00A868E7" w:rsidRPr="00A9236C">
        <w:rPr>
          <w:rFonts w:ascii="Times New Roman" w:hAnsi="Times New Roman" w:cs="Times New Roman"/>
          <w:sz w:val="24"/>
          <w:szCs w:val="24"/>
        </w:rPr>
        <w:t xml:space="preserve">Suwalskiej Specjalnej Strefy Ekonomicznej </w:t>
      </w:r>
      <w:r w:rsidR="000644DC" w:rsidRPr="00A9236C">
        <w:rPr>
          <w:rFonts w:ascii="Times New Roman" w:hAnsi="Times New Roman" w:cs="Times New Roman"/>
          <w:sz w:val="24"/>
          <w:szCs w:val="24"/>
        </w:rPr>
        <w:t>przy ul. Brylantowej w Suwałkach, na działkach 32803/9 i 32803/11. Ł</w:t>
      </w:r>
      <w:r w:rsidR="004517D0" w:rsidRPr="00A9236C">
        <w:rPr>
          <w:rFonts w:ascii="Times New Roman" w:hAnsi="Times New Roman" w:cs="Times New Roman"/>
          <w:sz w:val="24"/>
          <w:szCs w:val="24"/>
        </w:rPr>
        <w:t>ączn</w:t>
      </w:r>
      <w:r w:rsidR="00A9236C" w:rsidRPr="00A9236C">
        <w:rPr>
          <w:rFonts w:ascii="Times New Roman" w:hAnsi="Times New Roman" w:cs="Times New Roman"/>
          <w:sz w:val="24"/>
          <w:szCs w:val="24"/>
        </w:rPr>
        <w:t xml:space="preserve">ie </w:t>
      </w:r>
      <w:r w:rsidR="004517D0" w:rsidRPr="00A9236C">
        <w:rPr>
          <w:rFonts w:ascii="Times New Roman" w:hAnsi="Times New Roman" w:cs="Times New Roman"/>
          <w:sz w:val="24"/>
          <w:szCs w:val="24"/>
        </w:rPr>
        <w:t>powierzchni</w:t>
      </w:r>
      <w:r w:rsidR="000644DC" w:rsidRPr="00A9236C">
        <w:rPr>
          <w:rFonts w:ascii="Times New Roman" w:hAnsi="Times New Roman" w:cs="Times New Roman"/>
          <w:sz w:val="24"/>
          <w:szCs w:val="24"/>
        </w:rPr>
        <w:t>a</w:t>
      </w:r>
      <w:r w:rsidR="00A868E7" w:rsidRPr="00A9236C">
        <w:rPr>
          <w:rFonts w:ascii="Times New Roman" w:hAnsi="Times New Roman" w:cs="Times New Roman"/>
          <w:sz w:val="24"/>
          <w:szCs w:val="24"/>
        </w:rPr>
        <w:t xml:space="preserve"> </w:t>
      </w:r>
      <w:r w:rsidR="00A9236C" w:rsidRPr="00A9236C">
        <w:rPr>
          <w:rFonts w:ascii="Times New Roman" w:hAnsi="Times New Roman" w:cs="Times New Roman"/>
          <w:sz w:val="24"/>
          <w:szCs w:val="24"/>
        </w:rPr>
        <w:t>działek wynosi 1 ha 1919 m</w:t>
      </w:r>
      <w:r w:rsidR="00A9236C" w:rsidRPr="00A9236C">
        <w:rPr>
          <w:rFonts w:ascii="Times New Roman" w:hAnsi="Times New Roman" w:cs="Times New Roman"/>
          <w:sz w:val="24"/>
          <w:szCs w:val="24"/>
          <w:vertAlign w:val="superscript"/>
        </w:rPr>
        <w:t>2</w:t>
      </w:r>
      <w:r w:rsidR="00A9236C" w:rsidRPr="00A9236C">
        <w:rPr>
          <w:rFonts w:ascii="Times New Roman" w:hAnsi="Times New Roman" w:cs="Times New Roman"/>
          <w:sz w:val="24"/>
          <w:szCs w:val="24"/>
        </w:rPr>
        <w:t xml:space="preserve">. </w:t>
      </w:r>
      <w:r w:rsidR="00495143">
        <w:rPr>
          <w:rFonts w:ascii="Times New Roman" w:hAnsi="Times New Roman" w:cs="Times New Roman"/>
          <w:sz w:val="24"/>
          <w:szCs w:val="24"/>
        </w:rPr>
        <w:t>Obecnie teren jest nieużytkiem.</w:t>
      </w:r>
    </w:p>
    <w:p w14:paraId="42585338" w14:textId="429FD3A5" w:rsidR="00211022" w:rsidRDefault="00211022" w:rsidP="00211022">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W</w:t>
      </w:r>
      <w:r w:rsidRPr="00066B91">
        <w:rPr>
          <w:rFonts w:ascii="Times New Roman" w:hAnsi="Times New Roman" w:cs="Times New Roman"/>
          <w:sz w:val="24"/>
          <w:szCs w:val="24"/>
        </w:rPr>
        <w:t xml:space="preserve"> zakresie przedsięwzięcia przewiduje się budowę dwunawowej hali produkcyjnej </w:t>
      </w:r>
      <w:r>
        <w:rPr>
          <w:rFonts w:ascii="Times New Roman" w:hAnsi="Times New Roman" w:cs="Times New Roman"/>
          <w:sz w:val="24"/>
          <w:szCs w:val="24"/>
        </w:rPr>
        <w:t xml:space="preserve">                  </w:t>
      </w:r>
      <w:r w:rsidRPr="00066B91">
        <w:rPr>
          <w:rFonts w:ascii="Times New Roman" w:hAnsi="Times New Roman" w:cs="Times New Roman"/>
          <w:sz w:val="24"/>
          <w:szCs w:val="24"/>
        </w:rPr>
        <w:t>z częścią magazynową i z wyodrębnioną, trzykondygnacyjną częścią socjalno-biurową oraz kotłownią wykorzystującą paliwo gazowe. W hali będą wykonywane modele elementów łodzi (kadłuby, pokłady i inne) i na ich bazie komplety form do seryjnej produkcji tych elementów. Powierzchnia zabudowy obiektu wyniesie około 3 140 m</w:t>
      </w:r>
      <w:r w:rsidRPr="00211022">
        <w:rPr>
          <w:rFonts w:ascii="Times New Roman" w:hAnsi="Times New Roman" w:cs="Times New Roman"/>
          <w:sz w:val="24"/>
          <w:szCs w:val="24"/>
          <w:vertAlign w:val="superscript"/>
        </w:rPr>
        <w:t>2</w:t>
      </w:r>
      <w:r w:rsidRPr="00066B91">
        <w:rPr>
          <w:rFonts w:ascii="Times New Roman" w:hAnsi="Times New Roman" w:cs="Times New Roman"/>
          <w:sz w:val="24"/>
          <w:szCs w:val="24"/>
        </w:rPr>
        <w:t>. Na terenie zakładu przewiduje się wykonanie nawierzchni utwardzonych o powierzchni około</w:t>
      </w:r>
      <w:r>
        <w:rPr>
          <w:rFonts w:ascii="Times New Roman" w:hAnsi="Times New Roman" w:cs="Times New Roman"/>
          <w:sz w:val="24"/>
          <w:szCs w:val="24"/>
        </w:rPr>
        <w:t xml:space="preserve"> </w:t>
      </w:r>
      <w:r w:rsidRPr="00211022">
        <w:rPr>
          <w:rFonts w:ascii="Times New Roman" w:hAnsi="Times New Roman" w:cs="Times New Roman"/>
          <w:sz w:val="24"/>
          <w:szCs w:val="24"/>
        </w:rPr>
        <w:t>4 110 m</w:t>
      </w:r>
      <w:r w:rsidRPr="00211022">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1B339B">
        <w:rPr>
          <w:rFonts w:ascii="Times New Roman" w:hAnsi="Times New Roman" w:cs="Times New Roman"/>
          <w:sz w:val="24"/>
          <w:szCs w:val="24"/>
        </w:rPr>
        <w:t>podziemne instalacje kanalizacji sanitarnej, deszczowej,</w:t>
      </w:r>
      <w:r>
        <w:rPr>
          <w:rFonts w:ascii="Times New Roman" w:hAnsi="Times New Roman" w:cs="Times New Roman"/>
          <w:sz w:val="24"/>
          <w:szCs w:val="24"/>
        </w:rPr>
        <w:t xml:space="preserve"> </w:t>
      </w:r>
      <w:r w:rsidRPr="001B339B">
        <w:rPr>
          <w:rFonts w:ascii="Times New Roman" w:hAnsi="Times New Roman" w:cs="Times New Roman"/>
          <w:sz w:val="24"/>
          <w:szCs w:val="24"/>
        </w:rPr>
        <w:t>wodociągowej i trasy kablowe.</w:t>
      </w:r>
      <w:r>
        <w:rPr>
          <w:rFonts w:ascii="Times New Roman" w:hAnsi="Times New Roman" w:cs="Times New Roman"/>
          <w:sz w:val="24"/>
          <w:szCs w:val="24"/>
        </w:rPr>
        <w:t xml:space="preserve"> </w:t>
      </w:r>
    </w:p>
    <w:p w14:paraId="268EC495" w14:textId="08317700" w:rsidR="00ED6883" w:rsidRPr="00ED6883" w:rsidRDefault="00495143" w:rsidP="00ED6883">
      <w:pPr>
        <w:spacing w:after="0" w:line="240" w:lineRule="auto"/>
        <w:ind w:firstLine="708"/>
        <w:contextualSpacing/>
        <w:jc w:val="both"/>
        <w:rPr>
          <w:rFonts w:ascii="Times New Roman" w:hAnsi="Times New Roman" w:cs="Times New Roman"/>
          <w:sz w:val="24"/>
          <w:szCs w:val="24"/>
        </w:rPr>
      </w:pPr>
      <w:r w:rsidRPr="00A9236C">
        <w:rPr>
          <w:rFonts w:ascii="Times New Roman" w:hAnsi="Times New Roman" w:cs="Times New Roman"/>
          <w:sz w:val="24"/>
          <w:szCs w:val="24"/>
        </w:rPr>
        <w:t>W hali produkcyjnej mają być wytwarzane formy do produkcji elementów z laminatu poliestrowo-szklanego (LPS).</w:t>
      </w:r>
      <w:r w:rsidR="00503509">
        <w:rPr>
          <w:rFonts w:ascii="Times New Roman" w:hAnsi="Times New Roman" w:cs="Times New Roman"/>
          <w:sz w:val="24"/>
          <w:szCs w:val="24"/>
        </w:rPr>
        <w:t xml:space="preserve"> </w:t>
      </w:r>
      <w:r w:rsidR="00ED6883" w:rsidRPr="00ED6883">
        <w:rPr>
          <w:rFonts w:ascii="Times New Roman" w:hAnsi="Times New Roman" w:cs="Times New Roman"/>
          <w:sz w:val="24"/>
          <w:szCs w:val="24"/>
        </w:rPr>
        <w:t xml:space="preserve">Podczas wytwarzanie form na potrzeby produkcji elementów </w:t>
      </w:r>
      <w:r w:rsidR="00321150">
        <w:rPr>
          <w:rFonts w:ascii="Times New Roman" w:hAnsi="Times New Roman" w:cs="Times New Roman"/>
          <w:sz w:val="24"/>
          <w:szCs w:val="24"/>
        </w:rPr>
        <w:t xml:space="preserve">                 </w:t>
      </w:r>
      <w:r w:rsidR="00ED6883" w:rsidRPr="00ED6883">
        <w:rPr>
          <w:rFonts w:ascii="Times New Roman" w:hAnsi="Times New Roman" w:cs="Times New Roman"/>
          <w:sz w:val="24"/>
          <w:szCs w:val="24"/>
        </w:rPr>
        <w:t>z laminatu poliestrowo</w:t>
      </w:r>
      <w:r w:rsidR="00503509">
        <w:rPr>
          <w:rFonts w:ascii="Times New Roman" w:hAnsi="Times New Roman" w:cs="Times New Roman"/>
          <w:sz w:val="24"/>
          <w:szCs w:val="24"/>
        </w:rPr>
        <w:t>-</w:t>
      </w:r>
      <w:r w:rsidR="00ED6883" w:rsidRPr="00ED6883">
        <w:rPr>
          <w:rFonts w:ascii="Times New Roman" w:hAnsi="Times New Roman" w:cs="Times New Roman"/>
          <w:sz w:val="24"/>
          <w:szCs w:val="24"/>
        </w:rPr>
        <w:t>szklanego</w:t>
      </w:r>
      <w:r w:rsidR="00ED6883">
        <w:rPr>
          <w:rFonts w:ascii="Times New Roman" w:hAnsi="Times New Roman" w:cs="Times New Roman"/>
          <w:sz w:val="24"/>
          <w:szCs w:val="24"/>
        </w:rPr>
        <w:t xml:space="preserve"> </w:t>
      </w:r>
      <w:r w:rsidR="00ED6883" w:rsidRPr="00ED6883">
        <w:rPr>
          <w:rFonts w:ascii="Times New Roman" w:hAnsi="Times New Roman" w:cs="Times New Roman"/>
          <w:sz w:val="24"/>
          <w:szCs w:val="24"/>
        </w:rPr>
        <w:t>(LPS) można wyróżnić dwa etapy:</w:t>
      </w:r>
    </w:p>
    <w:p w14:paraId="4E183CBA" w14:textId="69B980E1" w:rsidR="00ED6883" w:rsidRPr="00ED6883" w:rsidRDefault="00ED6883" w:rsidP="00ED6883">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w:t>
      </w:r>
      <w:r w:rsidRPr="00ED6883">
        <w:rPr>
          <w:rFonts w:ascii="Times New Roman" w:hAnsi="Times New Roman" w:cs="Times New Roman"/>
          <w:sz w:val="24"/>
          <w:szCs w:val="24"/>
        </w:rPr>
        <w:t xml:space="preserve"> przygotowanie modelu,</w:t>
      </w:r>
    </w:p>
    <w:p w14:paraId="12DE990B" w14:textId="5E3A0416" w:rsidR="00ED6883" w:rsidRDefault="00ED6883" w:rsidP="00ED6883">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w:t>
      </w:r>
      <w:r w:rsidRPr="00ED6883">
        <w:rPr>
          <w:rFonts w:ascii="Times New Roman" w:hAnsi="Times New Roman" w:cs="Times New Roman"/>
          <w:sz w:val="24"/>
          <w:szCs w:val="24"/>
        </w:rPr>
        <w:t xml:space="preserve"> budowę formy.</w:t>
      </w:r>
    </w:p>
    <w:p w14:paraId="31679332" w14:textId="71E5BBC9" w:rsidR="00ED6883" w:rsidRPr="00ED6883" w:rsidRDefault="00ED6883" w:rsidP="00ED6883">
      <w:pPr>
        <w:spacing w:after="0" w:line="240" w:lineRule="auto"/>
        <w:ind w:firstLine="708"/>
        <w:contextualSpacing/>
        <w:jc w:val="both"/>
        <w:rPr>
          <w:rFonts w:ascii="Times New Roman" w:hAnsi="Times New Roman" w:cs="Times New Roman"/>
          <w:sz w:val="24"/>
          <w:szCs w:val="24"/>
        </w:rPr>
      </w:pPr>
      <w:r w:rsidRPr="00ED6883">
        <w:rPr>
          <w:rFonts w:ascii="Times New Roman" w:hAnsi="Times New Roman" w:cs="Times New Roman"/>
          <w:sz w:val="24"/>
          <w:szCs w:val="24"/>
        </w:rPr>
        <w:t>Źródłem ciepła na potrzeby zakładu ma być wbudowana kotłownia opalana paliwem</w:t>
      </w:r>
    </w:p>
    <w:p w14:paraId="6D86A78C" w14:textId="77777777" w:rsidR="00ED6883" w:rsidRPr="00ED6883" w:rsidRDefault="00ED6883" w:rsidP="00ED6883">
      <w:pPr>
        <w:spacing w:after="0" w:line="240" w:lineRule="auto"/>
        <w:contextualSpacing/>
        <w:jc w:val="both"/>
        <w:rPr>
          <w:rFonts w:ascii="Times New Roman" w:hAnsi="Times New Roman" w:cs="Times New Roman"/>
          <w:sz w:val="24"/>
          <w:szCs w:val="24"/>
        </w:rPr>
      </w:pPr>
      <w:r w:rsidRPr="00ED6883">
        <w:rPr>
          <w:rFonts w:ascii="Times New Roman" w:hAnsi="Times New Roman" w:cs="Times New Roman"/>
          <w:sz w:val="24"/>
          <w:szCs w:val="24"/>
        </w:rPr>
        <w:t>gazowym o mocy ok. 250 - 300 kW (suma mocy znamionowych zainstalowanych kotłów).</w:t>
      </w:r>
    </w:p>
    <w:p w14:paraId="6BC2F3AA" w14:textId="1C6FE9EB" w:rsidR="00D5674E" w:rsidRPr="00D5674E" w:rsidRDefault="00D5674E" w:rsidP="00321150">
      <w:pPr>
        <w:spacing w:after="0" w:line="240" w:lineRule="auto"/>
        <w:ind w:firstLine="709"/>
        <w:contextualSpacing/>
        <w:jc w:val="both"/>
        <w:rPr>
          <w:rFonts w:ascii="Times New Roman" w:hAnsi="Times New Roman" w:cs="Times New Roman"/>
          <w:sz w:val="24"/>
          <w:szCs w:val="24"/>
        </w:rPr>
      </w:pPr>
      <w:r w:rsidRPr="00D5674E">
        <w:rPr>
          <w:rFonts w:ascii="Times New Roman" w:hAnsi="Times New Roman" w:cs="Times New Roman"/>
          <w:sz w:val="24"/>
          <w:szCs w:val="24"/>
        </w:rPr>
        <w:t xml:space="preserve">Etap realizacji planowanego przedsięwzięcia obejmować będzie roboty ziemne, budowlano-montażowe, instalacyjne oraz wyposażenie budynku w sprzęt i urządzenia technologiczne. Oddziaływania na środowisko na tym etapie będą miały charakter przejściowy, krótkotrwały i ograniczone będą do obszaru prowadzonych prac. Ograniczenie negatywnego wpływu na środowisko wodno-gruntowe w fazie realizacji przedsięwzięcia zapewni stosowanie standardowych zabezpieczeń, m.in. odpowiedniej organizacji pracy, kontroli stanu technicznego wykorzystywanych maszyn, urządzeń i pojazdów, wyposażenie placu budowy </w:t>
      </w:r>
      <w:r w:rsidR="00321150">
        <w:rPr>
          <w:rFonts w:ascii="Times New Roman" w:hAnsi="Times New Roman" w:cs="Times New Roman"/>
          <w:sz w:val="24"/>
          <w:szCs w:val="24"/>
        </w:rPr>
        <w:t xml:space="preserve">                            </w:t>
      </w:r>
      <w:r w:rsidRPr="00D5674E">
        <w:rPr>
          <w:rFonts w:ascii="Times New Roman" w:hAnsi="Times New Roman" w:cs="Times New Roman"/>
          <w:sz w:val="24"/>
          <w:szCs w:val="24"/>
        </w:rPr>
        <w:t xml:space="preserve">w sorbenty, maty lub biopreparaty do neutralizacji rozlanych substancji ropopochodnych, zapewnieniu pracownikom dostępu do zaplecza sanitarnego, a także zapewnienie właściwego i zgodnego z obowiązującymi przepisami gospodarowania odpadami budowlanymi. </w:t>
      </w:r>
    </w:p>
    <w:p w14:paraId="310AAA42" w14:textId="77777777" w:rsidR="00D5674E" w:rsidRPr="00D5674E" w:rsidRDefault="00D5674E" w:rsidP="00D5674E">
      <w:pPr>
        <w:spacing w:after="0" w:line="240" w:lineRule="auto"/>
        <w:ind w:firstLine="426"/>
        <w:contextualSpacing/>
        <w:jc w:val="both"/>
        <w:rPr>
          <w:rFonts w:ascii="Times New Roman" w:hAnsi="Times New Roman" w:cs="Times New Roman"/>
          <w:sz w:val="24"/>
          <w:szCs w:val="24"/>
        </w:rPr>
      </w:pPr>
      <w:r w:rsidRPr="00D5674E">
        <w:rPr>
          <w:rFonts w:ascii="Times New Roman" w:hAnsi="Times New Roman" w:cs="Times New Roman"/>
          <w:sz w:val="24"/>
          <w:szCs w:val="24"/>
        </w:rPr>
        <w:t xml:space="preserve">Zakres przedsięwzięcia przewiduje także budowę przyłączy do miejskich sieci wodociągowej, kanalizacyjnej i deszczowej, przebiegającej w ciągu ulicy Brylantowej. </w:t>
      </w:r>
    </w:p>
    <w:p w14:paraId="0132763B" w14:textId="77777777" w:rsidR="00D5674E" w:rsidRPr="00D5674E" w:rsidRDefault="00D5674E" w:rsidP="00D5674E">
      <w:pPr>
        <w:spacing w:after="0" w:line="240" w:lineRule="auto"/>
        <w:ind w:firstLine="426"/>
        <w:contextualSpacing/>
        <w:jc w:val="both"/>
        <w:rPr>
          <w:rFonts w:ascii="Times New Roman" w:hAnsi="Times New Roman" w:cs="Times New Roman"/>
          <w:sz w:val="24"/>
          <w:szCs w:val="24"/>
        </w:rPr>
      </w:pPr>
      <w:r w:rsidRPr="00D5674E">
        <w:rPr>
          <w:rFonts w:ascii="Times New Roman" w:hAnsi="Times New Roman" w:cs="Times New Roman"/>
          <w:sz w:val="24"/>
          <w:szCs w:val="24"/>
        </w:rPr>
        <w:t>Pobór wody na potrzeby zakładu następował będzie z miejskiej sieci wodociągowej. Szacowane maksymalne zużycie wody wynosi 3,6 m</w:t>
      </w:r>
      <w:r w:rsidRPr="00D5674E">
        <w:rPr>
          <w:rFonts w:ascii="Times New Roman" w:hAnsi="Times New Roman" w:cs="Times New Roman"/>
          <w:sz w:val="24"/>
          <w:szCs w:val="24"/>
          <w:vertAlign w:val="superscript"/>
        </w:rPr>
        <w:t>3</w:t>
      </w:r>
      <w:r w:rsidRPr="00D5674E">
        <w:rPr>
          <w:rFonts w:ascii="Times New Roman" w:hAnsi="Times New Roman" w:cs="Times New Roman"/>
          <w:sz w:val="24"/>
          <w:szCs w:val="24"/>
        </w:rPr>
        <w:t xml:space="preserve"> dobę. </w:t>
      </w:r>
    </w:p>
    <w:p w14:paraId="07EE5728" w14:textId="77777777" w:rsidR="00D5674E" w:rsidRPr="00D5674E" w:rsidRDefault="00D5674E" w:rsidP="00D5674E">
      <w:pPr>
        <w:spacing w:after="0" w:line="240" w:lineRule="auto"/>
        <w:ind w:firstLine="426"/>
        <w:contextualSpacing/>
        <w:jc w:val="both"/>
        <w:rPr>
          <w:rFonts w:ascii="Times New Roman" w:hAnsi="Times New Roman" w:cs="Times New Roman"/>
          <w:sz w:val="24"/>
          <w:szCs w:val="24"/>
        </w:rPr>
      </w:pPr>
      <w:r w:rsidRPr="00D5674E">
        <w:rPr>
          <w:rFonts w:ascii="Times New Roman" w:hAnsi="Times New Roman" w:cs="Times New Roman"/>
          <w:sz w:val="24"/>
          <w:szCs w:val="24"/>
        </w:rPr>
        <w:t xml:space="preserve">Technologia stosowana w zakładzie nie będzie generowała ścieków przemysłowych. Ścieki bytowe będą odprowadzane do miejskiej sieci kanalizacji sanitarnej </w:t>
      </w:r>
    </w:p>
    <w:p w14:paraId="5D9242F7" w14:textId="77777777" w:rsidR="00D5674E" w:rsidRPr="00D5674E" w:rsidRDefault="00D5674E" w:rsidP="00D5674E">
      <w:pPr>
        <w:spacing w:after="0" w:line="240" w:lineRule="auto"/>
        <w:ind w:firstLine="426"/>
        <w:contextualSpacing/>
        <w:jc w:val="both"/>
        <w:rPr>
          <w:rFonts w:ascii="Times New Roman" w:hAnsi="Times New Roman" w:cs="Times New Roman"/>
          <w:sz w:val="24"/>
          <w:szCs w:val="24"/>
        </w:rPr>
      </w:pPr>
      <w:r w:rsidRPr="00D5674E">
        <w:rPr>
          <w:rFonts w:ascii="Times New Roman" w:hAnsi="Times New Roman" w:cs="Times New Roman"/>
          <w:sz w:val="24"/>
          <w:szCs w:val="24"/>
        </w:rPr>
        <w:t xml:space="preserve">Wody opadowe i roztopowe z terenu utwardzonego (podjazdy, plac manewrowy, miejsca parkingowe) i dachu będą zbierane w lokalnym systemie kanalizacji deszczowej, podczyszczane w osadniku i separatorze substancji ropopochodnych, a następnie będą odprowadzane do sieci miejskiej kanalizacji deszczowej. </w:t>
      </w:r>
    </w:p>
    <w:p w14:paraId="237372E2" w14:textId="4F1FF43B" w:rsidR="00841C94" w:rsidRDefault="00D5674E" w:rsidP="00C442EB">
      <w:pPr>
        <w:spacing w:after="0" w:line="240" w:lineRule="auto"/>
        <w:ind w:firstLine="426"/>
        <w:contextualSpacing/>
        <w:jc w:val="both"/>
        <w:rPr>
          <w:rFonts w:ascii="Times New Roman" w:hAnsi="Times New Roman" w:cs="Times New Roman"/>
          <w:sz w:val="24"/>
          <w:szCs w:val="24"/>
        </w:rPr>
      </w:pPr>
      <w:r w:rsidRPr="00D5674E">
        <w:rPr>
          <w:rFonts w:ascii="Times New Roman" w:hAnsi="Times New Roman" w:cs="Times New Roman"/>
          <w:sz w:val="24"/>
          <w:szCs w:val="24"/>
        </w:rPr>
        <w:t>W przedłożonej karcie informacyjnej przedstawione zostały rodzaje odpadów wytwarzanych zarówno na etapie realizacji jak i eksploatacji zakładu, w tym odpadów niebezpiecznych i innych niż niebezpieczne, ich ilości możliwe do wytworzenia w ciągu roku oraz warunki gospodarowania odpadami z uwzględnieniem ich magazynowania, odzysku i unieszkodliwiania. Poszczególne rodzaje wytwarzanych odpadów gromadzone będą w sposób selektywny w specjalnie do tego celu przystosowanych pojemnikach/zbiornikach i magazynowane czasowo w miejscach zabezpieczonych przed możliwością migracji zanieczyszczeń do ziemi i wód podziemnych, wydzielonych dla poszczególnych odpadów, zabezpieczonych przed wpływem warunków atmosferycznych. Odpady przekazywane będą firmom prowadzącym działalność w zakresie gospodarowania odpadami i posiadającym wymagane prawem zezwolenia.</w:t>
      </w:r>
    </w:p>
    <w:p w14:paraId="334BEB60" w14:textId="35716519" w:rsidR="00D5674E" w:rsidRPr="00D5674E" w:rsidRDefault="00D5674E" w:rsidP="00C442EB">
      <w:pPr>
        <w:spacing w:after="0" w:line="240" w:lineRule="auto"/>
        <w:ind w:firstLine="426"/>
        <w:contextualSpacing/>
        <w:jc w:val="both"/>
        <w:rPr>
          <w:rFonts w:ascii="Times New Roman" w:hAnsi="Times New Roman" w:cs="Times New Roman"/>
          <w:sz w:val="24"/>
          <w:szCs w:val="24"/>
        </w:rPr>
      </w:pPr>
      <w:r w:rsidRPr="00D5674E">
        <w:rPr>
          <w:rFonts w:ascii="Times New Roman" w:hAnsi="Times New Roman" w:cs="Times New Roman"/>
          <w:sz w:val="24"/>
          <w:szCs w:val="24"/>
        </w:rPr>
        <w:lastRenderedPageBreak/>
        <w:t>Źródłem emisji zanieczyszczeń do powietrza będą prace związane z wykorzystaniem</w:t>
      </w:r>
      <w:r w:rsidR="00C442EB">
        <w:rPr>
          <w:rFonts w:ascii="Times New Roman" w:hAnsi="Times New Roman" w:cs="Times New Roman"/>
          <w:sz w:val="24"/>
          <w:szCs w:val="24"/>
        </w:rPr>
        <w:t xml:space="preserve"> </w:t>
      </w:r>
      <w:r w:rsidRPr="00D5674E">
        <w:rPr>
          <w:rFonts w:ascii="Times New Roman" w:hAnsi="Times New Roman" w:cs="Times New Roman"/>
          <w:sz w:val="24"/>
          <w:szCs w:val="24"/>
        </w:rPr>
        <w:t xml:space="preserve">żywic poliestrowych i materiałów pomocniczych (wytwarzanie laminatu </w:t>
      </w:r>
      <w:proofErr w:type="spellStart"/>
      <w:r w:rsidRPr="00D5674E">
        <w:rPr>
          <w:rFonts w:ascii="Times New Roman" w:hAnsi="Times New Roman" w:cs="Times New Roman"/>
          <w:sz w:val="24"/>
          <w:szCs w:val="24"/>
        </w:rPr>
        <w:t>poliestrowoszklanego</w:t>
      </w:r>
      <w:proofErr w:type="spellEnd"/>
      <w:r w:rsidRPr="00D5674E">
        <w:rPr>
          <w:rFonts w:ascii="Times New Roman" w:hAnsi="Times New Roman" w:cs="Times New Roman"/>
          <w:sz w:val="24"/>
          <w:szCs w:val="24"/>
        </w:rPr>
        <w:t>).</w:t>
      </w:r>
    </w:p>
    <w:p w14:paraId="24AB48B3" w14:textId="1587F041" w:rsidR="00D5674E" w:rsidRPr="00D5674E" w:rsidRDefault="00D5674E" w:rsidP="002A31F8">
      <w:pPr>
        <w:spacing w:after="0" w:line="240" w:lineRule="auto"/>
        <w:ind w:firstLine="426"/>
        <w:contextualSpacing/>
        <w:jc w:val="both"/>
        <w:rPr>
          <w:rFonts w:ascii="Times New Roman" w:hAnsi="Times New Roman" w:cs="Times New Roman"/>
          <w:sz w:val="24"/>
          <w:szCs w:val="24"/>
        </w:rPr>
      </w:pPr>
      <w:r w:rsidRPr="00D5674E">
        <w:rPr>
          <w:rFonts w:ascii="Times New Roman" w:hAnsi="Times New Roman" w:cs="Times New Roman"/>
          <w:sz w:val="24"/>
          <w:szCs w:val="24"/>
        </w:rPr>
        <w:t>Podstawowymi metodami ograniczenia do minimalnego poziomu emisji</w:t>
      </w:r>
      <w:r w:rsidR="00737E24">
        <w:rPr>
          <w:rFonts w:ascii="Times New Roman" w:hAnsi="Times New Roman" w:cs="Times New Roman"/>
          <w:sz w:val="24"/>
          <w:szCs w:val="24"/>
        </w:rPr>
        <w:t xml:space="preserve"> </w:t>
      </w:r>
      <w:r w:rsidRPr="00D5674E">
        <w:rPr>
          <w:rFonts w:ascii="Times New Roman" w:hAnsi="Times New Roman" w:cs="Times New Roman"/>
          <w:sz w:val="24"/>
          <w:szCs w:val="24"/>
        </w:rPr>
        <w:t>zanieczyszczeń do powietrza, będzie:</w:t>
      </w:r>
    </w:p>
    <w:p w14:paraId="00E33A79" w14:textId="2E6CA2E3" w:rsidR="00D5674E" w:rsidRPr="00321150" w:rsidRDefault="00D5674E" w:rsidP="00E8287D">
      <w:pPr>
        <w:pStyle w:val="Akapitzlist"/>
        <w:numPr>
          <w:ilvl w:val="0"/>
          <w:numId w:val="14"/>
        </w:numPr>
        <w:spacing w:after="0" w:line="240" w:lineRule="auto"/>
        <w:ind w:hanging="294"/>
        <w:jc w:val="both"/>
        <w:rPr>
          <w:rFonts w:ascii="Times New Roman" w:hAnsi="Times New Roman" w:cs="Times New Roman"/>
          <w:sz w:val="24"/>
          <w:szCs w:val="24"/>
        </w:rPr>
      </w:pPr>
      <w:r w:rsidRPr="00321150">
        <w:rPr>
          <w:rFonts w:ascii="Times New Roman" w:hAnsi="Times New Roman" w:cs="Times New Roman"/>
          <w:sz w:val="24"/>
          <w:szCs w:val="24"/>
        </w:rPr>
        <w:t>stosowanie substancji o małym potencjale zagrożeń – w produkcji będą częściowo</w:t>
      </w:r>
      <w:r w:rsidR="00321150">
        <w:rPr>
          <w:rFonts w:ascii="Times New Roman" w:hAnsi="Times New Roman" w:cs="Times New Roman"/>
          <w:sz w:val="24"/>
          <w:szCs w:val="24"/>
        </w:rPr>
        <w:t xml:space="preserve"> </w:t>
      </w:r>
      <w:r w:rsidRPr="00321150">
        <w:rPr>
          <w:rFonts w:ascii="Times New Roman" w:hAnsi="Times New Roman" w:cs="Times New Roman"/>
          <w:sz w:val="24"/>
          <w:szCs w:val="24"/>
        </w:rPr>
        <w:t xml:space="preserve">używane żywice konstrukcyjne reprezentujące technologię (LE) </w:t>
      </w:r>
      <w:proofErr w:type="spellStart"/>
      <w:r w:rsidRPr="00321150">
        <w:rPr>
          <w:rFonts w:ascii="Times New Roman" w:hAnsi="Times New Roman" w:cs="Times New Roman"/>
          <w:sz w:val="24"/>
          <w:szCs w:val="24"/>
        </w:rPr>
        <w:t>Low</w:t>
      </w:r>
      <w:proofErr w:type="spellEnd"/>
      <w:r w:rsidR="002A31F8" w:rsidRPr="00321150">
        <w:rPr>
          <w:rFonts w:ascii="Times New Roman" w:hAnsi="Times New Roman" w:cs="Times New Roman"/>
          <w:sz w:val="24"/>
          <w:szCs w:val="24"/>
        </w:rPr>
        <w:t xml:space="preserve"> </w:t>
      </w:r>
      <w:proofErr w:type="spellStart"/>
      <w:r w:rsidRPr="00321150">
        <w:rPr>
          <w:rFonts w:ascii="Times New Roman" w:hAnsi="Times New Roman" w:cs="Times New Roman"/>
          <w:sz w:val="24"/>
          <w:szCs w:val="24"/>
        </w:rPr>
        <w:t>Emission</w:t>
      </w:r>
      <w:proofErr w:type="spellEnd"/>
      <w:r w:rsidRPr="00321150">
        <w:rPr>
          <w:rFonts w:ascii="Times New Roman" w:hAnsi="Times New Roman" w:cs="Times New Roman"/>
          <w:sz w:val="24"/>
          <w:szCs w:val="24"/>
        </w:rPr>
        <w:t xml:space="preserve"> Technology – w ich skład wchodzą dodatki ograniczające parowanie</w:t>
      </w:r>
      <w:r w:rsidR="002A31F8" w:rsidRPr="00321150">
        <w:rPr>
          <w:rFonts w:ascii="Times New Roman" w:hAnsi="Times New Roman" w:cs="Times New Roman"/>
          <w:sz w:val="24"/>
          <w:szCs w:val="24"/>
        </w:rPr>
        <w:t xml:space="preserve"> </w:t>
      </w:r>
      <w:r w:rsidRPr="00321150">
        <w:rPr>
          <w:rFonts w:ascii="Times New Roman" w:hAnsi="Times New Roman" w:cs="Times New Roman"/>
          <w:sz w:val="24"/>
          <w:szCs w:val="24"/>
        </w:rPr>
        <w:t>niewiążącego się w kopolimer styrenu, lub LSC – o obniżonej zawartości styrenu. Klej</w:t>
      </w:r>
      <w:r w:rsidR="002A31F8" w:rsidRPr="00321150">
        <w:rPr>
          <w:rFonts w:ascii="Times New Roman" w:hAnsi="Times New Roman" w:cs="Times New Roman"/>
          <w:sz w:val="24"/>
          <w:szCs w:val="24"/>
        </w:rPr>
        <w:t xml:space="preserve"> </w:t>
      </w:r>
      <w:r w:rsidRPr="00321150">
        <w:rPr>
          <w:rFonts w:ascii="Times New Roman" w:hAnsi="Times New Roman" w:cs="Times New Roman"/>
          <w:sz w:val="24"/>
          <w:szCs w:val="24"/>
        </w:rPr>
        <w:t>i lakier planowany do wykorzystania to niskoemisyjne materiały poliuretanowe.</w:t>
      </w:r>
    </w:p>
    <w:p w14:paraId="3FF903BA" w14:textId="2B2AB13F" w:rsidR="00D5674E" w:rsidRDefault="002A31F8" w:rsidP="002A31F8">
      <w:pPr>
        <w:pStyle w:val="Akapitzlist"/>
        <w:numPr>
          <w:ilvl w:val="0"/>
          <w:numId w:val="1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737E24">
        <w:rPr>
          <w:rFonts w:ascii="Times New Roman" w:hAnsi="Times New Roman" w:cs="Times New Roman"/>
          <w:sz w:val="24"/>
          <w:szCs w:val="24"/>
        </w:rPr>
        <w:t xml:space="preserve">fektywne </w:t>
      </w:r>
      <w:r w:rsidR="00D5674E" w:rsidRPr="00737E24">
        <w:rPr>
          <w:rFonts w:ascii="Times New Roman" w:hAnsi="Times New Roman" w:cs="Times New Roman"/>
          <w:sz w:val="24"/>
          <w:szCs w:val="24"/>
        </w:rPr>
        <w:t>wytwarzanie i wykorzystanie energii – energia cieplna na potrzeby grzewcze</w:t>
      </w:r>
      <w:r w:rsidR="00737E24">
        <w:rPr>
          <w:rFonts w:ascii="Times New Roman" w:hAnsi="Times New Roman" w:cs="Times New Roman"/>
          <w:sz w:val="24"/>
          <w:szCs w:val="24"/>
        </w:rPr>
        <w:t xml:space="preserve"> </w:t>
      </w:r>
      <w:r w:rsidR="00D5674E" w:rsidRPr="00737E24">
        <w:rPr>
          <w:rFonts w:ascii="Times New Roman" w:hAnsi="Times New Roman" w:cs="Times New Roman"/>
          <w:sz w:val="24"/>
          <w:szCs w:val="24"/>
        </w:rPr>
        <w:t>zakładu będzie pochodziła z kotłowni wykorzystującej niskoemisyjne paliwo (gaz).</w:t>
      </w:r>
    </w:p>
    <w:p w14:paraId="4F10C894" w14:textId="39640CC3" w:rsidR="00D5674E" w:rsidRPr="00737E24" w:rsidRDefault="002A31F8" w:rsidP="002A31F8">
      <w:pPr>
        <w:pStyle w:val="Akapitzlist"/>
        <w:numPr>
          <w:ilvl w:val="0"/>
          <w:numId w:val="1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z</w:t>
      </w:r>
      <w:r w:rsidR="00737E24">
        <w:rPr>
          <w:rFonts w:ascii="Times New Roman" w:hAnsi="Times New Roman" w:cs="Times New Roman"/>
          <w:sz w:val="24"/>
          <w:szCs w:val="24"/>
        </w:rPr>
        <w:t xml:space="preserve">astosowana </w:t>
      </w:r>
      <w:r w:rsidR="00D5674E" w:rsidRPr="00737E24">
        <w:rPr>
          <w:rFonts w:ascii="Times New Roman" w:hAnsi="Times New Roman" w:cs="Times New Roman"/>
          <w:sz w:val="24"/>
          <w:szCs w:val="24"/>
        </w:rPr>
        <w:t xml:space="preserve"> technologia oczyszczania z pyłu powietrza z otoczenia prac związanych</w:t>
      </w:r>
    </w:p>
    <w:p w14:paraId="669463CF" w14:textId="36E99E62" w:rsidR="00D5674E" w:rsidRPr="00D5674E" w:rsidRDefault="00D5674E" w:rsidP="002A31F8">
      <w:pPr>
        <w:spacing w:after="0" w:line="240" w:lineRule="auto"/>
        <w:contextualSpacing/>
        <w:jc w:val="both"/>
        <w:rPr>
          <w:rFonts w:ascii="Times New Roman" w:hAnsi="Times New Roman" w:cs="Times New Roman"/>
          <w:sz w:val="24"/>
          <w:szCs w:val="24"/>
        </w:rPr>
      </w:pPr>
      <w:r w:rsidRPr="00D5674E">
        <w:rPr>
          <w:rFonts w:ascii="Times New Roman" w:hAnsi="Times New Roman" w:cs="Times New Roman"/>
          <w:sz w:val="24"/>
          <w:szCs w:val="24"/>
        </w:rPr>
        <w:t>z obróbką mechaniczną (</w:t>
      </w:r>
      <w:proofErr w:type="spellStart"/>
      <w:r w:rsidRPr="00D5674E">
        <w:rPr>
          <w:rFonts w:ascii="Times New Roman" w:hAnsi="Times New Roman" w:cs="Times New Roman"/>
          <w:sz w:val="24"/>
          <w:szCs w:val="24"/>
        </w:rPr>
        <w:t>obcinalnia</w:t>
      </w:r>
      <w:proofErr w:type="spellEnd"/>
      <w:r w:rsidRPr="00D5674E">
        <w:rPr>
          <w:rFonts w:ascii="Times New Roman" w:hAnsi="Times New Roman" w:cs="Times New Roman"/>
          <w:sz w:val="24"/>
          <w:szCs w:val="24"/>
        </w:rPr>
        <w:t>, zabudowy obrabiarek CNC) – powietrze po odpyleniu</w:t>
      </w:r>
      <w:r w:rsidR="002A31F8">
        <w:rPr>
          <w:rFonts w:ascii="Times New Roman" w:hAnsi="Times New Roman" w:cs="Times New Roman"/>
          <w:sz w:val="24"/>
          <w:szCs w:val="24"/>
        </w:rPr>
        <w:t xml:space="preserve"> </w:t>
      </w:r>
      <w:r w:rsidRPr="00D5674E">
        <w:rPr>
          <w:rFonts w:ascii="Times New Roman" w:hAnsi="Times New Roman" w:cs="Times New Roman"/>
          <w:sz w:val="24"/>
          <w:szCs w:val="24"/>
        </w:rPr>
        <w:t>do poziomu zgodnego z wymaganiami BHP na stanowiskach pracy będzie zawracane do</w:t>
      </w:r>
      <w:r w:rsidR="002A31F8">
        <w:rPr>
          <w:rFonts w:ascii="Times New Roman" w:hAnsi="Times New Roman" w:cs="Times New Roman"/>
          <w:sz w:val="24"/>
          <w:szCs w:val="24"/>
        </w:rPr>
        <w:t xml:space="preserve"> </w:t>
      </w:r>
      <w:r w:rsidRPr="00D5674E">
        <w:rPr>
          <w:rFonts w:ascii="Times New Roman" w:hAnsi="Times New Roman" w:cs="Times New Roman"/>
          <w:sz w:val="24"/>
          <w:szCs w:val="24"/>
        </w:rPr>
        <w:t>hali lub kierowane do atmosfery</w:t>
      </w:r>
      <w:r w:rsidR="002A31F8">
        <w:rPr>
          <w:rFonts w:ascii="Times New Roman" w:hAnsi="Times New Roman" w:cs="Times New Roman"/>
          <w:sz w:val="24"/>
          <w:szCs w:val="24"/>
        </w:rPr>
        <w:t>.</w:t>
      </w:r>
      <w:r w:rsidRPr="00D5674E">
        <w:rPr>
          <w:rFonts w:ascii="Times New Roman" w:hAnsi="Times New Roman" w:cs="Times New Roman"/>
          <w:sz w:val="24"/>
          <w:szCs w:val="24"/>
        </w:rPr>
        <w:t xml:space="preserve"> System taki wymusza stałą dbałość o właściwą pracę</w:t>
      </w:r>
      <w:r w:rsidR="002A31F8">
        <w:rPr>
          <w:rFonts w:ascii="Times New Roman" w:hAnsi="Times New Roman" w:cs="Times New Roman"/>
          <w:sz w:val="24"/>
          <w:szCs w:val="24"/>
        </w:rPr>
        <w:t xml:space="preserve"> </w:t>
      </w:r>
      <w:r w:rsidRPr="00D5674E">
        <w:rPr>
          <w:rFonts w:ascii="Times New Roman" w:hAnsi="Times New Roman" w:cs="Times New Roman"/>
          <w:sz w:val="24"/>
          <w:szCs w:val="24"/>
        </w:rPr>
        <w:t>urządzeń i praktycznie eliminuje jak</w:t>
      </w:r>
      <w:r w:rsidR="00C92CAF">
        <w:rPr>
          <w:rFonts w:ascii="Times New Roman" w:hAnsi="Times New Roman" w:cs="Times New Roman"/>
          <w:sz w:val="24"/>
          <w:szCs w:val="24"/>
        </w:rPr>
        <w:t>i</w:t>
      </w:r>
      <w:r w:rsidRPr="00D5674E">
        <w:rPr>
          <w:rFonts w:ascii="Times New Roman" w:hAnsi="Times New Roman" w:cs="Times New Roman"/>
          <w:sz w:val="24"/>
          <w:szCs w:val="24"/>
        </w:rPr>
        <w:t>kolwiek istotny poziom emisji do atmosfery. Ponadto</w:t>
      </w:r>
      <w:r w:rsidR="002A31F8">
        <w:rPr>
          <w:rFonts w:ascii="Times New Roman" w:hAnsi="Times New Roman" w:cs="Times New Roman"/>
          <w:sz w:val="24"/>
          <w:szCs w:val="24"/>
        </w:rPr>
        <w:t xml:space="preserve"> </w:t>
      </w:r>
      <w:r w:rsidRPr="00D5674E">
        <w:rPr>
          <w:rFonts w:ascii="Times New Roman" w:hAnsi="Times New Roman" w:cs="Times New Roman"/>
          <w:sz w:val="24"/>
          <w:szCs w:val="24"/>
        </w:rPr>
        <w:t>zawracanie oczyszczonego z pyłu powietrza do hali w okresie grzewczym ogranicza</w:t>
      </w:r>
      <w:r w:rsidR="002A31F8">
        <w:rPr>
          <w:rFonts w:ascii="Times New Roman" w:hAnsi="Times New Roman" w:cs="Times New Roman"/>
          <w:sz w:val="24"/>
          <w:szCs w:val="24"/>
        </w:rPr>
        <w:t xml:space="preserve"> </w:t>
      </w:r>
      <w:r w:rsidRPr="00D5674E">
        <w:rPr>
          <w:rFonts w:ascii="Times New Roman" w:hAnsi="Times New Roman" w:cs="Times New Roman"/>
          <w:sz w:val="24"/>
          <w:szCs w:val="24"/>
        </w:rPr>
        <w:t>zużycie paliwa na potrzeby grzewcze a przez to emisję związaną z jego spalaniem.</w:t>
      </w:r>
    </w:p>
    <w:p w14:paraId="2981926A" w14:textId="161B5851" w:rsidR="00D5674E" w:rsidRPr="00D5674E" w:rsidRDefault="00D5674E" w:rsidP="00C442EB">
      <w:pPr>
        <w:spacing w:after="0" w:line="240" w:lineRule="auto"/>
        <w:ind w:firstLine="426"/>
        <w:contextualSpacing/>
        <w:jc w:val="both"/>
        <w:rPr>
          <w:rFonts w:ascii="Times New Roman" w:hAnsi="Times New Roman" w:cs="Times New Roman"/>
          <w:sz w:val="24"/>
          <w:szCs w:val="24"/>
        </w:rPr>
      </w:pPr>
      <w:r w:rsidRPr="00D5674E">
        <w:rPr>
          <w:rFonts w:ascii="Times New Roman" w:hAnsi="Times New Roman" w:cs="Times New Roman"/>
          <w:sz w:val="24"/>
          <w:szCs w:val="24"/>
        </w:rPr>
        <w:t>Jak jednoznacznie wynika z karty informacyjnej, wszystkie tereny znajdujące się</w:t>
      </w:r>
      <w:r w:rsidR="002A31F8">
        <w:rPr>
          <w:rFonts w:ascii="Times New Roman" w:hAnsi="Times New Roman" w:cs="Times New Roman"/>
          <w:sz w:val="24"/>
          <w:szCs w:val="24"/>
        </w:rPr>
        <w:t xml:space="preserve"> </w:t>
      </w:r>
      <w:r w:rsidR="00C92CAF">
        <w:rPr>
          <w:rFonts w:ascii="Times New Roman" w:hAnsi="Times New Roman" w:cs="Times New Roman"/>
          <w:sz w:val="24"/>
          <w:szCs w:val="24"/>
        </w:rPr>
        <w:t xml:space="preserve">                             </w:t>
      </w:r>
      <w:r w:rsidRPr="00D5674E">
        <w:rPr>
          <w:rFonts w:ascii="Times New Roman" w:hAnsi="Times New Roman" w:cs="Times New Roman"/>
          <w:sz w:val="24"/>
          <w:szCs w:val="24"/>
        </w:rPr>
        <w:t>w bezpośrednim otoczeniu przedsięwzięcia, zgodnie z miejscowym planem</w:t>
      </w:r>
      <w:r w:rsidR="002A31F8">
        <w:rPr>
          <w:rFonts w:ascii="Times New Roman" w:hAnsi="Times New Roman" w:cs="Times New Roman"/>
          <w:sz w:val="24"/>
          <w:szCs w:val="24"/>
        </w:rPr>
        <w:t xml:space="preserve"> </w:t>
      </w:r>
      <w:r w:rsidRPr="00D5674E">
        <w:rPr>
          <w:rFonts w:ascii="Times New Roman" w:hAnsi="Times New Roman" w:cs="Times New Roman"/>
          <w:sz w:val="24"/>
          <w:szCs w:val="24"/>
        </w:rPr>
        <w:t>zagospodarowania - nie podlegają ochronie akustycznej. Najbliższe działki o funkcjach</w:t>
      </w:r>
      <w:r w:rsidR="002A31F8">
        <w:rPr>
          <w:rFonts w:ascii="Times New Roman" w:hAnsi="Times New Roman" w:cs="Times New Roman"/>
          <w:sz w:val="24"/>
          <w:szCs w:val="24"/>
        </w:rPr>
        <w:t xml:space="preserve"> </w:t>
      </w:r>
      <w:r w:rsidRPr="00D5674E">
        <w:rPr>
          <w:rFonts w:ascii="Times New Roman" w:hAnsi="Times New Roman" w:cs="Times New Roman"/>
          <w:sz w:val="24"/>
          <w:szCs w:val="24"/>
        </w:rPr>
        <w:t>mieszkaniowych są zlokalizowane w odległości ok. 600 m na wschód od granicy działek na</w:t>
      </w:r>
      <w:r w:rsidR="002A31F8">
        <w:rPr>
          <w:rFonts w:ascii="Times New Roman" w:hAnsi="Times New Roman" w:cs="Times New Roman"/>
          <w:sz w:val="24"/>
          <w:szCs w:val="24"/>
        </w:rPr>
        <w:t xml:space="preserve"> </w:t>
      </w:r>
      <w:r w:rsidRPr="00D5674E">
        <w:rPr>
          <w:rFonts w:ascii="Times New Roman" w:hAnsi="Times New Roman" w:cs="Times New Roman"/>
          <w:sz w:val="24"/>
          <w:szCs w:val="24"/>
        </w:rPr>
        <w:t>których ma być realizowane przedsięwzięcie. Można jednoznacznie stwierdzić, że nie wystąpi</w:t>
      </w:r>
      <w:r w:rsidR="002A31F8">
        <w:rPr>
          <w:rFonts w:ascii="Times New Roman" w:hAnsi="Times New Roman" w:cs="Times New Roman"/>
          <w:sz w:val="24"/>
          <w:szCs w:val="24"/>
        </w:rPr>
        <w:t xml:space="preserve"> </w:t>
      </w:r>
      <w:r w:rsidRPr="00D5674E">
        <w:rPr>
          <w:rFonts w:ascii="Times New Roman" w:hAnsi="Times New Roman" w:cs="Times New Roman"/>
          <w:sz w:val="24"/>
          <w:szCs w:val="24"/>
        </w:rPr>
        <w:t>uciążliwość hałasowa dla jakichkolwiek terenów podlegających ochronie lub obiektów</w:t>
      </w:r>
      <w:r w:rsidR="002A31F8">
        <w:rPr>
          <w:rFonts w:ascii="Times New Roman" w:hAnsi="Times New Roman" w:cs="Times New Roman"/>
          <w:sz w:val="24"/>
          <w:szCs w:val="24"/>
        </w:rPr>
        <w:t xml:space="preserve"> </w:t>
      </w:r>
      <w:r w:rsidRPr="00D5674E">
        <w:rPr>
          <w:rFonts w:ascii="Times New Roman" w:hAnsi="Times New Roman" w:cs="Times New Roman"/>
          <w:sz w:val="24"/>
          <w:szCs w:val="24"/>
        </w:rPr>
        <w:t>wykorzystywanych na cele mieszkalne.</w:t>
      </w:r>
    </w:p>
    <w:p w14:paraId="61634AC4" w14:textId="2E300100" w:rsidR="00D5674E" w:rsidRPr="00D5674E" w:rsidRDefault="00D5674E" w:rsidP="00D5674E">
      <w:pPr>
        <w:spacing w:after="0" w:line="240" w:lineRule="auto"/>
        <w:ind w:firstLine="426"/>
        <w:contextualSpacing/>
        <w:jc w:val="both"/>
        <w:rPr>
          <w:rFonts w:ascii="Times New Roman" w:hAnsi="Times New Roman" w:cs="Times New Roman"/>
          <w:sz w:val="24"/>
          <w:szCs w:val="24"/>
        </w:rPr>
      </w:pPr>
      <w:r w:rsidRPr="00D5674E">
        <w:rPr>
          <w:rFonts w:ascii="Times New Roman" w:hAnsi="Times New Roman" w:cs="Times New Roman"/>
          <w:sz w:val="24"/>
          <w:szCs w:val="24"/>
        </w:rPr>
        <w:t>Do przedmiotowej karty informacyjnej dołączono symulację rozprzestrzeniania się</w:t>
      </w:r>
      <w:r w:rsidR="002A31F8">
        <w:rPr>
          <w:rFonts w:ascii="Times New Roman" w:hAnsi="Times New Roman" w:cs="Times New Roman"/>
          <w:sz w:val="24"/>
          <w:szCs w:val="24"/>
        </w:rPr>
        <w:t xml:space="preserve"> </w:t>
      </w:r>
      <w:r w:rsidRPr="00D5674E">
        <w:rPr>
          <w:rFonts w:ascii="Times New Roman" w:hAnsi="Times New Roman" w:cs="Times New Roman"/>
          <w:sz w:val="24"/>
          <w:szCs w:val="24"/>
        </w:rPr>
        <w:t>zanieczyszczeń. Dokonano tam szczegółowej inwentaryzacji źródeł emisji zanieczyszczeń do</w:t>
      </w:r>
    </w:p>
    <w:p w14:paraId="1708E8A9" w14:textId="74C5D6BF" w:rsidR="00D5674E" w:rsidRPr="00D5674E" w:rsidRDefault="00D5674E" w:rsidP="002A31F8">
      <w:pPr>
        <w:spacing w:after="0" w:line="240" w:lineRule="auto"/>
        <w:contextualSpacing/>
        <w:jc w:val="both"/>
        <w:rPr>
          <w:rFonts w:ascii="Times New Roman" w:hAnsi="Times New Roman" w:cs="Times New Roman"/>
          <w:sz w:val="24"/>
          <w:szCs w:val="24"/>
        </w:rPr>
      </w:pPr>
      <w:r w:rsidRPr="00D5674E">
        <w:rPr>
          <w:rFonts w:ascii="Times New Roman" w:hAnsi="Times New Roman" w:cs="Times New Roman"/>
          <w:sz w:val="24"/>
          <w:szCs w:val="24"/>
        </w:rPr>
        <w:t>powietrza związanych z produkcją oraz rodzajów i ilości zanieczyszczeń jakie mogą być</w:t>
      </w:r>
      <w:r w:rsidR="002A31F8">
        <w:rPr>
          <w:rFonts w:ascii="Times New Roman" w:hAnsi="Times New Roman" w:cs="Times New Roman"/>
          <w:sz w:val="24"/>
          <w:szCs w:val="24"/>
        </w:rPr>
        <w:t xml:space="preserve"> </w:t>
      </w:r>
      <w:r w:rsidRPr="00D5674E">
        <w:rPr>
          <w:rFonts w:ascii="Times New Roman" w:hAnsi="Times New Roman" w:cs="Times New Roman"/>
          <w:sz w:val="24"/>
          <w:szCs w:val="24"/>
        </w:rPr>
        <w:t>z nich odprowadzane. Wielkości emisji, ustalono na podstawie danych od Inwestora</w:t>
      </w:r>
      <w:r w:rsidR="002A31F8">
        <w:rPr>
          <w:rFonts w:ascii="Times New Roman" w:hAnsi="Times New Roman" w:cs="Times New Roman"/>
          <w:sz w:val="24"/>
          <w:szCs w:val="24"/>
        </w:rPr>
        <w:t xml:space="preserve"> </w:t>
      </w:r>
      <w:r w:rsidRPr="00D5674E">
        <w:rPr>
          <w:rFonts w:ascii="Times New Roman" w:hAnsi="Times New Roman" w:cs="Times New Roman"/>
          <w:sz w:val="24"/>
          <w:szCs w:val="24"/>
        </w:rPr>
        <w:t>o planowanym poziomie zużycia istotnych ze względu na emisję materiałów uwzględniając</w:t>
      </w:r>
      <w:r w:rsidR="002A31F8">
        <w:rPr>
          <w:rFonts w:ascii="Times New Roman" w:hAnsi="Times New Roman" w:cs="Times New Roman"/>
          <w:sz w:val="24"/>
          <w:szCs w:val="24"/>
        </w:rPr>
        <w:t xml:space="preserve"> </w:t>
      </w:r>
      <w:r w:rsidRPr="00D5674E">
        <w:rPr>
          <w:rFonts w:ascii="Times New Roman" w:hAnsi="Times New Roman" w:cs="Times New Roman"/>
          <w:sz w:val="24"/>
          <w:szCs w:val="24"/>
        </w:rPr>
        <w:t>przyjętą technologię produkcji. Obliczenia wykazały, że przy dotrzymaniu założeń przyjętych</w:t>
      </w:r>
      <w:r w:rsidR="002A31F8">
        <w:rPr>
          <w:rFonts w:ascii="Times New Roman" w:hAnsi="Times New Roman" w:cs="Times New Roman"/>
          <w:sz w:val="24"/>
          <w:szCs w:val="24"/>
        </w:rPr>
        <w:t xml:space="preserve"> </w:t>
      </w:r>
      <w:r w:rsidRPr="00D5674E">
        <w:rPr>
          <w:rFonts w:ascii="Times New Roman" w:hAnsi="Times New Roman" w:cs="Times New Roman"/>
          <w:sz w:val="24"/>
          <w:szCs w:val="24"/>
        </w:rPr>
        <w:t>do analizy, a szczególnie ilości przerabianych materiałów i parametrów emitora (wysokość,</w:t>
      </w:r>
      <w:r w:rsidR="002A31F8">
        <w:rPr>
          <w:rFonts w:ascii="Times New Roman" w:hAnsi="Times New Roman" w:cs="Times New Roman"/>
          <w:sz w:val="24"/>
          <w:szCs w:val="24"/>
        </w:rPr>
        <w:t xml:space="preserve"> </w:t>
      </w:r>
      <w:r w:rsidRPr="00D5674E">
        <w:rPr>
          <w:rFonts w:ascii="Times New Roman" w:hAnsi="Times New Roman" w:cs="Times New Roman"/>
          <w:sz w:val="24"/>
          <w:szCs w:val="24"/>
        </w:rPr>
        <w:t>średnica wylotu, prędkość wylotu gazów), aktualnie obowiązujące wartości odniesienia dla</w:t>
      </w:r>
      <w:r w:rsidR="002A31F8">
        <w:rPr>
          <w:rFonts w:ascii="Times New Roman" w:hAnsi="Times New Roman" w:cs="Times New Roman"/>
          <w:sz w:val="24"/>
          <w:szCs w:val="24"/>
        </w:rPr>
        <w:t xml:space="preserve"> </w:t>
      </w:r>
      <w:r w:rsidRPr="00D5674E">
        <w:rPr>
          <w:rFonts w:ascii="Times New Roman" w:hAnsi="Times New Roman" w:cs="Times New Roman"/>
          <w:sz w:val="24"/>
          <w:szCs w:val="24"/>
        </w:rPr>
        <w:t>wszystkich analizowanych substancji będą dotrzymane.</w:t>
      </w:r>
    </w:p>
    <w:p w14:paraId="0E45A9BC" w14:textId="79BB37CE" w:rsidR="002A31F8" w:rsidRPr="002A31F8" w:rsidRDefault="002A31F8" w:rsidP="002A31F8">
      <w:pPr>
        <w:spacing w:after="0" w:line="240" w:lineRule="auto"/>
        <w:ind w:firstLine="426"/>
        <w:contextualSpacing/>
        <w:jc w:val="both"/>
        <w:rPr>
          <w:rFonts w:ascii="Times New Roman" w:hAnsi="Times New Roman" w:cs="Times New Roman"/>
          <w:sz w:val="24"/>
          <w:szCs w:val="24"/>
        </w:rPr>
      </w:pPr>
      <w:r w:rsidRPr="002A31F8">
        <w:rPr>
          <w:rFonts w:ascii="Times New Roman" w:hAnsi="Times New Roman" w:cs="Times New Roman"/>
          <w:sz w:val="24"/>
          <w:szCs w:val="24"/>
        </w:rPr>
        <w:t xml:space="preserve">Ustosunkowując się do zapisów zawartych w art. 63 ust. 1 pkt 1 ustawy </w:t>
      </w:r>
      <w:r>
        <w:rPr>
          <w:rFonts w:ascii="Times New Roman" w:hAnsi="Times New Roman" w:cs="Times New Roman"/>
          <w:sz w:val="24"/>
          <w:szCs w:val="24"/>
        </w:rPr>
        <w:t>OOŚ</w:t>
      </w:r>
      <w:r w:rsidRPr="002A31F8">
        <w:rPr>
          <w:rFonts w:ascii="Times New Roman" w:hAnsi="Times New Roman" w:cs="Times New Roman"/>
          <w:sz w:val="24"/>
          <w:szCs w:val="24"/>
        </w:rPr>
        <w:t xml:space="preserve"> ustalono, co następuje:</w:t>
      </w:r>
    </w:p>
    <w:p w14:paraId="42551FF5" w14:textId="0CA2EEF6" w:rsidR="002A31F8" w:rsidRPr="002A31F8" w:rsidRDefault="002A31F8" w:rsidP="002A31F8">
      <w:pPr>
        <w:spacing w:after="0" w:line="240" w:lineRule="auto"/>
        <w:ind w:firstLine="426"/>
        <w:contextualSpacing/>
        <w:jc w:val="both"/>
        <w:rPr>
          <w:rFonts w:ascii="Times New Roman" w:hAnsi="Times New Roman" w:cs="Times New Roman"/>
          <w:sz w:val="24"/>
          <w:szCs w:val="24"/>
        </w:rPr>
      </w:pPr>
      <w:r>
        <w:rPr>
          <w:rFonts w:ascii="Times New Roman" w:hAnsi="Times New Roman" w:cs="Times New Roman"/>
          <w:sz w:val="24"/>
          <w:szCs w:val="24"/>
        </w:rPr>
        <w:t>-</w:t>
      </w:r>
      <w:r w:rsidRPr="002A31F8">
        <w:rPr>
          <w:rFonts w:ascii="Times New Roman" w:hAnsi="Times New Roman" w:cs="Times New Roman"/>
          <w:sz w:val="24"/>
          <w:szCs w:val="24"/>
        </w:rPr>
        <w:t xml:space="preserve"> działki objęte planowanym przedsięwzięciem znajdują się w obrębie SSSE. Przedstawiona</w:t>
      </w:r>
      <w:r>
        <w:rPr>
          <w:rFonts w:ascii="Times New Roman" w:hAnsi="Times New Roman" w:cs="Times New Roman"/>
          <w:sz w:val="24"/>
          <w:szCs w:val="24"/>
        </w:rPr>
        <w:t xml:space="preserve"> </w:t>
      </w:r>
      <w:r w:rsidRPr="002A31F8">
        <w:rPr>
          <w:rFonts w:ascii="Times New Roman" w:hAnsi="Times New Roman" w:cs="Times New Roman"/>
          <w:sz w:val="24"/>
          <w:szCs w:val="24"/>
        </w:rPr>
        <w:t>analiza wykazała, że inwestycja nie spowoduje pogorszenia jakości powietrza</w:t>
      </w:r>
    </w:p>
    <w:p w14:paraId="64C57CF5" w14:textId="1E42C8E1" w:rsidR="002A31F8" w:rsidRPr="002A31F8" w:rsidRDefault="002A31F8" w:rsidP="002A31F8">
      <w:pPr>
        <w:spacing w:after="0" w:line="240" w:lineRule="auto"/>
        <w:contextualSpacing/>
        <w:jc w:val="both"/>
        <w:rPr>
          <w:rFonts w:ascii="Times New Roman" w:hAnsi="Times New Roman" w:cs="Times New Roman"/>
          <w:sz w:val="24"/>
          <w:szCs w:val="24"/>
        </w:rPr>
      </w:pPr>
      <w:r w:rsidRPr="002A31F8">
        <w:rPr>
          <w:rFonts w:ascii="Times New Roman" w:hAnsi="Times New Roman" w:cs="Times New Roman"/>
          <w:sz w:val="24"/>
          <w:szCs w:val="24"/>
        </w:rPr>
        <w:t>w rozpatrywanym rejonie, nie zachodzi również ryzyko wystąpienia ponadnormatywnego</w:t>
      </w:r>
      <w:r>
        <w:rPr>
          <w:rFonts w:ascii="Times New Roman" w:hAnsi="Times New Roman" w:cs="Times New Roman"/>
          <w:sz w:val="24"/>
          <w:szCs w:val="24"/>
        </w:rPr>
        <w:t xml:space="preserve"> </w:t>
      </w:r>
      <w:r w:rsidRPr="002A31F8">
        <w:rPr>
          <w:rFonts w:ascii="Times New Roman" w:hAnsi="Times New Roman" w:cs="Times New Roman"/>
          <w:sz w:val="24"/>
          <w:szCs w:val="24"/>
        </w:rPr>
        <w:t>oddziaływania w zakresie hałasu generowanego pracą planowanej inwestycji;</w:t>
      </w:r>
    </w:p>
    <w:p w14:paraId="0757BC64" w14:textId="265E1CFE" w:rsidR="002A31F8" w:rsidRPr="002A31F8" w:rsidRDefault="002A31F8" w:rsidP="002A31F8">
      <w:pPr>
        <w:spacing w:after="0" w:line="240" w:lineRule="auto"/>
        <w:ind w:firstLine="426"/>
        <w:contextualSpacing/>
        <w:jc w:val="both"/>
        <w:rPr>
          <w:rFonts w:ascii="Times New Roman" w:hAnsi="Times New Roman" w:cs="Times New Roman"/>
          <w:sz w:val="24"/>
          <w:szCs w:val="24"/>
        </w:rPr>
      </w:pPr>
      <w:r>
        <w:rPr>
          <w:rFonts w:ascii="Times New Roman" w:hAnsi="Times New Roman" w:cs="Times New Roman"/>
          <w:sz w:val="24"/>
          <w:szCs w:val="24"/>
        </w:rPr>
        <w:t>-</w:t>
      </w:r>
      <w:r w:rsidRPr="002A31F8">
        <w:rPr>
          <w:rFonts w:ascii="Times New Roman" w:hAnsi="Times New Roman" w:cs="Times New Roman"/>
          <w:sz w:val="24"/>
          <w:szCs w:val="24"/>
        </w:rPr>
        <w:t xml:space="preserve"> w trakcie eksploatacji przedsięwzięcia przewiduje się wykorzystanie: energii elektrycznej</w:t>
      </w:r>
    </w:p>
    <w:p w14:paraId="4BE305B2" w14:textId="12FE4E3C" w:rsidR="002A31F8" w:rsidRPr="002A31F8" w:rsidRDefault="002A31F8" w:rsidP="002A31F8">
      <w:pPr>
        <w:spacing w:after="0" w:line="240" w:lineRule="auto"/>
        <w:ind w:firstLine="426"/>
        <w:contextualSpacing/>
        <w:jc w:val="both"/>
        <w:rPr>
          <w:rFonts w:ascii="Times New Roman" w:hAnsi="Times New Roman" w:cs="Times New Roman"/>
          <w:sz w:val="24"/>
          <w:szCs w:val="24"/>
        </w:rPr>
      </w:pPr>
      <w:r w:rsidRPr="002A31F8">
        <w:rPr>
          <w:rFonts w:ascii="Times New Roman" w:hAnsi="Times New Roman" w:cs="Times New Roman"/>
          <w:sz w:val="24"/>
          <w:szCs w:val="24"/>
        </w:rPr>
        <w:t>oraz cieplnej</w:t>
      </w:r>
      <w:r>
        <w:rPr>
          <w:rFonts w:ascii="Times New Roman" w:hAnsi="Times New Roman" w:cs="Times New Roman"/>
          <w:sz w:val="24"/>
          <w:szCs w:val="24"/>
        </w:rPr>
        <w:t xml:space="preserve"> i</w:t>
      </w:r>
      <w:r w:rsidRPr="002A31F8">
        <w:rPr>
          <w:rFonts w:ascii="Times New Roman" w:hAnsi="Times New Roman" w:cs="Times New Roman"/>
          <w:sz w:val="24"/>
          <w:szCs w:val="24"/>
        </w:rPr>
        <w:t xml:space="preserve"> wody;</w:t>
      </w:r>
    </w:p>
    <w:p w14:paraId="5F5E4E6F" w14:textId="05F2D4EF" w:rsidR="002A31F8" w:rsidRPr="002A31F8" w:rsidRDefault="002A31F8" w:rsidP="002A31F8">
      <w:pPr>
        <w:spacing w:after="0" w:line="240" w:lineRule="auto"/>
        <w:ind w:firstLine="426"/>
        <w:contextualSpacing/>
        <w:jc w:val="both"/>
        <w:rPr>
          <w:rFonts w:ascii="Times New Roman" w:hAnsi="Times New Roman" w:cs="Times New Roman"/>
          <w:sz w:val="24"/>
          <w:szCs w:val="24"/>
        </w:rPr>
      </w:pPr>
      <w:r>
        <w:rPr>
          <w:rFonts w:ascii="Times New Roman" w:hAnsi="Times New Roman" w:cs="Times New Roman"/>
          <w:sz w:val="24"/>
          <w:szCs w:val="24"/>
        </w:rPr>
        <w:t>-</w:t>
      </w:r>
      <w:r w:rsidRPr="002A31F8">
        <w:rPr>
          <w:rFonts w:ascii="Times New Roman" w:hAnsi="Times New Roman" w:cs="Times New Roman"/>
          <w:sz w:val="24"/>
          <w:szCs w:val="24"/>
        </w:rPr>
        <w:t xml:space="preserve"> przedmiotowe przedsięwzięcie przy uwzględnieniu używanych substancji i stosowanych</w:t>
      </w:r>
    </w:p>
    <w:p w14:paraId="63E21F02" w14:textId="73B2742A" w:rsidR="00841C94" w:rsidRDefault="002A31F8" w:rsidP="002A31F8">
      <w:pPr>
        <w:spacing w:after="0" w:line="240" w:lineRule="auto"/>
        <w:contextualSpacing/>
        <w:jc w:val="both"/>
        <w:rPr>
          <w:rFonts w:ascii="Times New Roman" w:hAnsi="Times New Roman" w:cs="Times New Roman"/>
          <w:sz w:val="24"/>
          <w:szCs w:val="24"/>
        </w:rPr>
      </w:pPr>
      <w:r w:rsidRPr="002A31F8">
        <w:rPr>
          <w:rFonts w:ascii="Times New Roman" w:hAnsi="Times New Roman" w:cs="Times New Roman"/>
          <w:sz w:val="24"/>
          <w:szCs w:val="24"/>
        </w:rPr>
        <w:t>technologii nie stwarza ryzyka wystąpienia poważnej awarii - przedsięwzięcie nie zalicza</w:t>
      </w:r>
      <w:r>
        <w:rPr>
          <w:rFonts w:ascii="Times New Roman" w:hAnsi="Times New Roman" w:cs="Times New Roman"/>
          <w:sz w:val="24"/>
          <w:szCs w:val="24"/>
        </w:rPr>
        <w:t xml:space="preserve"> </w:t>
      </w:r>
      <w:r w:rsidRPr="002A31F8">
        <w:rPr>
          <w:rFonts w:ascii="Times New Roman" w:hAnsi="Times New Roman" w:cs="Times New Roman"/>
          <w:sz w:val="24"/>
          <w:szCs w:val="24"/>
        </w:rPr>
        <w:t>się do zakładów stwarzających zagrożenie wystąpienia poważnych awarii, o których</w:t>
      </w:r>
      <w:r>
        <w:rPr>
          <w:rFonts w:ascii="Times New Roman" w:hAnsi="Times New Roman" w:cs="Times New Roman"/>
          <w:sz w:val="24"/>
          <w:szCs w:val="24"/>
        </w:rPr>
        <w:t xml:space="preserve"> </w:t>
      </w:r>
      <w:r w:rsidRPr="002A31F8">
        <w:rPr>
          <w:rFonts w:ascii="Times New Roman" w:hAnsi="Times New Roman" w:cs="Times New Roman"/>
          <w:sz w:val="24"/>
          <w:szCs w:val="24"/>
        </w:rPr>
        <w:t>mowa w Rozporządzeniu Ministra Rozwoju z dnia 29 stycznia 2016 r. w sprawie rodzajów</w:t>
      </w:r>
      <w:r>
        <w:rPr>
          <w:rFonts w:ascii="Times New Roman" w:hAnsi="Times New Roman" w:cs="Times New Roman"/>
          <w:sz w:val="24"/>
          <w:szCs w:val="24"/>
        </w:rPr>
        <w:t xml:space="preserve"> </w:t>
      </w:r>
      <w:r w:rsidRPr="002A31F8">
        <w:rPr>
          <w:rFonts w:ascii="Times New Roman" w:hAnsi="Times New Roman" w:cs="Times New Roman"/>
          <w:sz w:val="24"/>
          <w:szCs w:val="24"/>
        </w:rPr>
        <w:t>i ilości znajdujących się w zakładzie substancji niebezpiecznych, decydujących</w:t>
      </w:r>
      <w:r>
        <w:rPr>
          <w:rFonts w:ascii="Times New Roman" w:hAnsi="Times New Roman" w:cs="Times New Roman"/>
          <w:sz w:val="24"/>
          <w:szCs w:val="24"/>
        </w:rPr>
        <w:t xml:space="preserve"> </w:t>
      </w:r>
      <w:r w:rsidRPr="002A31F8">
        <w:rPr>
          <w:rFonts w:ascii="Times New Roman" w:hAnsi="Times New Roman" w:cs="Times New Roman"/>
          <w:sz w:val="24"/>
          <w:szCs w:val="24"/>
        </w:rPr>
        <w:t>o zaliczeniu zakładu do zakładu o zwiększonym lub dużym ryzyku wystąpienia poważnej</w:t>
      </w:r>
      <w:r>
        <w:rPr>
          <w:rFonts w:ascii="Times New Roman" w:hAnsi="Times New Roman" w:cs="Times New Roman"/>
          <w:sz w:val="24"/>
          <w:szCs w:val="24"/>
        </w:rPr>
        <w:t xml:space="preserve"> </w:t>
      </w:r>
      <w:r w:rsidRPr="002A31F8">
        <w:rPr>
          <w:rFonts w:ascii="Times New Roman" w:hAnsi="Times New Roman" w:cs="Times New Roman"/>
          <w:sz w:val="24"/>
          <w:szCs w:val="24"/>
        </w:rPr>
        <w:t>awarii przemysłowej (Dz. U. z 2016 r., poz. 138).</w:t>
      </w:r>
    </w:p>
    <w:p w14:paraId="6618E4B8" w14:textId="77777777" w:rsidR="002A31F8" w:rsidRPr="002A31F8" w:rsidRDefault="002A31F8" w:rsidP="002A31F8">
      <w:pPr>
        <w:spacing w:after="0" w:line="240" w:lineRule="auto"/>
        <w:ind w:firstLine="709"/>
        <w:contextualSpacing/>
        <w:jc w:val="both"/>
        <w:rPr>
          <w:rFonts w:ascii="Times New Roman" w:hAnsi="Times New Roman" w:cs="Times New Roman"/>
          <w:sz w:val="24"/>
          <w:szCs w:val="24"/>
        </w:rPr>
      </w:pPr>
      <w:r w:rsidRPr="002A31F8">
        <w:rPr>
          <w:rFonts w:ascii="Times New Roman" w:hAnsi="Times New Roman" w:cs="Times New Roman"/>
          <w:sz w:val="24"/>
          <w:szCs w:val="24"/>
        </w:rPr>
        <w:lastRenderedPageBreak/>
        <w:t>Dalsza analiza materiału dowodowego pod kątem wymagań zawartych w art. 63 ust. 1</w:t>
      </w:r>
    </w:p>
    <w:p w14:paraId="442719EE" w14:textId="4DE6ECCC" w:rsidR="002A31F8" w:rsidRPr="002A31F8" w:rsidRDefault="002A31F8" w:rsidP="002A31F8">
      <w:pPr>
        <w:spacing w:after="0" w:line="240" w:lineRule="auto"/>
        <w:contextualSpacing/>
        <w:jc w:val="both"/>
        <w:rPr>
          <w:rFonts w:ascii="Times New Roman" w:hAnsi="Times New Roman" w:cs="Times New Roman"/>
          <w:sz w:val="24"/>
          <w:szCs w:val="24"/>
        </w:rPr>
      </w:pPr>
      <w:r w:rsidRPr="002A31F8">
        <w:rPr>
          <w:rFonts w:ascii="Times New Roman" w:hAnsi="Times New Roman" w:cs="Times New Roman"/>
          <w:sz w:val="24"/>
          <w:szCs w:val="24"/>
        </w:rPr>
        <w:t>pkt 2 i 3 ww. ustawy z dnia 3 października 2008 r. wykazała, że realizacja wnioskowanego</w:t>
      </w:r>
      <w:r>
        <w:rPr>
          <w:rFonts w:ascii="Times New Roman" w:hAnsi="Times New Roman" w:cs="Times New Roman"/>
          <w:sz w:val="24"/>
          <w:szCs w:val="24"/>
        </w:rPr>
        <w:t xml:space="preserve"> </w:t>
      </w:r>
      <w:r w:rsidRPr="002A31F8">
        <w:rPr>
          <w:rFonts w:ascii="Times New Roman" w:hAnsi="Times New Roman" w:cs="Times New Roman"/>
          <w:sz w:val="24"/>
          <w:szCs w:val="24"/>
        </w:rPr>
        <w:t>przedsięwzięcia nie stanowi zagrożenia dla środowiska, w tym również przy: istniejącym</w:t>
      </w:r>
      <w:r w:rsidR="00032DC5">
        <w:rPr>
          <w:rFonts w:ascii="Times New Roman" w:hAnsi="Times New Roman" w:cs="Times New Roman"/>
          <w:sz w:val="24"/>
          <w:szCs w:val="24"/>
        </w:rPr>
        <w:t xml:space="preserve"> </w:t>
      </w:r>
      <w:r w:rsidRPr="002A31F8">
        <w:rPr>
          <w:rFonts w:ascii="Times New Roman" w:hAnsi="Times New Roman" w:cs="Times New Roman"/>
          <w:sz w:val="24"/>
          <w:szCs w:val="24"/>
        </w:rPr>
        <w:t>użytkowaniu terenu, zdolności samooczyszczania się środowiska i odnawiania się zasobów</w:t>
      </w:r>
      <w:r w:rsidR="00032DC5">
        <w:rPr>
          <w:rFonts w:ascii="Times New Roman" w:hAnsi="Times New Roman" w:cs="Times New Roman"/>
          <w:sz w:val="24"/>
          <w:szCs w:val="24"/>
        </w:rPr>
        <w:t xml:space="preserve"> </w:t>
      </w:r>
      <w:r w:rsidRPr="002A31F8">
        <w:rPr>
          <w:rFonts w:ascii="Times New Roman" w:hAnsi="Times New Roman" w:cs="Times New Roman"/>
          <w:sz w:val="24"/>
          <w:szCs w:val="24"/>
        </w:rPr>
        <w:t>naturalnych, walorów przyrodniczych i krajobrazowych. Wnioskowane przedsięwzięcie nie</w:t>
      </w:r>
      <w:r w:rsidR="00032DC5">
        <w:rPr>
          <w:rFonts w:ascii="Times New Roman" w:hAnsi="Times New Roman" w:cs="Times New Roman"/>
          <w:sz w:val="24"/>
          <w:szCs w:val="24"/>
        </w:rPr>
        <w:t xml:space="preserve"> </w:t>
      </w:r>
      <w:r w:rsidRPr="002A31F8">
        <w:rPr>
          <w:rFonts w:ascii="Times New Roman" w:hAnsi="Times New Roman" w:cs="Times New Roman"/>
          <w:sz w:val="24"/>
          <w:szCs w:val="24"/>
        </w:rPr>
        <w:t>jest zlokalizowane na obszarach wodno-błotnych, na obszarach przylegających do jezior</w:t>
      </w:r>
      <w:r w:rsidR="00032DC5">
        <w:rPr>
          <w:rFonts w:ascii="Times New Roman" w:hAnsi="Times New Roman" w:cs="Times New Roman"/>
          <w:sz w:val="24"/>
          <w:szCs w:val="24"/>
        </w:rPr>
        <w:t xml:space="preserve"> </w:t>
      </w:r>
      <w:r w:rsidRPr="002A31F8">
        <w:rPr>
          <w:rFonts w:ascii="Times New Roman" w:hAnsi="Times New Roman" w:cs="Times New Roman"/>
          <w:sz w:val="24"/>
          <w:szCs w:val="24"/>
        </w:rPr>
        <w:t>i obszarach wybrzeży, na obszarach górskich i obszarach ochronnych zbiorników wód</w:t>
      </w:r>
      <w:r w:rsidR="00032DC5">
        <w:rPr>
          <w:rFonts w:ascii="Times New Roman" w:hAnsi="Times New Roman" w:cs="Times New Roman"/>
          <w:sz w:val="24"/>
          <w:szCs w:val="24"/>
        </w:rPr>
        <w:t xml:space="preserve"> </w:t>
      </w:r>
      <w:r w:rsidRPr="002A31F8">
        <w:rPr>
          <w:rFonts w:ascii="Times New Roman" w:hAnsi="Times New Roman" w:cs="Times New Roman"/>
          <w:sz w:val="24"/>
          <w:szCs w:val="24"/>
        </w:rPr>
        <w:t>śródlądowych. Przedsięwzięcie nie będzie również realizowane na obszarach, na których</w:t>
      </w:r>
      <w:r w:rsidR="00032DC5">
        <w:rPr>
          <w:rFonts w:ascii="Times New Roman" w:hAnsi="Times New Roman" w:cs="Times New Roman"/>
          <w:sz w:val="24"/>
          <w:szCs w:val="24"/>
        </w:rPr>
        <w:t xml:space="preserve"> </w:t>
      </w:r>
      <w:r w:rsidRPr="002A31F8">
        <w:rPr>
          <w:rFonts w:ascii="Times New Roman" w:hAnsi="Times New Roman" w:cs="Times New Roman"/>
          <w:sz w:val="24"/>
          <w:szCs w:val="24"/>
        </w:rPr>
        <w:t>standardy jakości środowiska zostały przekroczone, na obszarach o krajobrazie mającym</w:t>
      </w:r>
      <w:r w:rsidR="00032DC5">
        <w:rPr>
          <w:rFonts w:ascii="Times New Roman" w:hAnsi="Times New Roman" w:cs="Times New Roman"/>
          <w:sz w:val="24"/>
          <w:szCs w:val="24"/>
        </w:rPr>
        <w:t xml:space="preserve"> </w:t>
      </w:r>
      <w:r w:rsidRPr="002A31F8">
        <w:rPr>
          <w:rFonts w:ascii="Times New Roman" w:hAnsi="Times New Roman" w:cs="Times New Roman"/>
          <w:sz w:val="24"/>
          <w:szCs w:val="24"/>
        </w:rPr>
        <w:t>znaczenie historyczne, kulturowe lub archeologiczne oraz na uzdrowiskach i obszarach</w:t>
      </w:r>
      <w:r w:rsidR="00032DC5">
        <w:rPr>
          <w:rFonts w:ascii="Times New Roman" w:hAnsi="Times New Roman" w:cs="Times New Roman"/>
          <w:sz w:val="24"/>
          <w:szCs w:val="24"/>
        </w:rPr>
        <w:t xml:space="preserve"> </w:t>
      </w:r>
      <w:r w:rsidRPr="002A31F8">
        <w:rPr>
          <w:rFonts w:ascii="Times New Roman" w:hAnsi="Times New Roman" w:cs="Times New Roman"/>
          <w:sz w:val="24"/>
          <w:szCs w:val="24"/>
        </w:rPr>
        <w:t>ochrony uzdrowiskowej.</w:t>
      </w:r>
    </w:p>
    <w:p w14:paraId="13ED87C2" w14:textId="1023908A" w:rsidR="002A31F8" w:rsidRPr="002A31F8" w:rsidRDefault="002A31F8" w:rsidP="00321150">
      <w:pPr>
        <w:spacing w:after="0" w:line="240" w:lineRule="auto"/>
        <w:ind w:firstLine="709"/>
        <w:contextualSpacing/>
        <w:jc w:val="both"/>
        <w:rPr>
          <w:rFonts w:ascii="Times New Roman" w:hAnsi="Times New Roman" w:cs="Times New Roman"/>
          <w:sz w:val="24"/>
          <w:szCs w:val="24"/>
        </w:rPr>
      </w:pPr>
      <w:r w:rsidRPr="002A31F8">
        <w:rPr>
          <w:rFonts w:ascii="Times New Roman" w:hAnsi="Times New Roman" w:cs="Times New Roman"/>
          <w:sz w:val="24"/>
          <w:szCs w:val="24"/>
        </w:rPr>
        <w:t>Planowane przedsięwzięcie położone jest poza terenami objętymi ochroną na mocy</w:t>
      </w:r>
      <w:r w:rsidR="00032DC5">
        <w:rPr>
          <w:rFonts w:ascii="Times New Roman" w:hAnsi="Times New Roman" w:cs="Times New Roman"/>
          <w:sz w:val="24"/>
          <w:szCs w:val="24"/>
        </w:rPr>
        <w:t xml:space="preserve"> </w:t>
      </w:r>
      <w:r w:rsidRPr="002A31F8">
        <w:rPr>
          <w:rFonts w:ascii="Times New Roman" w:hAnsi="Times New Roman" w:cs="Times New Roman"/>
          <w:sz w:val="24"/>
          <w:szCs w:val="24"/>
        </w:rPr>
        <w:t xml:space="preserve">ustawy z dnia 16 kwietnia 2004 r. o ochronie przyrody (Dz. U. z 2026 r., poz. 13 </w:t>
      </w:r>
      <w:proofErr w:type="spellStart"/>
      <w:r w:rsidRPr="002A31F8">
        <w:rPr>
          <w:rFonts w:ascii="Times New Roman" w:hAnsi="Times New Roman" w:cs="Times New Roman"/>
          <w:sz w:val="24"/>
          <w:szCs w:val="24"/>
        </w:rPr>
        <w:t>t.j</w:t>
      </w:r>
      <w:proofErr w:type="spellEnd"/>
      <w:r w:rsidRPr="002A31F8">
        <w:rPr>
          <w:rFonts w:ascii="Times New Roman" w:hAnsi="Times New Roman" w:cs="Times New Roman"/>
          <w:sz w:val="24"/>
          <w:szCs w:val="24"/>
        </w:rPr>
        <w:t>.).</w:t>
      </w:r>
      <w:r w:rsidR="00321150">
        <w:rPr>
          <w:rFonts w:ascii="Times New Roman" w:hAnsi="Times New Roman" w:cs="Times New Roman"/>
          <w:sz w:val="24"/>
          <w:szCs w:val="24"/>
        </w:rPr>
        <w:t xml:space="preserve"> </w:t>
      </w:r>
      <w:r w:rsidRPr="002A31F8">
        <w:rPr>
          <w:rFonts w:ascii="Times New Roman" w:hAnsi="Times New Roman" w:cs="Times New Roman"/>
          <w:sz w:val="24"/>
          <w:szCs w:val="24"/>
        </w:rPr>
        <w:t>Teren przedsięwzięcia znajduje się poza obszarem korytarzy ekologicznych.</w:t>
      </w:r>
      <w:r>
        <w:rPr>
          <w:rFonts w:ascii="Times New Roman" w:hAnsi="Times New Roman" w:cs="Times New Roman"/>
          <w:sz w:val="24"/>
          <w:szCs w:val="24"/>
        </w:rPr>
        <w:t xml:space="preserve"> </w:t>
      </w:r>
      <w:r w:rsidRPr="002A31F8">
        <w:rPr>
          <w:rFonts w:ascii="Times New Roman" w:hAnsi="Times New Roman" w:cs="Times New Roman"/>
          <w:sz w:val="24"/>
          <w:szCs w:val="24"/>
        </w:rPr>
        <w:t>W związku z realizacją przedsięwzięcia nie dojdzie do zaburzenia ciągłości korytarzy</w:t>
      </w:r>
      <w:r>
        <w:rPr>
          <w:rFonts w:ascii="Times New Roman" w:hAnsi="Times New Roman" w:cs="Times New Roman"/>
          <w:sz w:val="24"/>
          <w:szCs w:val="24"/>
        </w:rPr>
        <w:t xml:space="preserve"> </w:t>
      </w:r>
      <w:r w:rsidRPr="002A31F8">
        <w:rPr>
          <w:rFonts w:ascii="Times New Roman" w:hAnsi="Times New Roman" w:cs="Times New Roman"/>
          <w:sz w:val="24"/>
          <w:szCs w:val="24"/>
        </w:rPr>
        <w:t>ekologicznych. Przedsięwzięcie nie będzie tworzyło nowych barier ekologicznych oraz nie</w:t>
      </w:r>
      <w:r>
        <w:rPr>
          <w:rFonts w:ascii="Times New Roman" w:hAnsi="Times New Roman" w:cs="Times New Roman"/>
          <w:sz w:val="24"/>
          <w:szCs w:val="24"/>
        </w:rPr>
        <w:t xml:space="preserve"> </w:t>
      </w:r>
      <w:r w:rsidRPr="002A31F8">
        <w:rPr>
          <w:rFonts w:ascii="Times New Roman" w:hAnsi="Times New Roman" w:cs="Times New Roman"/>
          <w:sz w:val="24"/>
          <w:szCs w:val="24"/>
        </w:rPr>
        <w:t>zaburzy podstawowej funkcji korytarzy ekologicznych, korytarze ekologiczne nadal będą</w:t>
      </w:r>
      <w:r>
        <w:rPr>
          <w:rFonts w:ascii="Times New Roman" w:hAnsi="Times New Roman" w:cs="Times New Roman"/>
          <w:sz w:val="24"/>
          <w:szCs w:val="24"/>
        </w:rPr>
        <w:t xml:space="preserve"> </w:t>
      </w:r>
      <w:r w:rsidRPr="002A31F8">
        <w:rPr>
          <w:rFonts w:ascii="Times New Roman" w:hAnsi="Times New Roman" w:cs="Times New Roman"/>
          <w:sz w:val="24"/>
          <w:szCs w:val="24"/>
        </w:rPr>
        <w:t>pełniły funkcję łączników między obszarami węzłowymi. Poszczególne elementy układów</w:t>
      </w:r>
      <w:r>
        <w:rPr>
          <w:rFonts w:ascii="Times New Roman" w:hAnsi="Times New Roman" w:cs="Times New Roman"/>
          <w:sz w:val="24"/>
          <w:szCs w:val="24"/>
        </w:rPr>
        <w:t xml:space="preserve"> </w:t>
      </w:r>
      <w:r w:rsidRPr="002A31F8">
        <w:rPr>
          <w:rFonts w:ascii="Times New Roman" w:hAnsi="Times New Roman" w:cs="Times New Roman"/>
          <w:sz w:val="24"/>
          <w:szCs w:val="24"/>
        </w:rPr>
        <w:t>ekologicznych nie zostaną w sposób istotny zmodyfikowane.</w:t>
      </w:r>
      <w:r>
        <w:rPr>
          <w:rFonts w:ascii="Times New Roman" w:hAnsi="Times New Roman" w:cs="Times New Roman"/>
          <w:sz w:val="24"/>
          <w:szCs w:val="24"/>
        </w:rPr>
        <w:t xml:space="preserve"> </w:t>
      </w:r>
      <w:r w:rsidRPr="002A31F8">
        <w:rPr>
          <w:rFonts w:ascii="Times New Roman" w:hAnsi="Times New Roman" w:cs="Times New Roman"/>
          <w:sz w:val="24"/>
          <w:szCs w:val="24"/>
        </w:rPr>
        <w:t>W wyniku realizacji przedsięwzięcia nie istnieje ryzyko wystąpienia katastrofy</w:t>
      </w:r>
      <w:r>
        <w:rPr>
          <w:rFonts w:ascii="Times New Roman" w:hAnsi="Times New Roman" w:cs="Times New Roman"/>
          <w:sz w:val="24"/>
          <w:szCs w:val="24"/>
        </w:rPr>
        <w:t xml:space="preserve"> </w:t>
      </w:r>
      <w:r w:rsidRPr="002A31F8">
        <w:rPr>
          <w:rFonts w:ascii="Times New Roman" w:hAnsi="Times New Roman" w:cs="Times New Roman"/>
          <w:sz w:val="24"/>
          <w:szCs w:val="24"/>
        </w:rPr>
        <w:t>naturalnej i budowlanej.</w:t>
      </w:r>
      <w:r>
        <w:rPr>
          <w:rFonts w:ascii="Times New Roman" w:hAnsi="Times New Roman" w:cs="Times New Roman"/>
          <w:sz w:val="24"/>
          <w:szCs w:val="24"/>
        </w:rPr>
        <w:t xml:space="preserve"> </w:t>
      </w:r>
      <w:r w:rsidRPr="002A31F8">
        <w:rPr>
          <w:rFonts w:ascii="Times New Roman" w:hAnsi="Times New Roman" w:cs="Times New Roman"/>
          <w:sz w:val="24"/>
          <w:szCs w:val="24"/>
        </w:rPr>
        <w:t>Przedsięwzięcie nie wykazuje wrażliwości na ekstremalne zjawiska pogodowe, gdyż</w:t>
      </w:r>
      <w:r>
        <w:rPr>
          <w:rFonts w:ascii="Times New Roman" w:hAnsi="Times New Roman" w:cs="Times New Roman"/>
          <w:sz w:val="24"/>
          <w:szCs w:val="24"/>
        </w:rPr>
        <w:t xml:space="preserve"> </w:t>
      </w:r>
      <w:r w:rsidRPr="002A31F8">
        <w:rPr>
          <w:rFonts w:ascii="Times New Roman" w:hAnsi="Times New Roman" w:cs="Times New Roman"/>
          <w:sz w:val="24"/>
          <w:szCs w:val="24"/>
        </w:rPr>
        <w:t>nie jest zlokalizowane na terenach osuwisk mas ziemnych oraz zagrożonych powodzią.</w:t>
      </w:r>
      <w:r>
        <w:rPr>
          <w:rFonts w:ascii="Times New Roman" w:hAnsi="Times New Roman" w:cs="Times New Roman"/>
          <w:sz w:val="24"/>
          <w:szCs w:val="24"/>
        </w:rPr>
        <w:t xml:space="preserve"> </w:t>
      </w:r>
      <w:r w:rsidRPr="002A31F8">
        <w:rPr>
          <w:rFonts w:ascii="Times New Roman" w:hAnsi="Times New Roman" w:cs="Times New Roman"/>
          <w:sz w:val="24"/>
          <w:szCs w:val="24"/>
        </w:rPr>
        <w:t>Planowana inwestycja nie będzie stanowiła dominanty terenu, nie będzie wyróżniać</w:t>
      </w:r>
      <w:r>
        <w:rPr>
          <w:rFonts w:ascii="Times New Roman" w:hAnsi="Times New Roman" w:cs="Times New Roman"/>
          <w:sz w:val="24"/>
          <w:szCs w:val="24"/>
        </w:rPr>
        <w:t xml:space="preserve"> </w:t>
      </w:r>
      <w:r w:rsidRPr="002A31F8">
        <w:rPr>
          <w:rFonts w:ascii="Times New Roman" w:hAnsi="Times New Roman" w:cs="Times New Roman"/>
          <w:sz w:val="24"/>
          <w:szCs w:val="24"/>
        </w:rPr>
        <w:t>się wyraźnie w krajobrazie miejsca, w którym jest planowana.</w:t>
      </w:r>
      <w:r>
        <w:rPr>
          <w:rFonts w:ascii="Times New Roman" w:hAnsi="Times New Roman" w:cs="Times New Roman"/>
          <w:sz w:val="24"/>
          <w:szCs w:val="24"/>
        </w:rPr>
        <w:t xml:space="preserve"> </w:t>
      </w:r>
      <w:r w:rsidRPr="002A31F8">
        <w:rPr>
          <w:rFonts w:ascii="Times New Roman" w:hAnsi="Times New Roman" w:cs="Times New Roman"/>
          <w:sz w:val="24"/>
          <w:szCs w:val="24"/>
        </w:rPr>
        <w:t>Planowane zamierzenie inwestycyjne jest inwestycją o znaczeniu lokalnym i nie</w:t>
      </w:r>
      <w:r>
        <w:rPr>
          <w:rFonts w:ascii="Times New Roman" w:hAnsi="Times New Roman" w:cs="Times New Roman"/>
          <w:sz w:val="24"/>
          <w:szCs w:val="24"/>
        </w:rPr>
        <w:t xml:space="preserve"> </w:t>
      </w:r>
      <w:r w:rsidRPr="002A31F8">
        <w:rPr>
          <w:rFonts w:ascii="Times New Roman" w:hAnsi="Times New Roman" w:cs="Times New Roman"/>
          <w:sz w:val="24"/>
          <w:szCs w:val="24"/>
        </w:rPr>
        <w:t>będzie transgranicznie oddziaływać na środowisko.</w:t>
      </w:r>
    </w:p>
    <w:bookmarkEnd w:id="1"/>
    <w:bookmarkEnd w:id="2"/>
    <w:p w14:paraId="1CFBDC5E" w14:textId="307C387B" w:rsidR="000644DC" w:rsidRDefault="000644DC" w:rsidP="00BB4191">
      <w:pPr>
        <w:autoSpaceDE w:val="0"/>
        <w:autoSpaceDN w:val="0"/>
        <w:adjustRightInd w:val="0"/>
        <w:spacing w:after="0" w:line="240" w:lineRule="auto"/>
        <w:ind w:firstLine="709"/>
        <w:jc w:val="both"/>
        <w:rPr>
          <w:rFonts w:ascii="Times New Roman" w:hAnsi="Times New Roman" w:cs="Times New Roman"/>
          <w:sz w:val="24"/>
          <w:szCs w:val="24"/>
        </w:rPr>
      </w:pPr>
      <w:r w:rsidRPr="000644DC">
        <w:rPr>
          <w:rFonts w:ascii="Times New Roman" w:hAnsi="Times New Roman" w:cs="Times New Roman"/>
          <w:sz w:val="24"/>
          <w:szCs w:val="24"/>
        </w:rPr>
        <w:t xml:space="preserve">Zgodnie z Planem gospodarowania wodami na obszarze dorzecza Wisły (II aktualizacja PGW), wprowadzonym Rozporządzeniem Ministra Infrastruktury z dnia 4 listopada 2022r. </w:t>
      </w:r>
      <w:r w:rsidRPr="000644DC">
        <w:rPr>
          <w:rFonts w:ascii="Times New Roman" w:hAnsi="Times New Roman" w:cs="Times New Roman"/>
          <w:i/>
          <w:iCs/>
          <w:sz w:val="24"/>
          <w:szCs w:val="24"/>
        </w:rPr>
        <w:t xml:space="preserve">w sprawie Planu gospodarowania wodami na obszarze dorzecza Wisły </w:t>
      </w:r>
      <w:r w:rsidRPr="000644DC">
        <w:rPr>
          <w:rFonts w:ascii="Times New Roman" w:hAnsi="Times New Roman" w:cs="Times New Roman"/>
          <w:sz w:val="24"/>
          <w:szCs w:val="24"/>
        </w:rPr>
        <w:t xml:space="preserve">(Dz. U. z 2023r. poz. 300), teren przedsięwzięcia znajduje się w zlewni jednolitych części wód powierzchniowych (JCWP) rzecznych </w:t>
      </w:r>
      <w:r w:rsidRPr="000644DC">
        <w:rPr>
          <w:rFonts w:ascii="Times New Roman" w:hAnsi="Times New Roman" w:cs="Times New Roman"/>
          <w:i/>
          <w:iCs/>
          <w:sz w:val="24"/>
          <w:szCs w:val="24"/>
        </w:rPr>
        <w:t xml:space="preserve">Blizna </w:t>
      </w:r>
      <w:r w:rsidRPr="000644DC">
        <w:rPr>
          <w:rFonts w:ascii="Times New Roman" w:hAnsi="Times New Roman" w:cs="Times New Roman"/>
          <w:sz w:val="24"/>
          <w:szCs w:val="24"/>
        </w:rPr>
        <w:t>o kodzie RW200009262247 oraz zlewni jednolitych części wód podziemnych (</w:t>
      </w:r>
      <w:proofErr w:type="spellStart"/>
      <w:r w:rsidRPr="000644DC">
        <w:rPr>
          <w:rFonts w:ascii="Times New Roman" w:hAnsi="Times New Roman" w:cs="Times New Roman"/>
          <w:sz w:val="24"/>
          <w:szCs w:val="24"/>
        </w:rPr>
        <w:t>JCWPd</w:t>
      </w:r>
      <w:proofErr w:type="spellEnd"/>
      <w:r w:rsidRPr="000644DC">
        <w:rPr>
          <w:rFonts w:ascii="Times New Roman" w:hAnsi="Times New Roman" w:cs="Times New Roman"/>
          <w:sz w:val="24"/>
          <w:szCs w:val="24"/>
        </w:rPr>
        <w:t xml:space="preserve">) o kodzie PLGW200032. Stan ilościowy i chemiczny </w:t>
      </w:r>
      <w:proofErr w:type="spellStart"/>
      <w:r w:rsidRPr="000644DC">
        <w:rPr>
          <w:rFonts w:ascii="Times New Roman" w:hAnsi="Times New Roman" w:cs="Times New Roman"/>
          <w:sz w:val="24"/>
          <w:szCs w:val="24"/>
        </w:rPr>
        <w:t>JCWPd</w:t>
      </w:r>
      <w:proofErr w:type="spellEnd"/>
      <w:r w:rsidRPr="000644DC">
        <w:rPr>
          <w:rFonts w:ascii="Times New Roman" w:hAnsi="Times New Roman" w:cs="Times New Roman"/>
          <w:sz w:val="24"/>
          <w:szCs w:val="24"/>
        </w:rPr>
        <w:t xml:space="preserve"> o kodzie PLGW200032 został określony jako dobry i nie jest ona zagrożona ryzykiem nieosiągnięcia celów środowiskowych. Cele środowiskowe dla </w:t>
      </w:r>
      <w:proofErr w:type="spellStart"/>
      <w:r w:rsidRPr="000644DC">
        <w:rPr>
          <w:rFonts w:ascii="Times New Roman" w:hAnsi="Times New Roman" w:cs="Times New Roman"/>
          <w:sz w:val="24"/>
          <w:szCs w:val="24"/>
        </w:rPr>
        <w:t>JCWPd</w:t>
      </w:r>
      <w:proofErr w:type="spellEnd"/>
      <w:r w:rsidRPr="000644DC">
        <w:rPr>
          <w:rFonts w:ascii="Times New Roman" w:hAnsi="Times New Roman" w:cs="Times New Roman"/>
          <w:sz w:val="24"/>
          <w:szCs w:val="24"/>
        </w:rPr>
        <w:t xml:space="preserve"> GW200032 to dobry stan chemiczny i dobry stan ilościowy. Zgodnie z danymi </w:t>
      </w:r>
      <w:proofErr w:type="spellStart"/>
      <w:r w:rsidRPr="000644DC">
        <w:rPr>
          <w:rFonts w:ascii="Times New Roman" w:hAnsi="Times New Roman" w:cs="Times New Roman"/>
          <w:sz w:val="24"/>
          <w:szCs w:val="24"/>
        </w:rPr>
        <w:t>IIaPGW</w:t>
      </w:r>
      <w:proofErr w:type="spellEnd"/>
      <w:r w:rsidRPr="000644DC">
        <w:rPr>
          <w:rFonts w:ascii="Times New Roman" w:hAnsi="Times New Roman" w:cs="Times New Roman"/>
          <w:sz w:val="24"/>
          <w:szCs w:val="24"/>
        </w:rPr>
        <w:t xml:space="preserve"> JCWP RW200009262247 to naturalna, monitorowana część wód, której stan wód (ogólny) oceniono jako zły (słaby stan ekologiczny, stan chemiczny poniżej dobrego), zagrożona ryzykiem nieosiągnięcia celów środowiskowych. Cele środowiskowe wskazane w </w:t>
      </w:r>
      <w:proofErr w:type="spellStart"/>
      <w:r w:rsidRPr="000644DC">
        <w:rPr>
          <w:rFonts w:ascii="Times New Roman" w:hAnsi="Times New Roman" w:cs="Times New Roman"/>
          <w:sz w:val="24"/>
          <w:szCs w:val="24"/>
        </w:rPr>
        <w:t>IIaPGW</w:t>
      </w:r>
      <w:proofErr w:type="spellEnd"/>
      <w:r w:rsidRPr="000644DC">
        <w:rPr>
          <w:rFonts w:ascii="Times New Roman" w:hAnsi="Times New Roman" w:cs="Times New Roman"/>
          <w:sz w:val="24"/>
          <w:szCs w:val="24"/>
        </w:rPr>
        <w:t xml:space="preserve"> dla JCWP RW200009262247 to osiągnięcie dobrego stanu ekologicznego; zapewnienie drożności cieku dla migracji ichtiofauny o ile jest monitorowany wskaźnik </w:t>
      </w:r>
      <w:proofErr w:type="spellStart"/>
      <w:r w:rsidRPr="000644DC">
        <w:rPr>
          <w:rFonts w:ascii="Times New Roman" w:hAnsi="Times New Roman" w:cs="Times New Roman"/>
          <w:sz w:val="24"/>
          <w:szCs w:val="24"/>
        </w:rPr>
        <w:t>diadromiczny</w:t>
      </w:r>
      <w:proofErr w:type="spellEnd"/>
      <w:r w:rsidRPr="000644DC">
        <w:rPr>
          <w:rFonts w:ascii="Times New Roman" w:hAnsi="Times New Roman" w:cs="Times New Roman"/>
          <w:sz w:val="24"/>
          <w:szCs w:val="24"/>
        </w:rPr>
        <w:t xml:space="preserve"> D; zapewnienie drożności cieku według wymagań gatunków chronionych oraz osiągnięcie dobrego stanu chemicznego. Dla JCWP RW200009262247 ustanowiono odstępstwo z art. 4 ust. 4 Ramowej Dyrektywy Wodnej polegające na odroczeniu terminu osiągnięcia celów środowiskowych. Odnośnie obszarów chronionych, o których mowa w art. 16 pkt 32 ustawy </w:t>
      </w:r>
      <w:r w:rsidRPr="000644DC">
        <w:rPr>
          <w:rFonts w:ascii="Times New Roman" w:hAnsi="Times New Roman" w:cs="Times New Roman"/>
          <w:i/>
          <w:iCs/>
          <w:sz w:val="24"/>
          <w:szCs w:val="24"/>
        </w:rPr>
        <w:t>Prawo wodne</w:t>
      </w:r>
      <w:r w:rsidRPr="000644DC">
        <w:rPr>
          <w:rFonts w:ascii="Times New Roman" w:hAnsi="Times New Roman" w:cs="Times New Roman"/>
          <w:sz w:val="24"/>
          <w:szCs w:val="24"/>
        </w:rPr>
        <w:t xml:space="preserve">, zgodnie z danymi </w:t>
      </w:r>
      <w:proofErr w:type="spellStart"/>
      <w:r w:rsidRPr="000644DC">
        <w:rPr>
          <w:rFonts w:ascii="Times New Roman" w:hAnsi="Times New Roman" w:cs="Times New Roman"/>
          <w:sz w:val="24"/>
          <w:szCs w:val="24"/>
        </w:rPr>
        <w:t>IIaPGW</w:t>
      </w:r>
      <w:proofErr w:type="spellEnd"/>
      <w:r w:rsidRPr="000644DC">
        <w:rPr>
          <w:rFonts w:ascii="Times New Roman" w:hAnsi="Times New Roman" w:cs="Times New Roman"/>
          <w:sz w:val="24"/>
          <w:szCs w:val="24"/>
        </w:rPr>
        <w:t xml:space="preserve"> JCWP </w:t>
      </w:r>
      <w:r w:rsidRPr="000644DC">
        <w:rPr>
          <w:rFonts w:ascii="Times New Roman" w:hAnsi="Times New Roman" w:cs="Times New Roman"/>
          <w:i/>
          <w:iCs/>
          <w:sz w:val="24"/>
          <w:szCs w:val="24"/>
        </w:rPr>
        <w:t xml:space="preserve">Blizna </w:t>
      </w:r>
      <w:r w:rsidRPr="000644DC">
        <w:rPr>
          <w:rFonts w:ascii="Times New Roman" w:hAnsi="Times New Roman" w:cs="Times New Roman"/>
          <w:sz w:val="24"/>
          <w:szCs w:val="24"/>
        </w:rPr>
        <w:t>nie jest przeznaczona do poboru wody na potrzeby zaopatrzenia ludności w wodę przeznaczoną do spożycia przez ludzi oraz nie jest przeznaczona do celów rekreacyjnych, w tym kąpieliskowych. Cała zlewnia ww. JCWP stanowi obszar wrażliwy na eutrofizację wywołaną zanieczyszczeniami pochodzącymi ze źródeł komunalnych. Na obszarze zlewni JCWP RW200009262247 znajdują się obszary przeznaczone do ochrony siedlisk lub gatunków, dla których utrzymanie lub poprawa stanu jest ważnym czynnikiem w ich ochronie, jednakże omawiana inwestycja będzie realizowana poza ich granicami.</w:t>
      </w:r>
    </w:p>
    <w:p w14:paraId="3EAC1BF7" w14:textId="5944F10F" w:rsidR="000D0974" w:rsidRDefault="000D0974" w:rsidP="000644DC">
      <w:pPr>
        <w:spacing w:after="0" w:line="240" w:lineRule="auto"/>
        <w:ind w:firstLine="709"/>
        <w:contextualSpacing/>
        <w:jc w:val="both"/>
        <w:rPr>
          <w:rFonts w:ascii="Times New Roman" w:hAnsi="Times New Roman" w:cs="Times New Roman"/>
          <w:sz w:val="24"/>
          <w:szCs w:val="24"/>
        </w:rPr>
      </w:pPr>
      <w:r w:rsidRPr="000D0974">
        <w:rPr>
          <w:rFonts w:ascii="Times New Roman" w:hAnsi="Times New Roman" w:cs="Times New Roman"/>
          <w:sz w:val="24"/>
          <w:szCs w:val="24"/>
        </w:rPr>
        <w:lastRenderedPageBreak/>
        <w:t>Biorąc pod uwagę specyfikę przedsięwzięcia, jego lokalizację, ocenia się, że realizacja nie będzie kolidować z realizacją celów środowiskowych dla ww. jednolitych części wód powierzchniowych oraz jednolitych części wód podziemnych. Nie będzie również negatywnie oddziaływać na pozostałe obszary i elementy środowiska przyrodniczego, w tym obszary szczególnie wrażliwe na zanieczyszczenie wód.</w:t>
      </w:r>
    </w:p>
    <w:p w14:paraId="56D34546" w14:textId="6756E2CB" w:rsidR="008E67C7" w:rsidRPr="00E8287D" w:rsidRDefault="008E67C7" w:rsidP="008E67C7">
      <w:pPr>
        <w:spacing w:after="0" w:line="240" w:lineRule="auto"/>
        <w:ind w:firstLine="709"/>
        <w:contextualSpacing/>
        <w:jc w:val="both"/>
        <w:rPr>
          <w:rFonts w:ascii="Times New Roman" w:hAnsi="Times New Roman" w:cs="Times New Roman"/>
          <w:sz w:val="24"/>
          <w:szCs w:val="24"/>
        </w:rPr>
      </w:pPr>
      <w:r w:rsidRPr="009B66A3">
        <w:rPr>
          <w:rFonts w:ascii="Times New Roman" w:hAnsi="Times New Roman" w:cs="Times New Roman"/>
          <w:sz w:val="24"/>
          <w:szCs w:val="24"/>
        </w:rPr>
        <w:t xml:space="preserve">Na podstawie art. 10 Kpa, dnia </w:t>
      </w:r>
      <w:r w:rsidR="000644DC">
        <w:rPr>
          <w:rFonts w:ascii="Times New Roman" w:hAnsi="Times New Roman" w:cs="Times New Roman"/>
          <w:sz w:val="24"/>
          <w:szCs w:val="24"/>
        </w:rPr>
        <w:t>14</w:t>
      </w:r>
      <w:r>
        <w:rPr>
          <w:rFonts w:ascii="Times New Roman" w:hAnsi="Times New Roman" w:cs="Times New Roman"/>
          <w:sz w:val="24"/>
          <w:szCs w:val="24"/>
        </w:rPr>
        <w:t xml:space="preserve"> </w:t>
      </w:r>
      <w:r w:rsidR="00DB4C06">
        <w:rPr>
          <w:rFonts w:ascii="Times New Roman" w:hAnsi="Times New Roman" w:cs="Times New Roman"/>
          <w:sz w:val="24"/>
          <w:szCs w:val="24"/>
        </w:rPr>
        <w:t>lipca</w:t>
      </w:r>
      <w:r w:rsidRPr="00C50B4A">
        <w:rPr>
          <w:rFonts w:ascii="Times New Roman" w:hAnsi="Times New Roman" w:cs="Times New Roman"/>
          <w:color w:val="000000" w:themeColor="text1"/>
          <w:sz w:val="24"/>
          <w:szCs w:val="24"/>
        </w:rPr>
        <w:t xml:space="preserve"> 202</w:t>
      </w:r>
      <w:r>
        <w:rPr>
          <w:rFonts w:ascii="Times New Roman" w:hAnsi="Times New Roman" w:cs="Times New Roman"/>
          <w:color w:val="000000" w:themeColor="text1"/>
          <w:sz w:val="24"/>
          <w:szCs w:val="24"/>
        </w:rPr>
        <w:t>6</w:t>
      </w:r>
      <w:r w:rsidRPr="00C50B4A">
        <w:rPr>
          <w:rFonts w:ascii="Times New Roman" w:hAnsi="Times New Roman" w:cs="Times New Roman"/>
          <w:color w:val="000000" w:themeColor="text1"/>
          <w:sz w:val="24"/>
          <w:szCs w:val="24"/>
        </w:rPr>
        <w:t xml:space="preserve"> </w:t>
      </w:r>
      <w:r w:rsidRPr="009B66A3">
        <w:rPr>
          <w:rFonts w:ascii="Times New Roman" w:hAnsi="Times New Roman" w:cs="Times New Roman"/>
          <w:sz w:val="24"/>
          <w:szCs w:val="24"/>
        </w:rPr>
        <w:t>r., poinformowano strony</w:t>
      </w:r>
      <w:r w:rsidR="00DB4C06">
        <w:rPr>
          <w:rFonts w:ascii="Times New Roman" w:hAnsi="Times New Roman" w:cs="Times New Roman"/>
          <w:sz w:val="24"/>
          <w:szCs w:val="24"/>
        </w:rPr>
        <w:t xml:space="preserve">                                             </w:t>
      </w:r>
      <w:r w:rsidRPr="009B66A3">
        <w:rPr>
          <w:rFonts w:ascii="Times New Roman" w:hAnsi="Times New Roman" w:cs="Times New Roman"/>
          <w:sz w:val="24"/>
          <w:szCs w:val="24"/>
        </w:rPr>
        <w:t xml:space="preserve">o skompletowaniu akt sprawy, z którymi strony postępowania mogły zapoznać się oraz zgłosić ewentualne uwagi i wnioski w przedmiocie zamierzonego przedsięwzięcia. W wyznaczonym terminie strony nie wniosły uwag i wniosków w przedmiotowej </w:t>
      </w:r>
      <w:r w:rsidRPr="00E8287D">
        <w:rPr>
          <w:rFonts w:ascii="Times New Roman" w:hAnsi="Times New Roman" w:cs="Times New Roman"/>
          <w:sz w:val="24"/>
          <w:szCs w:val="24"/>
        </w:rPr>
        <w:t>sprawie, w związku z powyższym rozstrzygnięcie sprawy nastąpiło w oparciu o materiał dowodowy znajdujący się w aktach sprawy.</w:t>
      </w:r>
    </w:p>
    <w:p w14:paraId="225736D6" w14:textId="29DF7B0F" w:rsidR="00E8287D" w:rsidRPr="00E8287D" w:rsidRDefault="00E8287D" w:rsidP="00D25FF3">
      <w:pPr>
        <w:spacing w:after="0" w:line="240" w:lineRule="auto"/>
        <w:ind w:firstLine="431"/>
        <w:contextualSpacing/>
        <w:jc w:val="both"/>
        <w:rPr>
          <w:rFonts w:ascii="Times New Roman" w:hAnsi="Times New Roman" w:cs="Times New Roman"/>
          <w:sz w:val="24"/>
          <w:szCs w:val="24"/>
        </w:rPr>
      </w:pPr>
      <w:r w:rsidRPr="00E8287D">
        <w:rPr>
          <w:rFonts w:ascii="Times New Roman" w:hAnsi="Times New Roman" w:cs="Times New Roman"/>
          <w:sz w:val="24"/>
          <w:szCs w:val="24"/>
        </w:rPr>
        <w:t xml:space="preserve">Dnia 24 lipca 2026 r. do Prezydenta Miasta Suwałk wpłynął wniosek </w:t>
      </w:r>
      <w:r w:rsidR="00D25FF3">
        <w:rPr>
          <w:rFonts w:ascii="Times New Roman" w:hAnsi="Times New Roman" w:cs="Times New Roman"/>
          <w:sz w:val="24"/>
          <w:szCs w:val="24"/>
        </w:rPr>
        <w:t xml:space="preserve">Inwestora </w:t>
      </w:r>
      <w:r w:rsidRPr="00E8287D">
        <w:rPr>
          <w:rFonts w:ascii="Times New Roman" w:hAnsi="Times New Roman" w:cs="Times New Roman"/>
          <w:sz w:val="24"/>
          <w:szCs w:val="24"/>
        </w:rPr>
        <w:t xml:space="preserve">Pana Radosława Okrągłego </w:t>
      </w:r>
      <w:r w:rsidR="00D25FF3">
        <w:rPr>
          <w:rFonts w:ascii="Times New Roman" w:hAnsi="Times New Roman" w:cs="Times New Roman"/>
          <w:sz w:val="24"/>
          <w:szCs w:val="24"/>
        </w:rPr>
        <w:t xml:space="preserve">prowadzącego działalność gospodarczą </w:t>
      </w:r>
      <w:r w:rsidRPr="00E8287D">
        <w:rPr>
          <w:rFonts w:ascii="Times New Roman" w:hAnsi="Times New Roman" w:cs="Times New Roman"/>
          <w:sz w:val="24"/>
          <w:szCs w:val="24"/>
        </w:rPr>
        <w:t xml:space="preserve"> </w:t>
      </w:r>
      <w:r w:rsidR="00D25FF3">
        <w:rPr>
          <w:rFonts w:ascii="Times New Roman" w:hAnsi="Times New Roman" w:cs="Times New Roman"/>
          <w:sz w:val="24"/>
          <w:szCs w:val="24"/>
        </w:rPr>
        <w:t xml:space="preserve">pod nazwą </w:t>
      </w:r>
      <w:r w:rsidRPr="00E8287D">
        <w:rPr>
          <w:rFonts w:ascii="Times New Roman" w:hAnsi="Times New Roman" w:cs="Times New Roman"/>
          <w:sz w:val="24"/>
          <w:szCs w:val="24"/>
        </w:rPr>
        <w:t>Firm</w:t>
      </w:r>
      <w:r w:rsidR="00D25FF3">
        <w:rPr>
          <w:rFonts w:ascii="Times New Roman" w:hAnsi="Times New Roman" w:cs="Times New Roman"/>
          <w:sz w:val="24"/>
          <w:szCs w:val="24"/>
        </w:rPr>
        <w:t>a</w:t>
      </w:r>
      <w:r w:rsidRPr="00E8287D">
        <w:rPr>
          <w:rFonts w:ascii="Times New Roman" w:hAnsi="Times New Roman" w:cs="Times New Roman"/>
          <w:sz w:val="24"/>
          <w:szCs w:val="24"/>
        </w:rPr>
        <w:t xml:space="preserve"> </w:t>
      </w:r>
      <w:proofErr w:type="spellStart"/>
      <w:r w:rsidRPr="00E8287D">
        <w:rPr>
          <w:rFonts w:ascii="Times New Roman" w:hAnsi="Times New Roman" w:cs="Times New Roman"/>
          <w:sz w:val="24"/>
          <w:szCs w:val="24"/>
        </w:rPr>
        <w:t>Produkcyjno</w:t>
      </w:r>
      <w:proofErr w:type="spellEnd"/>
      <w:r w:rsidRPr="00E8287D">
        <w:rPr>
          <w:rFonts w:ascii="Times New Roman" w:hAnsi="Times New Roman" w:cs="Times New Roman"/>
          <w:sz w:val="24"/>
          <w:szCs w:val="24"/>
        </w:rPr>
        <w:t xml:space="preserve"> Usługowo Handlow</w:t>
      </w:r>
      <w:r w:rsidR="00D25FF3">
        <w:rPr>
          <w:rFonts w:ascii="Times New Roman" w:hAnsi="Times New Roman" w:cs="Times New Roman"/>
          <w:sz w:val="24"/>
          <w:szCs w:val="24"/>
        </w:rPr>
        <w:t>a</w:t>
      </w:r>
      <w:r w:rsidRPr="00E8287D">
        <w:rPr>
          <w:rFonts w:ascii="Times New Roman" w:hAnsi="Times New Roman" w:cs="Times New Roman"/>
          <w:sz w:val="24"/>
          <w:szCs w:val="24"/>
        </w:rPr>
        <w:t xml:space="preserve"> RADMET</w:t>
      </w:r>
      <w:r>
        <w:rPr>
          <w:rFonts w:ascii="Times New Roman" w:hAnsi="Times New Roman" w:cs="Times New Roman"/>
          <w:sz w:val="24"/>
          <w:szCs w:val="24"/>
        </w:rPr>
        <w:t xml:space="preserve"> </w:t>
      </w:r>
      <w:r w:rsidR="00D25FF3">
        <w:rPr>
          <w:rFonts w:ascii="Times New Roman" w:hAnsi="Times New Roman" w:cs="Times New Roman"/>
          <w:sz w:val="24"/>
          <w:szCs w:val="24"/>
        </w:rPr>
        <w:t>Radosław Okrągły o</w:t>
      </w:r>
      <w:r>
        <w:rPr>
          <w:rFonts w:ascii="Times New Roman" w:hAnsi="Times New Roman" w:cs="Times New Roman"/>
          <w:sz w:val="24"/>
          <w:szCs w:val="24"/>
        </w:rPr>
        <w:t xml:space="preserve"> nadanie </w:t>
      </w:r>
      <w:r w:rsidR="00D25FF3" w:rsidRPr="00E8287D">
        <w:rPr>
          <w:rFonts w:ascii="Times New Roman" w:hAnsi="Times New Roman" w:cs="Times New Roman"/>
          <w:sz w:val="24"/>
          <w:szCs w:val="24"/>
        </w:rPr>
        <w:t>rygor</w:t>
      </w:r>
      <w:r w:rsidR="00D25FF3">
        <w:rPr>
          <w:rFonts w:ascii="Times New Roman" w:hAnsi="Times New Roman" w:cs="Times New Roman"/>
          <w:sz w:val="24"/>
          <w:szCs w:val="24"/>
        </w:rPr>
        <w:t>u</w:t>
      </w:r>
      <w:r w:rsidR="00D25FF3" w:rsidRPr="00E8287D">
        <w:rPr>
          <w:rFonts w:ascii="Times New Roman" w:hAnsi="Times New Roman" w:cs="Times New Roman"/>
          <w:sz w:val="24"/>
          <w:szCs w:val="24"/>
        </w:rPr>
        <w:t xml:space="preserve"> natychmiastowej wykonalności</w:t>
      </w:r>
      <w:r w:rsidR="00D25FF3">
        <w:rPr>
          <w:rFonts w:ascii="Times New Roman" w:hAnsi="Times New Roman" w:cs="Times New Roman"/>
          <w:sz w:val="24"/>
          <w:szCs w:val="24"/>
        </w:rPr>
        <w:t xml:space="preserve"> decyzji o środowiskowych uwarunkowaniach </w:t>
      </w:r>
      <w:r w:rsidR="00D25FF3" w:rsidRPr="003F0EF5">
        <w:rPr>
          <w:rFonts w:ascii="Times New Roman" w:hAnsi="Times New Roman" w:cs="Times New Roman"/>
          <w:sz w:val="24"/>
          <w:szCs w:val="24"/>
        </w:rPr>
        <w:t>dla przedsięwzięcia pn.: „Budowa hali produkcyjnej z częścią administracyjno-socjalną, drogami wewnętrznymi, placami utwardzonymi, parkingami oraz niezbędną infrastrukturą na terenie SSSE S.A. przy ul. Brylantowej w Suwałkach, na działkach 32803/9 i 32803/11”.</w:t>
      </w:r>
    </w:p>
    <w:p w14:paraId="689C9C21" w14:textId="7B45082A" w:rsidR="00E8287D" w:rsidRPr="005207DD" w:rsidRDefault="00E8287D" w:rsidP="00E8287D">
      <w:pPr>
        <w:spacing w:after="0" w:line="240" w:lineRule="auto"/>
        <w:ind w:firstLine="431"/>
        <w:contextualSpacing/>
        <w:jc w:val="both"/>
        <w:rPr>
          <w:rFonts w:ascii="Times New Roman" w:hAnsi="Times New Roman" w:cs="Times New Roman"/>
          <w:sz w:val="24"/>
          <w:szCs w:val="24"/>
        </w:rPr>
      </w:pPr>
      <w:r w:rsidRPr="00E8287D">
        <w:rPr>
          <w:rFonts w:ascii="Times New Roman" w:hAnsi="Times New Roman" w:cs="Times New Roman"/>
          <w:sz w:val="24"/>
          <w:szCs w:val="24"/>
        </w:rPr>
        <w:t xml:space="preserve"> W myśl art. 108 § 1 Kpa decyzji od której służy odwołanie może być nadany rygor natychmiastowej wykonalności, gdy jest to niezbędne ze względu na ochronę zdrowia lub życia ludzkiego albo dla zabezpieczenia gospodarstwa narodowego przed ciężkimi stratami bądź też ze względu na inny interes społeczny lub wyjątkowo ważny interes strony. W tym ostatnim przypadku organ administracji publicznej może w drodze postanowienia</w:t>
      </w:r>
      <w:r w:rsidRPr="005207DD">
        <w:rPr>
          <w:rFonts w:ascii="Times New Roman" w:hAnsi="Times New Roman" w:cs="Times New Roman"/>
          <w:sz w:val="24"/>
          <w:szCs w:val="24"/>
        </w:rPr>
        <w:t xml:space="preserve"> zażądać od strony stosownego zabezpieczenia.</w:t>
      </w:r>
    </w:p>
    <w:p w14:paraId="5B1E82FE" w14:textId="3A6722AA" w:rsidR="00E8287D" w:rsidRPr="007264DF" w:rsidRDefault="00E8287D" w:rsidP="00E8287D">
      <w:pPr>
        <w:spacing w:after="0" w:line="240" w:lineRule="auto"/>
        <w:ind w:firstLine="431"/>
        <w:contextualSpacing/>
        <w:jc w:val="both"/>
        <w:rPr>
          <w:rFonts w:ascii="Times New Roman" w:hAnsi="Times New Roman" w:cs="Times New Roman"/>
          <w:sz w:val="24"/>
          <w:szCs w:val="24"/>
        </w:rPr>
      </w:pPr>
      <w:r w:rsidRPr="007264DF">
        <w:rPr>
          <w:rFonts w:ascii="Times New Roman" w:hAnsi="Times New Roman" w:cs="Times New Roman"/>
          <w:sz w:val="24"/>
          <w:szCs w:val="24"/>
        </w:rPr>
        <w:t xml:space="preserve">Przesłanką nadania rygoru natychmiastowej wykonalności </w:t>
      </w:r>
      <w:r w:rsidR="00D25FF3">
        <w:rPr>
          <w:rFonts w:ascii="Times New Roman" w:hAnsi="Times New Roman" w:cs="Times New Roman"/>
          <w:sz w:val="24"/>
          <w:szCs w:val="24"/>
        </w:rPr>
        <w:t xml:space="preserve">w przedmiotowym przypadku </w:t>
      </w:r>
      <w:r w:rsidRPr="007264DF">
        <w:rPr>
          <w:rFonts w:ascii="Times New Roman" w:hAnsi="Times New Roman" w:cs="Times New Roman"/>
          <w:sz w:val="24"/>
          <w:szCs w:val="24"/>
        </w:rPr>
        <w:t xml:space="preserve">jest </w:t>
      </w:r>
      <w:r>
        <w:rPr>
          <w:rFonts w:ascii="Times New Roman" w:hAnsi="Times New Roman" w:cs="Times New Roman"/>
          <w:sz w:val="24"/>
          <w:szCs w:val="24"/>
        </w:rPr>
        <w:t xml:space="preserve">szczególnie ważny interes strony. </w:t>
      </w:r>
      <w:r w:rsidRPr="007264DF">
        <w:rPr>
          <w:rFonts w:ascii="Times New Roman" w:hAnsi="Times New Roman" w:cs="Times New Roman"/>
          <w:sz w:val="24"/>
          <w:szCs w:val="24"/>
        </w:rPr>
        <w:t xml:space="preserve"> </w:t>
      </w:r>
    </w:p>
    <w:p w14:paraId="4DD8EFDA" w14:textId="35B4DC4B" w:rsidR="00D25FF3" w:rsidRDefault="00E8287D" w:rsidP="00E8287D">
      <w:pPr>
        <w:spacing w:after="0" w:line="240" w:lineRule="auto"/>
        <w:ind w:firstLine="431"/>
        <w:contextualSpacing/>
        <w:jc w:val="both"/>
        <w:rPr>
          <w:rFonts w:ascii="Times New Roman" w:hAnsi="Times New Roman" w:cs="Times New Roman"/>
          <w:sz w:val="24"/>
          <w:szCs w:val="24"/>
        </w:rPr>
      </w:pPr>
      <w:r w:rsidRPr="007264DF">
        <w:rPr>
          <w:rFonts w:ascii="Times New Roman" w:hAnsi="Times New Roman" w:cs="Times New Roman"/>
          <w:sz w:val="24"/>
          <w:szCs w:val="24"/>
        </w:rPr>
        <w:t xml:space="preserve">Inwestor uzasadnił wniosek </w:t>
      </w:r>
      <w:r w:rsidR="00D25FF3">
        <w:rPr>
          <w:rFonts w:ascii="Times New Roman" w:hAnsi="Times New Roman" w:cs="Times New Roman"/>
          <w:sz w:val="24"/>
          <w:szCs w:val="24"/>
        </w:rPr>
        <w:t xml:space="preserve">koniecznością terminowej realizacji obowiązków wynikających z umowy o dofinansowanie </w:t>
      </w:r>
      <w:r w:rsidR="00770337">
        <w:rPr>
          <w:rFonts w:ascii="Times New Roman" w:hAnsi="Times New Roman" w:cs="Times New Roman"/>
          <w:sz w:val="24"/>
          <w:szCs w:val="24"/>
        </w:rPr>
        <w:t xml:space="preserve">projektów ze środków Unii Europejskiej pn. „Wzrost konkurencyjności firmy </w:t>
      </w:r>
      <w:proofErr w:type="spellStart"/>
      <w:r w:rsidR="00770337">
        <w:rPr>
          <w:rFonts w:ascii="Times New Roman" w:hAnsi="Times New Roman" w:cs="Times New Roman"/>
          <w:sz w:val="24"/>
          <w:szCs w:val="24"/>
        </w:rPr>
        <w:t>Radmet</w:t>
      </w:r>
      <w:proofErr w:type="spellEnd"/>
      <w:r w:rsidR="00770337">
        <w:rPr>
          <w:rFonts w:ascii="Times New Roman" w:hAnsi="Times New Roman" w:cs="Times New Roman"/>
          <w:sz w:val="24"/>
          <w:szCs w:val="24"/>
        </w:rPr>
        <w:t xml:space="preserve"> poprzez wdrożenie innowacji produktowej oraz rozwój działalności eksportowej”. Nadanie rygoru natychmiastowej wykonalności jest niezbędne dla zachowania harmonogramu realizacji przedsięwzięcia oraz zapewnienia możliwości terminowego wykonania kolejnych etapów inwestycji.</w:t>
      </w:r>
    </w:p>
    <w:p w14:paraId="4DBE93E3" w14:textId="73BDC62D" w:rsidR="00705FD9" w:rsidRDefault="00705FD9" w:rsidP="00705FD9">
      <w:pPr>
        <w:spacing w:after="0" w:line="240" w:lineRule="auto"/>
        <w:ind w:firstLine="431"/>
        <w:contextualSpacing/>
        <w:jc w:val="both"/>
        <w:rPr>
          <w:rFonts w:ascii="Times New Roman" w:hAnsi="Times New Roman" w:cs="Times New Roman"/>
          <w:sz w:val="24"/>
          <w:szCs w:val="24"/>
        </w:rPr>
      </w:pPr>
      <w:r>
        <w:rPr>
          <w:rFonts w:ascii="Times New Roman" w:hAnsi="Times New Roman" w:cs="Times New Roman"/>
          <w:sz w:val="24"/>
          <w:szCs w:val="24"/>
        </w:rPr>
        <w:t xml:space="preserve">Ewentualne opóźnienie w uzyskaniu możliwości realizacji inwestycji może skutkować zagrożeniem dla terminowego </w:t>
      </w:r>
      <w:r w:rsidR="00684DE4">
        <w:rPr>
          <w:rFonts w:ascii="Times New Roman" w:hAnsi="Times New Roman" w:cs="Times New Roman"/>
          <w:sz w:val="24"/>
          <w:szCs w:val="24"/>
        </w:rPr>
        <w:t xml:space="preserve">wykonania projektu oraz prawidłowego wykorzystania przyznanych środków finansowych. </w:t>
      </w:r>
    </w:p>
    <w:p w14:paraId="069DA3AB" w14:textId="174BA2A1" w:rsidR="00E8287D" w:rsidRPr="000D0974" w:rsidRDefault="00E8287D" w:rsidP="00684DE4">
      <w:pPr>
        <w:spacing w:after="0" w:line="240" w:lineRule="auto"/>
        <w:ind w:firstLine="709"/>
        <w:contextualSpacing/>
        <w:jc w:val="both"/>
        <w:rPr>
          <w:rFonts w:ascii="Times New Roman" w:hAnsi="Times New Roman" w:cs="Times New Roman"/>
          <w:sz w:val="24"/>
          <w:szCs w:val="24"/>
        </w:rPr>
      </w:pPr>
      <w:r w:rsidRPr="007264DF">
        <w:rPr>
          <w:rFonts w:ascii="Times New Roman" w:hAnsi="Times New Roman" w:cs="Times New Roman"/>
          <w:sz w:val="24"/>
          <w:szCs w:val="24"/>
        </w:rPr>
        <w:t xml:space="preserve">Argumenty przytoczone we wniosku, odpowiadają przesłankom, o których mowa w art. 108 Kpa, w związku z powyższym nadanie rygoru natychmiastowej wykonalności przedmiotowej decyzji o środowiskowych uwarunkowaniach wydanej przez Prezydenta Miasta Suwałk, stanowi </w:t>
      </w:r>
      <w:r w:rsidR="00D01760">
        <w:rPr>
          <w:rFonts w:ascii="Times New Roman" w:hAnsi="Times New Roman" w:cs="Times New Roman"/>
          <w:sz w:val="24"/>
          <w:szCs w:val="24"/>
        </w:rPr>
        <w:t xml:space="preserve">szczególnie </w:t>
      </w:r>
      <w:r w:rsidRPr="007264DF">
        <w:rPr>
          <w:rFonts w:ascii="Times New Roman" w:hAnsi="Times New Roman" w:cs="Times New Roman"/>
          <w:sz w:val="24"/>
          <w:szCs w:val="24"/>
        </w:rPr>
        <w:t xml:space="preserve">ważny interes </w:t>
      </w:r>
      <w:r w:rsidR="00D01760">
        <w:rPr>
          <w:rFonts w:ascii="Times New Roman" w:hAnsi="Times New Roman" w:cs="Times New Roman"/>
          <w:sz w:val="24"/>
          <w:szCs w:val="24"/>
        </w:rPr>
        <w:t>strony</w:t>
      </w:r>
      <w:r w:rsidRPr="007264DF">
        <w:rPr>
          <w:rFonts w:ascii="Times New Roman" w:hAnsi="Times New Roman" w:cs="Times New Roman"/>
          <w:sz w:val="24"/>
          <w:szCs w:val="24"/>
        </w:rPr>
        <w:t>.</w:t>
      </w:r>
    </w:p>
    <w:p w14:paraId="6BB99F14" w14:textId="77777777" w:rsidR="000D0974" w:rsidRPr="000D0974" w:rsidRDefault="000D0974" w:rsidP="000D0974">
      <w:pPr>
        <w:spacing w:after="0" w:line="240" w:lineRule="auto"/>
        <w:contextualSpacing/>
        <w:jc w:val="both"/>
        <w:rPr>
          <w:rFonts w:ascii="Times New Roman" w:hAnsi="Times New Roman" w:cs="Times New Roman"/>
          <w:sz w:val="24"/>
          <w:szCs w:val="24"/>
        </w:rPr>
      </w:pPr>
      <w:r w:rsidRPr="000D0974">
        <w:rPr>
          <w:rFonts w:ascii="Times New Roman" w:hAnsi="Times New Roman" w:cs="Times New Roman"/>
          <w:sz w:val="24"/>
          <w:szCs w:val="24"/>
        </w:rPr>
        <w:tab/>
        <w:t xml:space="preserve">Biorąc pod uwagę charakter przedsięwzięcia, jego położenie oraz możliwe oddziaływanie Organ podzielił stanowiska Państwowego Powiatowego Inspektora Sanitarnego w Suwałkach, Regionalnego Dyrektora Ochrony Środowiska w Białymstoku oraz Dyrektora Zarządu Zlewni w Augustowie Państwowe Gospodarstwo Wodne Wody Polskie, że przedsięwzięcie nie będzie miało znaczącego oddziaływania na środowisko i mieszkańców i również stwierdził brak potrzeby przeprowadzenia oceny oddziaływania na środowisko. </w:t>
      </w:r>
    </w:p>
    <w:p w14:paraId="5C6D290F" w14:textId="26BE103C" w:rsidR="009B66A3" w:rsidRPr="009B66A3" w:rsidRDefault="000D0974" w:rsidP="009B66A3">
      <w:pPr>
        <w:spacing w:after="0" w:line="240" w:lineRule="auto"/>
        <w:contextualSpacing/>
        <w:jc w:val="both"/>
        <w:rPr>
          <w:rFonts w:ascii="Times New Roman" w:hAnsi="Times New Roman" w:cs="Times New Roman"/>
          <w:sz w:val="24"/>
          <w:szCs w:val="24"/>
        </w:rPr>
      </w:pPr>
      <w:r w:rsidRPr="000D0974">
        <w:rPr>
          <w:rFonts w:ascii="Times New Roman" w:hAnsi="Times New Roman" w:cs="Times New Roman"/>
          <w:sz w:val="24"/>
          <w:szCs w:val="24"/>
        </w:rPr>
        <w:tab/>
        <w:t>Dane o niniejszym postanowieniu zostaną włączone do publicznie dostępnego wykazu danych o dokumentach zawierających informację o środowisku i jego ochronie.</w:t>
      </w:r>
    </w:p>
    <w:p w14:paraId="62CD1ECE" w14:textId="77777777" w:rsidR="009B66A3" w:rsidRPr="009B66A3" w:rsidRDefault="009B66A3" w:rsidP="005A65A9">
      <w:pPr>
        <w:spacing w:after="0" w:line="240" w:lineRule="auto"/>
        <w:contextualSpacing/>
        <w:jc w:val="center"/>
        <w:rPr>
          <w:rFonts w:ascii="Times New Roman" w:hAnsi="Times New Roman" w:cs="Times New Roman"/>
          <w:sz w:val="24"/>
          <w:szCs w:val="24"/>
        </w:rPr>
      </w:pPr>
      <w:r w:rsidRPr="009B66A3">
        <w:rPr>
          <w:rFonts w:ascii="Times New Roman" w:hAnsi="Times New Roman" w:cs="Times New Roman"/>
          <w:b/>
          <w:bCs/>
          <w:sz w:val="24"/>
          <w:szCs w:val="24"/>
        </w:rPr>
        <w:t>Pouczenie</w:t>
      </w:r>
    </w:p>
    <w:p w14:paraId="7223B66D" w14:textId="7B86153B" w:rsidR="009B66A3" w:rsidRPr="009B66A3" w:rsidRDefault="009B66A3" w:rsidP="009B66A3">
      <w:pPr>
        <w:spacing w:after="0" w:line="240" w:lineRule="auto"/>
        <w:contextualSpacing/>
        <w:jc w:val="both"/>
        <w:rPr>
          <w:rFonts w:ascii="Times New Roman" w:hAnsi="Times New Roman" w:cs="Times New Roman"/>
          <w:sz w:val="24"/>
          <w:szCs w:val="24"/>
        </w:rPr>
      </w:pPr>
      <w:r w:rsidRPr="009B66A3">
        <w:rPr>
          <w:rFonts w:ascii="Times New Roman" w:hAnsi="Times New Roman" w:cs="Times New Roman"/>
          <w:sz w:val="24"/>
          <w:szCs w:val="24"/>
        </w:rPr>
        <w:t xml:space="preserve">1. Decyzję o środowiskowych uwarunkowaniach dołącza się do wniosku o wydanie decyzji,       o których mowa w art. 72 ust. 1 oraz zgłoszenia, o którym mowa w ust. 1a ustawy </w:t>
      </w:r>
      <w:r w:rsidR="005A65A9">
        <w:rPr>
          <w:rFonts w:ascii="Times New Roman" w:hAnsi="Times New Roman" w:cs="Times New Roman"/>
          <w:sz w:val="24"/>
          <w:szCs w:val="24"/>
        </w:rPr>
        <w:t>o</w:t>
      </w:r>
      <w:r w:rsidRPr="009B66A3">
        <w:rPr>
          <w:rFonts w:ascii="Times New Roman" w:hAnsi="Times New Roman" w:cs="Times New Roman"/>
          <w:sz w:val="24"/>
          <w:szCs w:val="24"/>
        </w:rPr>
        <w:t xml:space="preserve"> </w:t>
      </w:r>
      <w:r w:rsidRPr="009B66A3">
        <w:rPr>
          <w:rFonts w:ascii="Times New Roman" w:hAnsi="Times New Roman" w:cs="Times New Roman"/>
          <w:sz w:val="24"/>
          <w:szCs w:val="24"/>
        </w:rPr>
        <w:lastRenderedPageBreak/>
        <w:t>udostępnieniu informacji o środowisku i jego ochronie, udziale społeczeństwa w ochronie środowiska oraz o ocenach oddziaływania na środowisko. Złożenie wniosku lub dokonanie zgłoszenia następuje w terminie 6 lat od dnia, w którym decyzja o środowiskowych uwarunkowaniach stała się ostateczna, z zastrzeżeniem ust. 4 i 4b.</w:t>
      </w:r>
    </w:p>
    <w:p w14:paraId="5F1A5B86" w14:textId="77777777" w:rsidR="009B66A3" w:rsidRDefault="009B66A3" w:rsidP="009B66A3">
      <w:pPr>
        <w:spacing w:after="0" w:line="240" w:lineRule="auto"/>
        <w:contextualSpacing/>
        <w:jc w:val="both"/>
        <w:rPr>
          <w:rFonts w:ascii="Times New Roman" w:hAnsi="Times New Roman" w:cs="Times New Roman"/>
          <w:sz w:val="24"/>
          <w:szCs w:val="24"/>
        </w:rPr>
      </w:pPr>
      <w:r w:rsidRPr="009B66A3">
        <w:rPr>
          <w:rFonts w:ascii="Times New Roman" w:hAnsi="Times New Roman" w:cs="Times New Roman"/>
          <w:sz w:val="24"/>
          <w:szCs w:val="24"/>
        </w:rPr>
        <w:t xml:space="preserve">2. Złożenie wniosku lub dokonanie zgłoszenia może nastąpić w terminie 10 lat od dnia,                    w którym decyzja o środowiskowych uwarunkowaniach stała się ostateczna, o ile strona, która złożyła wniosek o wydanie decyzji o środowiskowych uwarunkowaniach, lub podmiot, na który została przeniesiona ta decyzja, otrzymali, przed upływem terminu, o którym mowa w ust. 3 ustawy </w:t>
      </w:r>
      <w:proofErr w:type="spellStart"/>
      <w:r w:rsidRPr="009B66A3">
        <w:rPr>
          <w:rFonts w:ascii="Times New Roman" w:hAnsi="Times New Roman" w:cs="Times New Roman"/>
          <w:sz w:val="24"/>
          <w:szCs w:val="24"/>
        </w:rPr>
        <w:t>ooś</w:t>
      </w:r>
      <w:proofErr w:type="spellEnd"/>
      <w:r w:rsidRPr="009B66A3">
        <w:rPr>
          <w:rFonts w:ascii="Times New Roman" w:hAnsi="Times New Roman" w:cs="Times New Roman"/>
          <w:sz w:val="24"/>
          <w:szCs w:val="24"/>
        </w:rPr>
        <w:t>, od organu, który wydał decyzję o środowiskowych uwarunkowaniach, stanowisko, że realizacja planowanego przedsięwzięcia przebiega etapowo oraz że aktualne są warunki realizacji przedsięwzięcia określone w decyzji o środowiskowych uwarunkowaniach lub postanowieniu, o którym mowa w art. 90 ust. 1, jeżeli było wydane. Zajęcie stanowiska następuje w drodze postanowienia uwzględniającego informacje na temat stanu środowiska                     i możliwości realizacji warunków wynikających z decyzji o środowiskowych uwarunkowaniach.</w:t>
      </w:r>
    </w:p>
    <w:p w14:paraId="5E337A65" w14:textId="063CE9C3" w:rsidR="003B423A" w:rsidRPr="009B66A3" w:rsidRDefault="003B423A" w:rsidP="003B423A">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3. W </w:t>
      </w:r>
      <w:r w:rsidRPr="003B423A">
        <w:rPr>
          <w:rFonts w:ascii="Times New Roman" w:hAnsi="Times New Roman" w:cs="Times New Roman"/>
          <w:sz w:val="24"/>
          <w:szCs w:val="24"/>
        </w:rPr>
        <w:t>przypadku, gdy realizacja prac wiąże się z naruszeniem zakazów obowiązujących</w:t>
      </w:r>
      <w:r>
        <w:rPr>
          <w:rFonts w:ascii="Times New Roman" w:hAnsi="Times New Roman" w:cs="Times New Roman"/>
          <w:sz w:val="24"/>
          <w:szCs w:val="24"/>
        </w:rPr>
        <w:t xml:space="preserve"> </w:t>
      </w:r>
      <w:r w:rsidRPr="003B423A">
        <w:rPr>
          <w:rFonts w:ascii="Times New Roman" w:hAnsi="Times New Roman" w:cs="Times New Roman"/>
          <w:sz w:val="24"/>
          <w:szCs w:val="24"/>
        </w:rPr>
        <w:t>w stosunku do gatunków roślin i zwierząt podlegających ochronie gatunkowej</w:t>
      </w:r>
      <w:r>
        <w:rPr>
          <w:rFonts w:ascii="Times New Roman" w:hAnsi="Times New Roman" w:cs="Times New Roman"/>
          <w:sz w:val="24"/>
          <w:szCs w:val="24"/>
        </w:rPr>
        <w:t xml:space="preserve">, należy </w:t>
      </w:r>
      <w:r w:rsidRPr="003B423A">
        <w:rPr>
          <w:rFonts w:ascii="Times New Roman" w:hAnsi="Times New Roman" w:cs="Times New Roman"/>
          <w:sz w:val="24"/>
          <w:szCs w:val="24"/>
        </w:rPr>
        <w:t>uzyska</w:t>
      </w:r>
      <w:r>
        <w:rPr>
          <w:rFonts w:ascii="Times New Roman" w:hAnsi="Times New Roman" w:cs="Times New Roman"/>
          <w:sz w:val="24"/>
          <w:szCs w:val="24"/>
        </w:rPr>
        <w:t>ć</w:t>
      </w:r>
      <w:r w:rsidRPr="003B423A">
        <w:rPr>
          <w:rFonts w:ascii="Times New Roman" w:hAnsi="Times New Roman" w:cs="Times New Roman"/>
          <w:sz w:val="24"/>
          <w:szCs w:val="24"/>
        </w:rPr>
        <w:t xml:space="preserve"> zezwoleni</w:t>
      </w:r>
      <w:r>
        <w:rPr>
          <w:rFonts w:ascii="Times New Roman" w:hAnsi="Times New Roman" w:cs="Times New Roman"/>
          <w:sz w:val="24"/>
          <w:szCs w:val="24"/>
        </w:rPr>
        <w:t>e</w:t>
      </w:r>
      <w:r w:rsidRPr="003B423A">
        <w:rPr>
          <w:rFonts w:ascii="Times New Roman" w:hAnsi="Times New Roman" w:cs="Times New Roman"/>
          <w:sz w:val="24"/>
          <w:szCs w:val="24"/>
        </w:rPr>
        <w:t xml:space="preserve"> na</w:t>
      </w:r>
      <w:r>
        <w:rPr>
          <w:rFonts w:ascii="Times New Roman" w:hAnsi="Times New Roman" w:cs="Times New Roman"/>
          <w:sz w:val="24"/>
          <w:szCs w:val="24"/>
        </w:rPr>
        <w:t xml:space="preserve"> </w:t>
      </w:r>
      <w:r w:rsidRPr="003B423A">
        <w:rPr>
          <w:rFonts w:ascii="Times New Roman" w:hAnsi="Times New Roman" w:cs="Times New Roman"/>
          <w:sz w:val="24"/>
          <w:szCs w:val="24"/>
        </w:rPr>
        <w:t>odstępstwa od zakazów wymienionych w art. 51 i 52 ustawy o ochronie przyrody, wydawane</w:t>
      </w:r>
      <w:r>
        <w:rPr>
          <w:rFonts w:ascii="Times New Roman" w:hAnsi="Times New Roman" w:cs="Times New Roman"/>
          <w:sz w:val="24"/>
          <w:szCs w:val="24"/>
        </w:rPr>
        <w:t xml:space="preserve"> </w:t>
      </w:r>
      <w:r w:rsidRPr="003B423A">
        <w:rPr>
          <w:rFonts w:ascii="Times New Roman" w:hAnsi="Times New Roman" w:cs="Times New Roman"/>
          <w:sz w:val="24"/>
          <w:szCs w:val="24"/>
        </w:rPr>
        <w:t>przez</w:t>
      </w:r>
      <w:r>
        <w:rPr>
          <w:rFonts w:ascii="Times New Roman" w:hAnsi="Times New Roman" w:cs="Times New Roman"/>
          <w:sz w:val="24"/>
          <w:szCs w:val="24"/>
        </w:rPr>
        <w:t xml:space="preserve"> </w:t>
      </w:r>
      <w:r w:rsidRPr="003B423A">
        <w:rPr>
          <w:rFonts w:ascii="Times New Roman" w:hAnsi="Times New Roman" w:cs="Times New Roman"/>
          <w:sz w:val="24"/>
          <w:szCs w:val="24"/>
        </w:rPr>
        <w:t>Regionalnego Dyrektora Ochrony Środowiska w Białymstoku bądź Generalnego Dyrektora Ochrony</w:t>
      </w:r>
      <w:r>
        <w:rPr>
          <w:rFonts w:ascii="Times New Roman" w:hAnsi="Times New Roman" w:cs="Times New Roman"/>
          <w:sz w:val="24"/>
          <w:szCs w:val="24"/>
        </w:rPr>
        <w:t xml:space="preserve"> </w:t>
      </w:r>
      <w:r w:rsidRPr="003B423A">
        <w:rPr>
          <w:rFonts w:ascii="Times New Roman" w:hAnsi="Times New Roman" w:cs="Times New Roman"/>
          <w:sz w:val="24"/>
          <w:szCs w:val="24"/>
        </w:rPr>
        <w:t>Środowiska.</w:t>
      </w:r>
    </w:p>
    <w:p w14:paraId="1135FB20" w14:textId="3B79FB40" w:rsidR="009B66A3" w:rsidRPr="009B66A3" w:rsidRDefault="00875515" w:rsidP="009B66A3">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w:t>
      </w:r>
      <w:r w:rsidR="009B66A3" w:rsidRPr="009B66A3">
        <w:rPr>
          <w:rFonts w:ascii="Times New Roman" w:hAnsi="Times New Roman" w:cs="Times New Roman"/>
          <w:sz w:val="24"/>
          <w:szCs w:val="24"/>
        </w:rPr>
        <w:t>. Od wydanej decyzji służy odwołanie do Samorządowego Kolegium Odwoławczego</w:t>
      </w:r>
      <w:r w:rsidR="009B66A3" w:rsidRPr="009B66A3">
        <w:rPr>
          <w:rFonts w:ascii="Times New Roman" w:hAnsi="Times New Roman" w:cs="Times New Roman"/>
          <w:sz w:val="24"/>
          <w:szCs w:val="24"/>
        </w:rPr>
        <w:br/>
        <w:t>w Suwałkach, za pośrednictwem Prezydenta Miasta Suwałk, w terminie 14 dni od daty jej doręczenia.</w:t>
      </w:r>
    </w:p>
    <w:p w14:paraId="5EEFAD20" w14:textId="49524F39" w:rsidR="009B66A3" w:rsidRPr="009B66A3" w:rsidRDefault="00875515" w:rsidP="009B66A3">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w:t>
      </w:r>
      <w:r w:rsidR="009B66A3" w:rsidRPr="009B66A3">
        <w:rPr>
          <w:rFonts w:ascii="Times New Roman" w:hAnsi="Times New Roman" w:cs="Times New Roman"/>
          <w:sz w:val="24"/>
          <w:szCs w:val="24"/>
        </w:rPr>
        <w:t>. W trakcie biegu terminu do wniesienia odwołania strona może zrzec się prawa do wniesienia odwołania wobec organu administracji publicznej, który wydał decyzję.</w:t>
      </w:r>
    </w:p>
    <w:p w14:paraId="2BD18ECD" w14:textId="64EEB053" w:rsidR="009B66A3" w:rsidRPr="009B66A3" w:rsidRDefault="00875515" w:rsidP="009B66A3">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6</w:t>
      </w:r>
      <w:r w:rsidR="009B66A3" w:rsidRPr="009B66A3">
        <w:rPr>
          <w:rFonts w:ascii="Times New Roman" w:hAnsi="Times New Roman" w:cs="Times New Roman"/>
          <w:sz w:val="24"/>
          <w:szCs w:val="24"/>
        </w:rPr>
        <w:t>. Jeżeli niniejsza decyzja została wydana z naruszeniem przepisów postępowania,</w:t>
      </w:r>
      <w:r w:rsidR="009B66A3" w:rsidRPr="009B66A3">
        <w:rPr>
          <w:rFonts w:ascii="Times New Roman" w:hAnsi="Times New Roman" w:cs="Times New Roman"/>
          <w:sz w:val="24"/>
          <w:szCs w:val="24"/>
        </w:rPr>
        <w:br/>
        <w:t>a konieczny do wyjaśnienia zakres sprawy ma istotny wpływ na jej rozstrzygnięcie, na zgodny wniosek wszystkich stron zawarty w odwołaniu, organ odwoławczy przeprowadza postępowanie wyjaśniające w zakresie niezbędnym do rozstrzygnięcia sprawy. Organ odwoławczy przeprowadza postępowanie wyjaśniające także wówczas, gdy jedna ze stron zawarła w odwołaniu wniosek o przeprowadzenie przez organ odwoławczy postępowania wyjaśniającego w zakresie niezbędnym do rozstrzygnięcia sprawy, a pozostałe strony wyraziły na to zgodę w terminie czternastu dni od dnia doręczenia im zawiadomienia  o wniesieniu odwołania, zawierającego wniosek o przeprowadzenie przez organ odwoławczy postępowania wyjaśniającego w zakresie niezbędnym do rozstrzygnięcia sprawy.</w:t>
      </w:r>
    </w:p>
    <w:p w14:paraId="2825AA29" w14:textId="2DDBF921" w:rsidR="00400817" w:rsidRDefault="009B66A3" w:rsidP="00BD0487">
      <w:pPr>
        <w:spacing w:after="0" w:line="240" w:lineRule="auto"/>
        <w:contextualSpacing/>
        <w:jc w:val="both"/>
        <w:rPr>
          <w:rFonts w:ascii="Times New Roman" w:hAnsi="Times New Roman" w:cs="Times New Roman"/>
        </w:rPr>
      </w:pPr>
      <w:r w:rsidRPr="007B3CCC">
        <w:rPr>
          <w:rFonts w:ascii="Times New Roman" w:hAnsi="Times New Roman" w:cs="Times New Roman"/>
        </w:rPr>
        <w:t>Załącznik Nr 1 Charakterystyka przedsięwzięcia</w:t>
      </w:r>
    </w:p>
    <w:p w14:paraId="408B0224" w14:textId="77777777" w:rsidR="007B3CCC" w:rsidRDefault="007B3CCC" w:rsidP="00BD0487">
      <w:pPr>
        <w:spacing w:after="0" w:line="240" w:lineRule="auto"/>
        <w:contextualSpacing/>
        <w:jc w:val="both"/>
        <w:rPr>
          <w:rFonts w:ascii="Times New Roman" w:hAnsi="Times New Roman" w:cs="Times New Roman"/>
        </w:rPr>
      </w:pPr>
    </w:p>
    <w:p w14:paraId="72219B5A" w14:textId="77777777" w:rsidR="007B3CCC" w:rsidRDefault="007B3CCC" w:rsidP="00BD0487">
      <w:pPr>
        <w:spacing w:after="0" w:line="240" w:lineRule="auto"/>
        <w:contextualSpacing/>
        <w:jc w:val="both"/>
        <w:rPr>
          <w:rFonts w:ascii="Times New Roman" w:hAnsi="Times New Roman" w:cs="Times New Roman"/>
        </w:rPr>
      </w:pPr>
    </w:p>
    <w:p w14:paraId="6EC9792F" w14:textId="77777777" w:rsidR="007B3CCC" w:rsidRDefault="007B3CCC" w:rsidP="00BD0487">
      <w:pPr>
        <w:spacing w:after="0" w:line="240" w:lineRule="auto"/>
        <w:contextualSpacing/>
        <w:jc w:val="both"/>
        <w:rPr>
          <w:rFonts w:ascii="Times New Roman" w:hAnsi="Times New Roman" w:cs="Times New Roman"/>
        </w:rPr>
      </w:pPr>
    </w:p>
    <w:p w14:paraId="6B3BE456" w14:textId="77777777" w:rsidR="007B3CCC" w:rsidRDefault="007B3CCC" w:rsidP="00BD0487">
      <w:pPr>
        <w:spacing w:after="0" w:line="240" w:lineRule="auto"/>
        <w:contextualSpacing/>
        <w:jc w:val="both"/>
        <w:rPr>
          <w:rFonts w:ascii="Times New Roman" w:hAnsi="Times New Roman" w:cs="Times New Roman"/>
        </w:rPr>
      </w:pPr>
    </w:p>
    <w:p w14:paraId="4CC8ADD1" w14:textId="77777777" w:rsidR="007B3CCC" w:rsidRDefault="007B3CCC" w:rsidP="00BD0487">
      <w:pPr>
        <w:spacing w:after="0" w:line="240" w:lineRule="auto"/>
        <w:contextualSpacing/>
        <w:jc w:val="both"/>
        <w:rPr>
          <w:rFonts w:ascii="Times New Roman" w:hAnsi="Times New Roman" w:cs="Times New Roman"/>
        </w:rPr>
      </w:pPr>
    </w:p>
    <w:p w14:paraId="10110026" w14:textId="77777777" w:rsidR="007B3CCC" w:rsidRDefault="007B3CCC" w:rsidP="00BD0487">
      <w:pPr>
        <w:spacing w:after="0" w:line="240" w:lineRule="auto"/>
        <w:contextualSpacing/>
        <w:jc w:val="both"/>
        <w:rPr>
          <w:rFonts w:ascii="Times New Roman" w:hAnsi="Times New Roman" w:cs="Times New Roman"/>
        </w:rPr>
      </w:pPr>
    </w:p>
    <w:p w14:paraId="58E06D03" w14:textId="77777777" w:rsidR="007B3CCC" w:rsidRDefault="007B3CCC" w:rsidP="00BD0487">
      <w:pPr>
        <w:spacing w:after="0" w:line="240" w:lineRule="auto"/>
        <w:contextualSpacing/>
        <w:jc w:val="both"/>
        <w:rPr>
          <w:rFonts w:ascii="Times New Roman" w:hAnsi="Times New Roman" w:cs="Times New Roman"/>
        </w:rPr>
      </w:pPr>
    </w:p>
    <w:p w14:paraId="373787E3" w14:textId="77777777" w:rsidR="007B3CCC" w:rsidRDefault="007B3CCC" w:rsidP="00BD0487">
      <w:pPr>
        <w:spacing w:after="0" w:line="240" w:lineRule="auto"/>
        <w:contextualSpacing/>
        <w:jc w:val="both"/>
        <w:rPr>
          <w:rFonts w:ascii="Times New Roman" w:hAnsi="Times New Roman" w:cs="Times New Roman"/>
        </w:rPr>
      </w:pPr>
    </w:p>
    <w:p w14:paraId="02A1E3A6" w14:textId="77777777" w:rsidR="007B3CCC" w:rsidRDefault="007B3CCC" w:rsidP="00BD0487">
      <w:pPr>
        <w:spacing w:after="0" w:line="240" w:lineRule="auto"/>
        <w:contextualSpacing/>
        <w:jc w:val="both"/>
        <w:rPr>
          <w:rFonts w:ascii="Times New Roman" w:hAnsi="Times New Roman" w:cs="Times New Roman"/>
        </w:rPr>
      </w:pPr>
    </w:p>
    <w:p w14:paraId="7F74DF65" w14:textId="77777777" w:rsidR="007B3CCC" w:rsidRDefault="007B3CCC" w:rsidP="00BD0487">
      <w:pPr>
        <w:spacing w:after="0" w:line="240" w:lineRule="auto"/>
        <w:contextualSpacing/>
        <w:jc w:val="both"/>
        <w:rPr>
          <w:rFonts w:ascii="Times New Roman" w:hAnsi="Times New Roman" w:cs="Times New Roman"/>
        </w:rPr>
      </w:pPr>
    </w:p>
    <w:p w14:paraId="5CF67E14" w14:textId="77777777" w:rsidR="007B3CCC" w:rsidRDefault="007B3CCC" w:rsidP="00BD0487">
      <w:pPr>
        <w:spacing w:after="0" w:line="240" w:lineRule="auto"/>
        <w:contextualSpacing/>
        <w:jc w:val="both"/>
        <w:rPr>
          <w:rFonts w:ascii="Times New Roman" w:hAnsi="Times New Roman" w:cs="Times New Roman"/>
        </w:rPr>
      </w:pPr>
    </w:p>
    <w:p w14:paraId="4752210E" w14:textId="77777777" w:rsidR="007B3CCC" w:rsidRDefault="007B3CCC" w:rsidP="00BD0487">
      <w:pPr>
        <w:spacing w:after="0" w:line="240" w:lineRule="auto"/>
        <w:contextualSpacing/>
        <w:jc w:val="both"/>
        <w:rPr>
          <w:rFonts w:ascii="Times New Roman" w:hAnsi="Times New Roman" w:cs="Times New Roman"/>
        </w:rPr>
      </w:pPr>
    </w:p>
    <w:p w14:paraId="67BC7045" w14:textId="77777777" w:rsidR="007B3CCC" w:rsidRDefault="007B3CCC" w:rsidP="00BD0487">
      <w:pPr>
        <w:spacing w:after="0" w:line="240" w:lineRule="auto"/>
        <w:contextualSpacing/>
        <w:jc w:val="both"/>
        <w:rPr>
          <w:rFonts w:ascii="Times New Roman" w:hAnsi="Times New Roman" w:cs="Times New Roman"/>
        </w:rPr>
      </w:pPr>
    </w:p>
    <w:p w14:paraId="06A1E779" w14:textId="77777777" w:rsidR="007B3CCC" w:rsidRDefault="007B3CCC" w:rsidP="00BD0487">
      <w:pPr>
        <w:spacing w:after="0" w:line="240" w:lineRule="auto"/>
        <w:contextualSpacing/>
        <w:jc w:val="both"/>
        <w:rPr>
          <w:rFonts w:ascii="Times New Roman" w:hAnsi="Times New Roman" w:cs="Times New Roman"/>
        </w:rPr>
      </w:pPr>
    </w:p>
    <w:p w14:paraId="1E58F6D8" w14:textId="77777777" w:rsidR="007B3CCC" w:rsidRDefault="007B3CCC" w:rsidP="00BD0487">
      <w:pPr>
        <w:spacing w:after="0" w:line="240" w:lineRule="auto"/>
        <w:contextualSpacing/>
        <w:jc w:val="both"/>
        <w:rPr>
          <w:rFonts w:ascii="Times New Roman" w:hAnsi="Times New Roman" w:cs="Times New Roman"/>
        </w:rPr>
      </w:pPr>
    </w:p>
    <w:p w14:paraId="3892D14F" w14:textId="77777777" w:rsidR="007B3CCC" w:rsidRPr="007B3CCC" w:rsidRDefault="007B3CCC" w:rsidP="00BD0487">
      <w:pPr>
        <w:spacing w:after="0" w:line="240" w:lineRule="auto"/>
        <w:contextualSpacing/>
        <w:jc w:val="both"/>
        <w:rPr>
          <w:rFonts w:ascii="Times New Roman" w:hAnsi="Times New Roman" w:cs="Times New Roman"/>
        </w:rPr>
      </w:pPr>
    </w:p>
    <w:p w14:paraId="10B7337B" w14:textId="77777777" w:rsidR="007B3CCC" w:rsidRPr="00503F80" w:rsidRDefault="007B3CCC" w:rsidP="007B3CCC">
      <w:pPr>
        <w:spacing w:after="0" w:line="240" w:lineRule="auto"/>
        <w:contextualSpacing/>
        <w:rPr>
          <w:rFonts w:ascii="Times New Roman" w:hAnsi="Times New Roman" w:cs="Times New Roman"/>
        </w:rPr>
      </w:pPr>
      <w:r w:rsidRPr="00503F80">
        <w:rPr>
          <w:rFonts w:ascii="Times New Roman" w:hAnsi="Times New Roman" w:cs="Times New Roman"/>
          <w:u w:val="single"/>
        </w:rPr>
        <w:lastRenderedPageBreak/>
        <w:t>Otrzymują:</w:t>
      </w:r>
    </w:p>
    <w:p w14:paraId="5F3E9E71" w14:textId="77777777" w:rsidR="007B3CCC" w:rsidRPr="00503F80" w:rsidRDefault="007B3CCC" w:rsidP="007B3CCC">
      <w:pPr>
        <w:pStyle w:val="NormalnyWeb"/>
        <w:spacing w:before="0" w:beforeAutospacing="0" w:after="0"/>
        <w:rPr>
          <w:bCs/>
          <w:sz w:val="22"/>
          <w:szCs w:val="22"/>
        </w:rPr>
      </w:pPr>
      <w:r w:rsidRPr="00503F80">
        <w:rPr>
          <w:bCs/>
          <w:sz w:val="22"/>
          <w:szCs w:val="22"/>
        </w:rPr>
        <w:t xml:space="preserve">1. </w:t>
      </w:r>
      <w:r w:rsidRPr="00503F80">
        <w:rPr>
          <w:sz w:val="22"/>
          <w:szCs w:val="22"/>
        </w:rPr>
        <w:t xml:space="preserve">Firma </w:t>
      </w:r>
      <w:proofErr w:type="spellStart"/>
      <w:r w:rsidRPr="00503F80">
        <w:rPr>
          <w:sz w:val="22"/>
          <w:szCs w:val="22"/>
        </w:rPr>
        <w:t>Produkcyjno</w:t>
      </w:r>
      <w:proofErr w:type="spellEnd"/>
      <w:r w:rsidRPr="00503F80">
        <w:rPr>
          <w:sz w:val="22"/>
          <w:szCs w:val="22"/>
        </w:rPr>
        <w:t xml:space="preserve"> Usługowo Handlowa RADMET Radosław Okrągły,</w:t>
      </w:r>
    </w:p>
    <w:p w14:paraId="00514E10" w14:textId="77777777" w:rsidR="007B3CCC" w:rsidRPr="00503F80" w:rsidRDefault="007B3CCC" w:rsidP="007B3CCC">
      <w:pPr>
        <w:pStyle w:val="NormalnyWeb"/>
        <w:spacing w:before="0" w:beforeAutospacing="0" w:after="0"/>
        <w:contextualSpacing/>
        <w:rPr>
          <w:sz w:val="22"/>
          <w:szCs w:val="22"/>
        </w:rPr>
      </w:pPr>
      <w:r w:rsidRPr="00503F80">
        <w:rPr>
          <w:sz w:val="22"/>
          <w:szCs w:val="22"/>
        </w:rPr>
        <w:t>2. Pozostałe strony postępowania z uwagi na ilość przekraczającą 10 osób, zgodnie z ustawą należy    powiadomić w drodze obwieszczenia,</w:t>
      </w:r>
    </w:p>
    <w:p w14:paraId="4A2C7CB3" w14:textId="77777777" w:rsidR="007B3CCC" w:rsidRDefault="007B3CCC" w:rsidP="007B3CCC">
      <w:pPr>
        <w:spacing w:after="0" w:line="240" w:lineRule="auto"/>
        <w:contextualSpacing/>
        <w:rPr>
          <w:rFonts w:ascii="Times New Roman" w:hAnsi="Times New Roman" w:cs="Times New Roman"/>
        </w:rPr>
      </w:pPr>
      <w:r w:rsidRPr="00503F80">
        <w:rPr>
          <w:rFonts w:ascii="Times New Roman" w:hAnsi="Times New Roman" w:cs="Times New Roman"/>
        </w:rPr>
        <w:t>3. a/a</w:t>
      </w:r>
    </w:p>
    <w:p w14:paraId="59CCDFD3" w14:textId="77777777" w:rsidR="007B3CCC" w:rsidRDefault="007B3CCC" w:rsidP="007B3CCC">
      <w:pPr>
        <w:spacing w:after="0" w:line="240" w:lineRule="auto"/>
        <w:contextualSpacing/>
        <w:rPr>
          <w:rFonts w:ascii="Times New Roman" w:hAnsi="Times New Roman" w:cs="Times New Roman"/>
        </w:rPr>
      </w:pPr>
    </w:p>
    <w:p w14:paraId="38365B34" w14:textId="77777777" w:rsidR="007B3CCC" w:rsidRPr="00503F80" w:rsidRDefault="007B3CCC" w:rsidP="007B3CCC">
      <w:pPr>
        <w:spacing w:after="0" w:line="240" w:lineRule="auto"/>
        <w:contextualSpacing/>
        <w:rPr>
          <w:rFonts w:ascii="Times New Roman" w:hAnsi="Times New Roman" w:cs="Times New Roman"/>
        </w:rPr>
      </w:pPr>
    </w:p>
    <w:p w14:paraId="27B8C469" w14:textId="77777777" w:rsidR="007B3CCC" w:rsidRPr="00503F80" w:rsidRDefault="007B3CCC" w:rsidP="007B3CCC">
      <w:pPr>
        <w:spacing w:after="0" w:line="240" w:lineRule="auto"/>
        <w:contextualSpacing/>
        <w:rPr>
          <w:rFonts w:ascii="Times New Roman" w:hAnsi="Times New Roman" w:cs="Times New Roman"/>
        </w:rPr>
      </w:pPr>
      <w:r w:rsidRPr="00503F80">
        <w:rPr>
          <w:rFonts w:ascii="Times New Roman" w:hAnsi="Times New Roman" w:cs="Times New Roman"/>
          <w:u w:val="single"/>
        </w:rPr>
        <w:t>Do wiadomości:</w:t>
      </w:r>
    </w:p>
    <w:p w14:paraId="7653A8CA" w14:textId="77777777" w:rsidR="007B3CCC" w:rsidRPr="00503F80" w:rsidRDefault="007B3CCC" w:rsidP="007B3CCC">
      <w:pPr>
        <w:spacing w:after="0" w:line="240" w:lineRule="auto"/>
        <w:contextualSpacing/>
        <w:rPr>
          <w:rFonts w:ascii="Times New Roman" w:hAnsi="Times New Roman" w:cs="Times New Roman"/>
        </w:rPr>
      </w:pPr>
      <w:r w:rsidRPr="00503F80">
        <w:rPr>
          <w:rFonts w:ascii="Times New Roman" w:hAnsi="Times New Roman" w:cs="Times New Roman"/>
        </w:rPr>
        <w:t>1. Regionalna Dyrekcja Ochrony Środowiska w Białymstoku</w:t>
      </w:r>
    </w:p>
    <w:p w14:paraId="64E7F23E" w14:textId="2BE95DC0" w:rsidR="007B3CCC" w:rsidRPr="00503F80" w:rsidRDefault="007B3CCC" w:rsidP="007B3CCC">
      <w:pPr>
        <w:spacing w:after="0" w:line="240" w:lineRule="auto"/>
        <w:contextualSpacing/>
        <w:rPr>
          <w:rFonts w:ascii="Times New Roman" w:hAnsi="Times New Roman" w:cs="Times New Roman"/>
        </w:rPr>
      </w:pPr>
      <w:r w:rsidRPr="00503F80">
        <w:rPr>
          <w:rFonts w:ascii="Times New Roman" w:hAnsi="Times New Roman" w:cs="Times New Roman"/>
        </w:rPr>
        <w:t xml:space="preserve">   Wydział Spraw Terenowych I w Suwałkach, ul. Utrata 9A, 16-400 Suwałki, </w:t>
      </w:r>
    </w:p>
    <w:p w14:paraId="31452392" w14:textId="77777777" w:rsidR="007B3CCC" w:rsidRPr="00503F80" w:rsidRDefault="007B3CCC" w:rsidP="007B3CCC">
      <w:pPr>
        <w:spacing w:after="0" w:line="240" w:lineRule="auto"/>
        <w:contextualSpacing/>
        <w:rPr>
          <w:rFonts w:ascii="Times New Roman" w:hAnsi="Times New Roman" w:cs="Times New Roman"/>
        </w:rPr>
      </w:pPr>
      <w:r w:rsidRPr="00503F80">
        <w:rPr>
          <w:rFonts w:ascii="Times New Roman" w:hAnsi="Times New Roman" w:cs="Times New Roman"/>
        </w:rPr>
        <w:t xml:space="preserve">2. Państwowy Powiatowy Inspektor Sanitarny w Suwałkach </w:t>
      </w:r>
    </w:p>
    <w:p w14:paraId="447269DC" w14:textId="77777777" w:rsidR="007B3CCC" w:rsidRPr="00503F80" w:rsidRDefault="007B3CCC" w:rsidP="007B3CCC">
      <w:pPr>
        <w:spacing w:after="0" w:line="240" w:lineRule="auto"/>
        <w:contextualSpacing/>
        <w:rPr>
          <w:rFonts w:ascii="Times New Roman" w:hAnsi="Times New Roman" w:cs="Times New Roman"/>
        </w:rPr>
      </w:pPr>
      <w:r w:rsidRPr="00503F80">
        <w:rPr>
          <w:rFonts w:ascii="Times New Roman" w:hAnsi="Times New Roman" w:cs="Times New Roman"/>
        </w:rPr>
        <w:t xml:space="preserve">   ul. Utrata 9A, 16-400 Suwałki,</w:t>
      </w:r>
    </w:p>
    <w:p w14:paraId="7454043F" w14:textId="77777777" w:rsidR="007B3CCC" w:rsidRPr="00503F80" w:rsidRDefault="007B3CCC" w:rsidP="007B3CCC">
      <w:pPr>
        <w:spacing w:after="0" w:line="240" w:lineRule="auto"/>
        <w:contextualSpacing/>
        <w:rPr>
          <w:rFonts w:ascii="Times New Roman" w:hAnsi="Times New Roman" w:cs="Times New Roman"/>
        </w:rPr>
      </w:pPr>
      <w:r w:rsidRPr="00503F80">
        <w:rPr>
          <w:rFonts w:ascii="Times New Roman" w:hAnsi="Times New Roman" w:cs="Times New Roman"/>
        </w:rPr>
        <w:t>3. Państwowe Gospodarstwo Wodne Wody Polskie  Zarząd Zlewni w Augustowie</w:t>
      </w:r>
    </w:p>
    <w:p w14:paraId="5633D13B" w14:textId="77777777" w:rsidR="007B3CCC" w:rsidRPr="00503F80" w:rsidRDefault="007B3CCC" w:rsidP="007B3CCC">
      <w:pPr>
        <w:spacing w:after="0" w:line="240" w:lineRule="auto"/>
        <w:contextualSpacing/>
        <w:rPr>
          <w:rFonts w:ascii="Times New Roman" w:hAnsi="Times New Roman" w:cs="Times New Roman"/>
        </w:rPr>
      </w:pPr>
      <w:r w:rsidRPr="00503F80">
        <w:rPr>
          <w:rFonts w:ascii="Times New Roman" w:hAnsi="Times New Roman" w:cs="Times New Roman"/>
        </w:rPr>
        <w:t xml:space="preserve">   ul. 29 Listopada 5, 16-300 Augustów</w:t>
      </w:r>
    </w:p>
    <w:p w14:paraId="1CEEB773" w14:textId="77777777" w:rsidR="007B3CCC" w:rsidRPr="008361E8" w:rsidRDefault="007B3CCC" w:rsidP="007B3CCC">
      <w:pPr>
        <w:spacing w:after="0" w:line="240" w:lineRule="auto"/>
        <w:contextualSpacing/>
        <w:jc w:val="both"/>
        <w:rPr>
          <w:rFonts w:ascii="Times New Roman" w:hAnsi="Times New Roman" w:cs="Times New Roman"/>
          <w:bCs/>
          <w:i/>
          <w:iCs/>
          <w:sz w:val="20"/>
          <w:szCs w:val="20"/>
        </w:rPr>
      </w:pPr>
      <w:r w:rsidRPr="00676D9B">
        <w:rPr>
          <w:rFonts w:ascii="Times New Roman" w:hAnsi="Times New Roman" w:cs="Times New Roman"/>
          <w:bCs/>
          <w:i/>
          <w:iCs/>
          <w:sz w:val="20"/>
          <w:szCs w:val="20"/>
        </w:rPr>
        <w:t>Opłatę skarbową w wysokości 2</w:t>
      </w:r>
      <w:r>
        <w:rPr>
          <w:rFonts w:ascii="Times New Roman" w:hAnsi="Times New Roman" w:cs="Times New Roman"/>
          <w:bCs/>
          <w:i/>
          <w:iCs/>
          <w:sz w:val="20"/>
          <w:szCs w:val="20"/>
        </w:rPr>
        <w:t>05</w:t>
      </w:r>
      <w:r w:rsidRPr="00676D9B">
        <w:rPr>
          <w:rFonts w:ascii="Times New Roman" w:hAnsi="Times New Roman" w:cs="Times New Roman"/>
          <w:bCs/>
          <w:i/>
          <w:iCs/>
          <w:sz w:val="20"/>
          <w:szCs w:val="20"/>
        </w:rPr>
        <w:t xml:space="preserve"> zł od decyzji o środowiskowych uwarunkowaniach, zgodnie z ustawą z dnia 16 listopada 2006 r. o opłacie skarbowej (</w:t>
      </w:r>
      <w:r w:rsidRPr="00B756D7">
        <w:rPr>
          <w:rFonts w:ascii="Times New Roman" w:hAnsi="Times New Roman" w:cs="Times New Roman"/>
          <w:bCs/>
          <w:i/>
          <w:iCs/>
          <w:sz w:val="20"/>
          <w:szCs w:val="20"/>
        </w:rPr>
        <w:t>skarbowej (</w:t>
      </w:r>
      <w:bookmarkStart w:id="3" w:name="listIco"/>
      <w:bookmarkEnd w:id="3"/>
      <w:r w:rsidRPr="00B756D7">
        <w:rPr>
          <w:rFonts w:ascii="Times New Roman" w:hAnsi="Times New Roman" w:cs="Times New Roman"/>
          <w:bCs/>
          <w:i/>
          <w:iCs/>
          <w:sz w:val="20"/>
          <w:szCs w:val="20"/>
        </w:rPr>
        <w:t>Dz.U</w:t>
      </w:r>
      <w:r>
        <w:rPr>
          <w:rFonts w:ascii="Times New Roman" w:hAnsi="Times New Roman" w:cs="Times New Roman"/>
          <w:bCs/>
          <w:i/>
          <w:iCs/>
          <w:sz w:val="20"/>
          <w:szCs w:val="20"/>
        </w:rPr>
        <w:t>.</w:t>
      </w:r>
      <w:r w:rsidRPr="00B756D7">
        <w:rPr>
          <w:rFonts w:ascii="Times New Roman" w:hAnsi="Times New Roman" w:cs="Times New Roman"/>
          <w:bCs/>
          <w:i/>
          <w:iCs/>
          <w:sz w:val="20"/>
          <w:szCs w:val="20"/>
        </w:rPr>
        <w:t xml:space="preserve"> z 2025 poz.</w:t>
      </w:r>
      <w:r>
        <w:rPr>
          <w:rFonts w:ascii="Times New Roman" w:hAnsi="Times New Roman" w:cs="Times New Roman"/>
          <w:bCs/>
          <w:i/>
          <w:iCs/>
          <w:sz w:val="20"/>
          <w:szCs w:val="20"/>
        </w:rPr>
        <w:t xml:space="preserve"> </w:t>
      </w:r>
      <w:r w:rsidRPr="00B756D7">
        <w:rPr>
          <w:rFonts w:ascii="Times New Roman" w:hAnsi="Times New Roman" w:cs="Times New Roman"/>
          <w:bCs/>
          <w:i/>
          <w:iCs/>
          <w:sz w:val="20"/>
          <w:szCs w:val="20"/>
        </w:rPr>
        <w:t xml:space="preserve">1154 </w:t>
      </w:r>
      <w:proofErr w:type="spellStart"/>
      <w:r w:rsidRPr="00B756D7">
        <w:rPr>
          <w:rFonts w:ascii="Times New Roman" w:hAnsi="Times New Roman" w:cs="Times New Roman"/>
          <w:bCs/>
          <w:i/>
          <w:iCs/>
          <w:sz w:val="20"/>
          <w:szCs w:val="20"/>
        </w:rPr>
        <w:t>t.j</w:t>
      </w:r>
      <w:proofErr w:type="spellEnd"/>
      <w:r w:rsidRPr="00B756D7">
        <w:rPr>
          <w:rFonts w:ascii="Times New Roman" w:hAnsi="Times New Roman" w:cs="Times New Roman"/>
          <w:bCs/>
          <w:i/>
          <w:iCs/>
          <w:sz w:val="20"/>
          <w:szCs w:val="20"/>
        </w:rPr>
        <w:t>.), opłacono w formie przelewu na konto Urzędu Miejskiego w Suwałkach</w:t>
      </w:r>
    </w:p>
    <w:p w14:paraId="0F66E2FD" w14:textId="77777777" w:rsidR="00503F80" w:rsidRDefault="00503F80" w:rsidP="00BD0487">
      <w:pPr>
        <w:spacing w:after="0" w:line="240" w:lineRule="auto"/>
        <w:contextualSpacing/>
        <w:jc w:val="both"/>
        <w:rPr>
          <w:rFonts w:ascii="Times New Roman" w:hAnsi="Times New Roman" w:cs="Times New Roman"/>
          <w:sz w:val="24"/>
          <w:szCs w:val="24"/>
        </w:rPr>
      </w:pPr>
    </w:p>
    <w:p w14:paraId="29968C56" w14:textId="77777777" w:rsidR="00503F80" w:rsidRDefault="00503F80" w:rsidP="00BD0487">
      <w:pPr>
        <w:spacing w:after="0" w:line="240" w:lineRule="auto"/>
        <w:contextualSpacing/>
        <w:jc w:val="both"/>
        <w:rPr>
          <w:rFonts w:ascii="Times New Roman" w:hAnsi="Times New Roman" w:cs="Times New Roman"/>
          <w:sz w:val="24"/>
          <w:szCs w:val="24"/>
        </w:rPr>
      </w:pPr>
    </w:p>
    <w:p w14:paraId="064C8933" w14:textId="77777777" w:rsidR="00503F80" w:rsidRDefault="00503F80" w:rsidP="00BD0487">
      <w:pPr>
        <w:spacing w:after="0" w:line="240" w:lineRule="auto"/>
        <w:contextualSpacing/>
        <w:jc w:val="both"/>
        <w:rPr>
          <w:rFonts w:ascii="Times New Roman" w:hAnsi="Times New Roman" w:cs="Times New Roman"/>
          <w:sz w:val="24"/>
          <w:szCs w:val="24"/>
        </w:rPr>
      </w:pPr>
    </w:p>
    <w:p w14:paraId="231925E1" w14:textId="77777777" w:rsidR="00503F80" w:rsidRDefault="00503F80" w:rsidP="00BD0487">
      <w:pPr>
        <w:spacing w:after="0" w:line="240" w:lineRule="auto"/>
        <w:contextualSpacing/>
        <w:jc w:val="both"/>
        <w:rPr>
          <w:rFonts w:ascii="Times New Roman" w:hAnsi="Times New Roman" w:cs="Times New Roman"/>
          <w:sz w:val="24"/>
          <w:szCs w:val="24"/>
        </w:rPr>
      </w:pPr>
    </w:p>
    <w:p w14:paraId="1B5B5F34" w14:textId="77777777" w:rsidR="00503F80" w:rsidRDefault="00503F80" w:rsidP="00BD0487">
      <w:pPr>
        <w:spacing w:after="0" w:line="240" w:lineRule="auto"/>
        <w:contextualSpacing/>
        <w:jc w:val="both"/>
        <w:rPr>
          <w:rFonts w:ascii="Times New Roman" w:hAnsi="Times New Roman" w:cs="Times New Roman"/>
          <w:sz w:val="24"/>
          <w:szCs w:val="24"/>
        </w:rPr>
      </w:pPr>
    </w:p>
    <w:p w14:paraId="4F2C6D48" w14:textId="77777777" w:rsidR="00503F80" w:rsidRDefault="00503F80" w:rsidP="00BD0487">
      <w:pPr>
        <w:spacing w:after="0" w:line="240" w:lineRule="auto"/>
        <w:contextualSpacing/>
        <w:jc w:val="both"/>
        <w:rPr>
          <w:rFonts w:ascii="Times New Roman" w:hAnsi="Times New Roman" w:cs="Times New Roman"/>
          <w:sz w:val="24"/>
          <w:szCs w:val="24"/>
        </w:rPr>
      </w:pPr>
    </w:p>
    <w:p w14:paraId="40D9B757" w14:textId="77777777" w:rsidR="00503F80" w:rsidRDefault="00503F80" w:rsidP="00BD0487">
      <w:pPr>
        <w:spacing w:after="0" w:line="240" w:lineRule="auto"/>
        <w:contextualSpacing/>
        <w:jc w:val="both"/>
        <w:rPr>
          <w:rFonts w:ascii="Times New Roman" w:hAnsi="Times New Roman" w:cs="Times New Roman"/>
          <w:sz w:val="24"/>
          <w:szCs w:val="24"/>
        </w:rPr>
      </w:pPr>
    </w:p>
    <w:p w14:paraId="7ADB91BD" w14:textId="77777777" w:rsidR="00503F80" w:rsidRDefault="00503F80" w:rsidP="00BD0487">
      <w:pPr>
        <w:spacing w:after="0" w:line="240" w:lineRule="auto"/>
        <w:contextualSpacing/>
        <w:jc w:val="both"/>
        <w:rPr>
          <w:rFonts w:ascii="Times New Roman" w:hAnsi="Times New Roman" w:cs="Times New Roman"/>
          <w:sz w:val="24"/>
          <w:szCs w:val="24"/>
        </w:rPr>
      </w:pPr>
    </w:p>
    <w:p w14:paraId="59FF9C58" w14:textId="77777777" w:rsidR="00503F80" w:rsidRDefault="00503F80" w:rsidP="00BD0487">
      <w:pPr>
        <w:spacing w:after="0" w:line="240" w:lineRule="auto"/>
        <w:contextualSpacing/>
        <w:jc w:val="both"/>
        <w:rPr>
          <w:rFonts w:ascii="Times New Roman" w:hAnsi="Times New Roman" w:cs="Times New Roman"/>
          <w:sz w:val="24"/>
          <w:szCs w:val="24"/>
        </w:rPr>
      </w:pPr>
    </w:p>
    <w:p w14:paraId="1447BE36" w14:textId="77777777" w:rsidR="00503F80" w:rsidRDefault="00503F80" w:rsidP="00BD0487">
      <w:pPr>
        <w:spacing w:after="0" w:line="240" w:lineRule="auto"/>
        <w:contextualSpacing/>
        <w:jc w:val="both"/>
        <w:rPr>
          <w:rFonts w:ascii="Times New Roman" w:hAnsi="Times New Roman" w:cs="Times New Roman"/>
          <w:sz w:val="24"/>
          <w:szCs w:val="24"/>
        </w:rPr>
      </w:pPr>
    </w:p>
    <w:p w14:paraId="2ECD26B5" w14:textId="77777777" w:rsidR="00503F80" w:rsidRDefault="00503F80" w:rsidP="00BD0487">
      <w:pPr>
        <w:spacing w:after="0" w:line="240" w:lineRule="auto"/>
        <w:contextualSpacing/>
        <w:jc w:val="both"/>
        <w:rPr>
          <w:rFonts w:ascii="Times New Roman" w:hAnsi="Times New Roman" w:cs="Times New Roman"/>
          <w:sz w:val="24"/>
          <w:szCs w:val="24"/>
        </w:rPr>
      </w:pPr>
    </w:p>
    <w:p w14:paraId="76807B39" w14:textId="77777777" w:rsidR="00503F80" w:rsidRDefault="00503F80" w:rsidP="00BD0487">
      <w:pPr>
        <w:spacing w:after="0" w:line="240" w:lineRule="auto"/>
        <w:contextualSpacing/>
        <w:jc w:val="both"/>
        <w:rPr>
          <w:rFonts w:ascii="Times New Roman" w:hAnsi="Times New Roman" w:cs="Times New Roman"/>
          <w:sz w:val="24"/>
          <w:szCs w:val="24"/>
        </w:rPr>
      </w:pPr>
    </w:p>
    <w:p w14:paraId="4DFADF27" w14:textId="77777777" w:rsidR="00503F80" w:rsidRDefault="00503F80" w:rsidP="00BD0487">
      <w:pPr>
        <w:spacing w:after="0" w:line="240" w:lineRule="auto"/>
        <w:contextualSpacing/>
        <w:jc w:val="both"/>
        <w:rPr>
          <w:rFonts w:ascii="Times New Roman" w:hAnsi="Times New Roman" w:cs="Times New Roman"/>
          <w:sz w:val="24"/>
          <w:szCs w:val="24"/>
        </w:rPr>
      </w:pPr>
    </w:p>
    <w:p w14:paraId="1F7DFF16" w14:textId="77777777" w:rsidR="00BD0487" w:rsidRPr="00BD0487" w:rsidRDefault="00BD0487" w:rsidP="00BD0487">
      <w:pPr>
        <w:spacing w:after="0" w:line="240" w:lineRule="auto"/>
        <w:contextualSpacing/>
        <w:jc w:val="both"/>
        <w:rPr>
          <w:rFonts w:ascii="Times New Roman" w:hAnsi="Times New Roman" w:cs="Times New Roman"/>
          <w:sz w:val="24"/>
          <w:szCs w:val="24"/>
        </w:rPr>
      </w:pPr>
    </w:p>
    <w:bookmarkEnd w:id="0"/>
    <w:p w14:paraId="4585D14F" w14:textId="77777777" w:rsidR="005409E1" w:rsidRDefault="005409E1" w:rsidP="00321150">
      <w:pPr>
        <w:spacing w:after="0" w:line="240" w:lineRule="auto"/>
        <w:contextualSpacing/>
        <w:jc w:val="both"/>
        <w:rPr>
          <w:rFonts w:ascii="Times New Roman" w:hAnsi="Times New Roman" w:cs="Times New Roman"/>
          <w:bCs/>
          <w:sz w:val="24"/>
          <w:szCs w:val="24"/>
        </w:rPr>
      </w:pPr>
    </w:p>
    <w:p w14:paraId="228BC454" w14:textId="77777777" w:rsidR="00DE3E55" w:rsidRDefault="00DE3E55" w:rsidP="00E67035">
      <w:pPr>
        <w:spacing w:after="0" w:line="240" w:lineRule="auto"/>
        <w:contextualSpacing/>
        <w:jc w:val="both"/>
        <w:rPr>
          <w:rFonts w:ascii="Times New Roman" w:hAnsi="Times New Roman" w:cs="Times New Roman"/>
          <w:bCs/>
          <w:sz w:val="20"/>
          <w:szCs w:val="20"/>
        </w:rPr>
      </w:pPr>
    </w:p>
    <w:p w14:paraId="2E6EACE1" w14:textId="3C6D5F10" w:rsidR="00652DFE" w:rsidRDefault="00652DFE" w:rsidP="0024191A">
      <w:pPr>
        <w:rPr>
          <w:rFonts w:ascii="Times New Roman" w:hAnsi="Times New Roman" w:cs="Times New Roman"/>
          <w:bCs/>
          <w:sz w:val="20"/>
          <w:szCs w:val="20"/>
        </w:rPr>
      </w:pPr>
    </w:p>
    <w:p w14:paraId="3FB618F5" w14:textId="77777777" w:rsidR="007835EF" w:rsidRDefault="007835EF" w:rsidP="0024191A">
      <w:pPr>
        <w:rPr>
          <w:rFonts w:ascii="Times New Roman" w:hAnsi="Times New Roman" w:cs="Times New Roman"/>
          <w:bCs/>
          <w:sz w:val="20"/>
          <w:szCs w:val="20"/>
        </w:rPr>
      </w:pPr>
    </w:p>
    <w:p w14:paraId="326818DC" w14:textId="77777777" w:rsidR="007835EF" w:rsidRDefault="007835EF" w:rsidP="0024191A">
      <w:pPr>
        <w:rPr>
          <w:rFonts w:ascii="Times New Roman" w:hAnsi="Times New Roman" w:cs="Times New Roman"/>
          <w:bCs/>
          <w:sz w:val="20"/>
          <w:szCs w:val="20"/>
        </w:rPr>
      </w:pPr>
    </w:p>
    <w:p w14:paraId="1E3C2485" w14:textId="77777777" w:rsidR="007835EF" w:rsidRDefault="007835EF" w:rsidP="0024191A">
      <w:pPr>
        <w:rPr>
          <w:rFonts w:ascii="Times New Roman" w:hAnsi="Times New Roman" w:cs="Times New Roman"/>
          <w:bCs/>
          <w:sz w:val="20"/>
          <w:szCs w:val="20"/>
        </w:rPr>
      </w:pPr>
    </w:p>
    <w:p w14:paraId="52A5E5A5" w14:textId="77777777" w:rsidR="007835EF" w:rsidRDefault="007835EF" w:rsidP="0024191A">
      <w:pPr>
        <w:rPr>
          <w:rFonts w:ascii="Times New Roman" w:hAnsi="Times New Roman" w:cs="Times New Roman"/>
          <w:bCs/>
          <w:sz w:val="20"/>
          <w:szCs w:val="20"/>
        </w:rPr>
      </w:pPr>
    </w:p>
    <w:p w14:paraId="43FAE994" w14:textId="77777777" w:rsidR="007835EF" w:rsidRDefault="007835EF" w:rsidP="0024191A">
      <w:pPr>
        <w:rPr>
          <w:rFonts w:ascii="Times New Roman" w:hAnsi="Times New Roman" w:cs="Times New Roman"/>
          <w:bCs/>
          <w:sz w:val="20"/>
          <w:szCs w:val="20"/>
        </w:rPr>
      </w:pPr>
    </w:p>
    <w:p w14:paraId="20D911DE" w14:textId="77777777" w:rsidR="007835EF" w:rsidRDefault="007835EF" w:rsidP="0024191A">
      <w:pPr>
        <w:rPr>
          <w:rFonts w:ascii="Times New Roman" w:hAnsi="Times New Roman" w:cs="Times New Roman"/>
          <w:bCs/>
          <w:sz w:val="20"/>
          <w:szCs w:val="20"/>
        </w:rPr>
      </w:pPr>
    </w:p>
    <w:p w14:paraId="0C1F454E" w14:textId="77777777" w:rsidR="007835EF" w:rsidRDefault="007835EF" w:rsidP="0024191A">
      <w:pPr>
        <w:rPr>
          <w:rFonts w:ascii="Times New Roman" w:hAnsi="Times New Roman" w:cs="Times New Roman"/>
          <w:bCs/>
          <w:sz w:val="20"/>
          <w:szCs w:val="20"/>
        </w:rPr>
      </w:pPr>
    </w:p>
    <w:p w14:paraId="26D94581" w14:textId="77777777" w:rsidR="007835EF" w:rsidRDefault="007835EF" w:rsidP="0024191A">
      <w:pPr>
        <w:rPr>
          <w:rFonts w:ascii="Times New Roman" w:hAnsi="Times New Roman" w:cs="Times New Roman"/>
          <w:bCs/>
          <w:sz w:val="20"/>
          <w:szCs w:val="20"/>
        </w:rPr>
      </w:pPr>
    </w:p>
    <w:p w14:paraId="1D85ACF9" w14:textId="77777777" w:rsidR="007835EF" w:rsidRDefault="007835EF" w:rsidP="0024191A">
      <w:pPr>
        <w:rPr>
          <w:rFonts w:ascii="Times New Roman" w:hAnsi="Times New Roman" w:cs="Times New Roman"/>
          <w:bCs/>
          <w:sz w:val="20"/>
          <w:szCs w:val="20"/>
        </w:rPr>
      </w:pPr>
    </w:p>
    <w:p w14:paraId="1E8F1987" w14:textId="77777777" w:rsidR="007835EF" w:rsidRDefault="007835EF" w:rsidP="0024191A">
      <w:pPr>
        <w:rPr>
          <w:rFonts w:ascii="Times New Roman" w:hAnsi="Times New Roman" w:cs="Times New Roman"/>
          <w:bCs/>
          <w:sz w:val="20"/>
          <w:szCs w:val="20"/>
        </w:rPr>
      </w:pPr>
    </w:p>
    <w:p w14:paraId="26E6F836" w14:textId="77777777" w:rsidR="007835EF" w:rsidRDefault="007835EF" w:rsidP="0024191A">
      <w:pPr>
        <w:rPr>
          <w:rFonts w:ascii="Times New Roman" w:hAnsi="Times New Roman" w:cs="Times New Roman"/>
          <w:bCs/>
          <w:sz w:val="20"/>
          <w:szCs w:val="20"/>
        </w:rPr>
      </w:pPr>
    </w:p>
    <w:p w14:paraId="470D1DC4" w14:textId="77777777" w:rsidR="007835EF" w:rsidRDefault="007835EF" w:rsidP="0024191A">
      <w:pPr>
        <w:rPr>
          <w:rFonts w:ascii="Times New Roman" w:hAnsi="Times New Roman" w:cs="Times New Roman"/>
          <w:bCs/>
          <w:sz w:val="20"/>
          <w:szCs w:val="20"/>
        </w:rPr>
      </w:pPr>
    </w:p>
    <w:p w14:paraId="77791B70" w14:textId="77777777" w:rsidR="007835EF" w:rsidRPr="007835EF" w:rsidRDefault="007835EF" w:rsidP="007835EF">
      <w:pPr>
        <w:rPr>
          <w:rFonts w:ascii="Times New Roman" w:hAnsi="Times New Roman" w:cs="Times New Roman"/>
          <w:bCs/>
          <w:sz w:val="24"/>
          <w:szCs w:val="24"/>
        </w:rPr>
      </w:pPr>
      <w:r w:rsidRPr="007835EF">
        <w:rPr>
          <w:rFonts w:ascii="Times New Roman" w:hAnsi="Times New Roman" w:cs="Times New Roman"/>
          <w:bCs/>
          <w:sz w:val="24"/>
          <w:szCs w:val="24"/>
        </w:rPr>
        <w:lastRenderedPageBreak/>
        <w:t>PREZYDENT MIASTA SUWAŁK</w:t>
      </w:r>
    </w:p>
    <w:p w14:paraId="7C1E9F01" w14:textId="77777777" w:rsidR="007835EF" w:rsidRPr="007835EF" w:rsidRDefault="007835EF" w:rsidP="007835EF">
      <w:pPr>
        <w:ind w:left="4963" w:firstLine="709"/>
        <w:rPr>
          <w:rFonts w:ascii="Times New Roman" w:hAnsi="Times New Roman" w:cs="Times New Roman"/>
          <w:bCs/>
          <w:sz w:val="24"/>
          <w:szCs w:val="24"/>
        </w:rPr>
      </w:pPr>
      <w:r w:rsidRPr="007835EF">
        <w:rPr>
          <w:rFonts w:ascii="Times New Roman" w:hAnsi="Times New Roman" w:cs="Times New Roman"/>
          <w:bCs/>
          <w:sz w:val="24"/>
          <w:szCs w:val="24"/>
        </w:rPr>
        <w:t>Suwałki, dnia 05 sierpnia 2026 r.</w:t>
      </w:r>
    </w:p>
    <w:p w14:paraId="3DC6EB5D" w14:textId="77777777" w:rsidR="007835EF" w:rsidRPr="007835EF" w:rsidRDefault="007835EF" w:rsidP="007835EF">
      <w:pPr>
        <w:rPr>
          <w:rFonts w:ascii="Times New Roman" w:hAnsi="Times New Roman" w:cs="Times New Roman"/>
          <w:bCs/>
          <w:sz w:val="24"/>
          <w:szCs w:val="24"/>
        </w:rPr>
      </w:pPr>
      <w:r w:rsidRPr="007835EF">
        <w:rPr>
          <w:rFonts w:ascii="Times New Roman" w:hAnsi="Times New Roman" w:cs="Times New Roman"/>
          <w:bCs/>
          <w:sz w:val="24"/>
          <w:szCs w:val="24"/>
        </w:rPr>
        <w:t>GKOŚ.6220.10.2026.DK</w:t>
      </w:r>
    </w:p>
    <w:p w14:paraId="13402E52" w14:textId="77777777" w:rsidR="007835EF" w:rsidRPr="007835EF" w:rsidRDefault="007835EF" w:rsidP="007835EF">
      <w:pPr>
        <w:rPr>
          <w:rFonts w:ascii="Times New Roman" w:hAnsi="Times New Roman" w:cs="Times New Roman"/>
          <w:bCs/>
          <w:sz w:val="24"/>
          <w:szCs w:val="24"/>
        </w:rPr>
      </w:pPr>
    </w:p>
    <w:p w14:paraId="203DC9F8" w14:textId="77777777" w:rsidR="007835EF" w:rsidRPr="007835EF" w:rsidRDefault="007835EF" w:rsidP="007835EF">
      <w:pPr>
        <w:jc w:val="center"/>
        <w:rPr>
          <w:rFonts w:ascii="Times New Roman" w:hAnsi="Times New Roman" w:cs="Times New Roman"/>
          <w:b/>
          <w:bCs/>
          <w:sz w:val="24"/>
          <w:szCs w:val="24"/>
          <w:u w:val="single"/>
        </w:rPr>
      </w:pPr>
      <w:r w:rsidRPr="007835EF">
        <w:rPr>
          <w:rFonts w:ascii="Times New Roman" w:hAnsi="Times New Roman" w:cs="Times New Roman"/>
          <w:b/>
          <w:bCs/>
          <w:sz w:val="24"/>
          <w:szCs w:val="24"/>
          <w:u w:val="single"/>
        </w:rPr>
        <w:t>CHARAKTERYSTYKA PRZEDSIĘWZIĘCIA</w:t>
      </w:r>
    </w:p>
    <w:p w14:paraId="7D7A0230" w14:textId="77777777" w:rsidR="007835EF" w:rsidRPr="007835EF" w:rsidRDefault="007835EF" w:rsidP="007835EF">
      <w:pPr>
        <w:spacing w:after="0" w:line="240" w:lineRule="auto"/>
        <w:ind w:firstLine="709"/>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Przedmiotowe przedsięwzięcie polegać będzie na budowie hali produkcyjnej z częścią administracyjno-socjalną, drogami wewnętrznymi, placami utwardzonymi, parkingami oraz niezbędną infrastrukturą na terenie Suwalskiej Specjalnej Strefy Ekonomicznej przy ul. Brylantowej w Suwałkach, na działkach 32803/9 i 32803/11. Łącznie powierzchnia działek wynosi 1 ha 1919 m</w:t>
      </w:r>
      <w:r w:rsidRPr="007835EF">
        <w:rPr>
          <w:rFonts w:ascii="Times New Roman" w:hAnsi="Times New Roman" w:cs="Times New Roman"/>
          <w:bCs/>
          <w:sz w:val="24"/>
          <w:szCs w:val="24"/>
          <w:vertAlign w:val="superscript"/>
        </w:rPr>
        <w:t>2</w:t>
      </w:r>
      <w:r w:rsidRPr="007835EF">
        <w:rPr>
          <w:rFonts w:ascii="Times New Roman" w:hAnsi="Times New Roman" w:cs="Times New Roman"/>
          <w:bCs/>
          <w:sz w:val="24"/>
          <w:szCs w:val="24"/>
        </w:rPr>
        <w:t>. Obecnie teren jest nieużytkiem.</w:t>
      </w:r>
    </w:p>
    <w:p w14:paraId="4CB2D623" w14:textId="77777777" w:rsidR="007835EF" w:rsidRPr="007835EF" w:rsidRDefault="007835EF" w:rsidP="007835EF">
      <w:pPr>
        <w:spacing w:after="0" w:line="240" w:lineRule="auto"/>
        <w:ind w:firstLine="709"/>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W zakresie przedsięwzięcia przewiduje się budowę dwunawowej hali produkcyjnej                   z częścią magazynową i z wyodrębnioną, trzykondygnacyjną częścią socjalno-biurową oraz kotłownią wykorzystującą paliwo gazowe. W hali będą wykonywane modele elementów łodzi (kadłuby, pokłady i inne) i na ich bazie komplety form do seryjnej produkcji tych elementów. Powierzchnia zabudowy obiektu wyniesie około 3 140 m</w:t>
      </w:r>
      <w:r w:rsidRPr="007835EF">
        <w:rPr>
          <w:rFonts w:ascii="Times New Roman" w:hAnsi="Times New Roman" w:cs="Times New Roman"/>
          <w:bCs/>
          <w:sz w:val="24"/>
          <w:szCs w:val="24"/>
          <w:vertAlign w:val="superscript"/>
        </w:rPr>
        <w:t>2</w:t>
      </w:r>
      <w:r w:rsidRPr="007835EF">
        <w:rPr>
          <w:rFonts w:ascii="Times New Roman" w:hAnsi="Times New Roman" w:cs="Times New Roman"/>
          <w:bCs/>
          <w:sz w:val="24"/>
          <w:szCs w:val="24"/>
        </w:rPr>
        <w:t>. Na terenie zakładu przewiduje się wykonanie nawierzchni utwardzonych o powierzchni około 4 110 m</w:t>
      </w:r>
      <w:r w:rsidRPr="007835EF">
        <w:rPr>
          <w:rFonts w:ascii="Times New Roman" w:hAnsi="Times New Roman" w:cs="Times New Roman"/>
          <w:bCs/>
          <w:sz w:val="24"/>
          <w:szCs w:val="24"/>
          <w:vertAlign w:val="superscript"/>
        </w:rPr>
        <w:t>2</w:t>
      </w:r>
      <w:r w:rsidRPr="007835EF">
        <w:rPr>
          <w:rFonts w:ascii="Times New Roman" w:hAnsi="Times New Roman" w:cs="Times New Roman"/>
          <w:bCs/>
          <w:sz w:val="24"/>
          <w:szCs w:val="24"/>
        </w:rPr>
        <w:t xml:space="preserve">, podziemne instalacje kanalizacji sanitarnej, deszczowej, wodociągowej i trasy kablowe. </w:t>
      </w:r>
    </w:p>
    <w:p w14:paraId="03CDC95F" w14:textId="77777777" w:rsidR="007835EF" w:rsidRPr="007835EF" w:rsidRDefault="007835EF" w:rsidP="007835EF">
      <w:pPr>
        <w:spacing w:after="0" w:line="240" w:lineRule="auto"/>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W hali produkcyjnej mają być wytwarzane formy do produkcji elementów z laminatu poliestrowo-szklanego (LPS). Podczas wytwarzanie form na potrzeby produkcji elementów                  z laminatu poliestrowo-szklanego (LPS) można wyróżnić dwa etapy:</w:t>
      </w:r>
    </w:p>
    <w:p w14:paraId="08B2EE06" w14:textId="77777777" w:rsidR="007835EF" w:rsidRPr="007835EF" w:rsidRDefault="007835EF" w:rsidP="007835EF">
      <w:pPr>
        <w:spacing w:after="0" w:line="240" w:lineRule="auto"/>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 przygotowanie modelu,</w:t>
      </w:r>
    </w:p>
    <w:p w14:paraId="53620B9C" w14:textId="77777777" w:rsidR="007835EF" w:rsidRPr="007835EF" w:rsidRDefault="007835EF" w:rsidP="007835EF">
      <w:pPr>
        <w:spacing w:after="0" w:line="240" w:lineRule="auto"/>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 budowę formy.</w:t>
      </w:r>
    </w:p>
    <w:p w14:paraId="736438AF" w14:textId="77777777" w:rsidR="007835EF" w:rsidRPr="007835EF" w:rsidRDefault="007835EF" w:rsidP="007835EF">
      <w:pPr>
        <w:spacing w:after="0" w:line="240" w:lineRule="auto"/>
        <w:ind w:firstLine="709"/>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Modele wykonywane będą na bazie styropianowych bloków. W razie potrzeby bloki styropianowe lub ich części są spajane klejem poliuretanowym. Bloki takie będą poddawane obróbce mechanicznej z wykorzystaniem sterowanej numerycznie frezarki – w wyniku jej pracy będą powstawały styropianowe „surowe” modele elementów np. elementów łodzi w skali 1:1. Modele w takiej postaci będą obrabiane i „</w:t>
      </w:r>
      <w:proofErr w:type="spellStart"/>
      <w:r w:rsidRPr="007835EF">
        <w:rPr>
          <w:rFonts w:ascii="Times New Roman" w:hAnsi="Times New Roman" w:cs="Times New Roman"/>
          <w:bCs/>
          <w:sz w:val="24"/>
          <w:szCs w:val="24"/>
        </w:rPr>
        <w:t>oblaminowywane</w:t>
      </w:r>
      <w:proofErr w:type="spellEnd"/>
      <w:r w:rsidRPr="007835EF">
        <w:rPr>
          <w:rFonts w:ascii="Times New Roman" w:hAnsi="Times New Roman" w:cs="Times New Roman"/>
          <w:bCs/>
          <w:sz w:val="24"/>
          <w:szCs w:val="24"/>
        </w:rPr>
        <w:t xml:space="preserve">” - pokrywane laminatem poliestrowo-szklanym, a następnie pokrywane epoksydowymi pastami modelarskimi, na które po </w:t>
      </w:r>
      <w:proofErr w:type="spellStart"/>
      <w:r w:rsidRPr="007835EF">
        <w:rPr>
          <w:rFonts w:ascii="Times New Roman" w:hAnsi="Times New Roman" w:cs="Times New Roman"/>
          <w:bCs/>
          <w:sz w:val="24"/>
          <w:szCs w:val="24"/>
        </w:rPr>
        <w:t>przefrezowaniu</w:t>
      </w:r>
      <w:proofErr w:type="spellEnd"/>
      <w:r w:rsidRPr="007835EF">
        <w:rPr>
          <w:rFonts w:ascii="Times New Roman" w:hAnsi="Times New Roman" w:cs="Times New Roman"/>
          <w:bCs/>
          <w:sz w:val="24"/>
          <w:szCs w:val="24"/>
        </w:rPr>
        <w:t xml:space="preserve"> natryskuje się szpachlę na bazie żywic poliestrowych. Do laminowania modeli stosowane będą żywice o obniżonej zawartości styrenu (LSC) oraz szpachle oparte na żywicy standardowej. Żywica będzie nakładana ręcznie (przy pomocy pędzli i wałków). Ostatnią warstwą nakładaną na model będzie lakier poliuretanowy. Na koniec powierzchnie modeli będą szlifowane i polerowane. </w:t>
      </w:r>
    </w:p>
    <w:p w14:paraId="66DF89AF" w14:textId="77777777" w:rsidR="007835EF" w:rsidRPr="007835EF" w:rsidRDefault="007835EF" w:rsidP="007835EF">
      <w:pPr>
        <w:spacing w:after="0" w:line="240" w:lineRule="auto"/>
        <w:ind w:firstLine="709"/>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Forma produkcyjna jest „negatywowym odbiciem modelu”, stąd jest ona wykonywana przez laminowanie na modelu. Model będzie pokrywany pierwszą warstwą żywicy – bez zbrojenia włóknem szklanym, tzw. żelkotem. W zakładzie stosowane będą żelkoty standardowe. Żelkot będzie nakładany metodą natryskową. Następnie na żelkocie, układa się kolejne warstwy wzmocnienia z maty lub tkaniny szklanej i przesyca się ułożoną matę żywicą konstrukcyjną. Żywica będzie nakładana ręcznie (przy pomocy pędzli i wałków). Ze względów technologicznych pomiędzy układaniem poszczególnych warstw maty muszą być zachowane pewne przerwy czasowe. Po wykonaniu warstwy laminatu jest ona „obudowywana”, usztywniana elementami z drewna i metalu. Po zdjęciu z modelu, „powierzchnie robocze” gotowej formy będą szlifowane i polerowane.</w:t>
      </w:r>
    </w:p>
    <w:p w14:paraId="28B1DF02" w14:textId="77777777" w:rsidR="007835EF" w:rsidRPr="007835EF" w:rsidRDefault="007835EF" w:rsidP="007835EF">
      <w:pPr>
        <w:spacing w:after="0" w:line="240" w:lineRule="auto"/>
        <w:ind w:firstLine="709"/>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Źródłem ciepła na potrzeby zakładu ma być wbudowana kotłownia opalana paliwem</w:t>
      </w:r>
    </w:p>
    <w:p w14:paraId="4AC520CC" w14:textId="77777777" w:rsidR="007835EF" w:rsidRPr="007835EF" w:rsidRDefault="007835EF" w:rsidP="007835EF">
      <w:pPr>
        <w:spacing w:after="0" w:line="240" w:lineRule="auto"/>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gazowym o mocy ok. 250 - 300 kW (suma mocy znamionowych zainstalowanych kotłów).</w:t>
      </w:r>
    </w:p>
    <w:p w14:paraId="0788207C" w14:textId="77777777" w:rsidR="007835EF" w:rsidRPr="007835EF" w:rsidRDefault="007835EF" w:rsidP="007835EF">
      <w:pPr>
        <w:spacing w:after="0" w:line="240" w:lineRule="auto"/>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 xml:space="preserve">Etap realizacji planowanego przedsięwzięcia obejmować będzie roboty ziemne, budowlano-montażowe, instalacyjne oraz wyposażenie budynku w sprzęt i urządzenia technologiczne. </w:t>
      </w:r>
      <w:r w:rsidRPr="007835EF">
        <w:rPr>
          <w:rFonts w:ascii="Times New Roman" w:hAnsi="Times New Roman" w:cs="Times New Roman"/>
          <w:bCs/>
          <w:sz w:val="24"/>
          <w:szCs w:val="24"/>
        </w:rPr>
        <w:lastRenderedPageBreak/>
        <w:t xml:space="preserve">Oddziaływania na środowisko na tym etapie będą miały charakter przejściowy, krótkotrwały i ograniczone będą do obszaru prowadzonych prac. Ograniczenie negatywnego wpływu na środowisko wodno-gruntowe w fazie realizacji przedsięwzięcia zapewni stosowanie standardowych zabezpieczeń, m.in. odpowiedniej organizacji pracy, kontroli stanu technicznego wykorzystywanych maszyn, urządzeń i pojazdów, wyposażenie placu budowy                             w sorbenty, maty lub biopreparaty do neutralizacji rozlanych substancji ropopochodnych, zapewnieniu pracownikom dostępu do zaplecza sanitarnego, a także zapewnienie właściwego i zgodnego z obowiązującymi przepisami gospodarowania odpadami budowlanymi. </w:t>
      </w:r>
    </w:p>
    <w:p w14:paraId="0C52D784" w14:textId="77777777" w:rsidR="007835EF" w:rsidRPr="007835EF" w:rsidRDefault="007835EF" w:rsidP="007835EF">
      <w:pPr>
        <w:spacing w:after="0" w:line="240" w:lineRule="auto"/>
        <w:ind w:firstLine="709"/>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 xml:space="preserve">Zakres przedsięwzięcia przewiduje także budowę przyłączy do miejskich sieci wodociągowej, kanalizacyjnej i deszczowej, przebiegającej w ciągu ulicy Brylantowej. </w:t>
      </w:r>
    </w:p>
    <w:p w14:paraId="6122ABB5" w14:textId="77777777" w:rsidR="007835EF" w:rsidRPr="007835EF" w:rsidRDefault="007835EF" w:rsidP="007835EF">
      <w:pPr>
        <w:spacing w:after="0" w:line="240" w:lineRule="auto"/>
        <w:ind w:firstLine="709"/>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Pobór wody na potrzeby zakładu następował będzie z miejskiej sieci wodociągowej. Szacowane maksymalne zużycie wody wynosi 3,6 m</w:t>
      </w:r>
      <w:r w:rsidRPr="007835EF">
        <w:rPr>
          <w:rFonts w:ascii="Times New Roman" w:hAnsi="Times New Roman" w:cs="Times New Roman"/>
          <w:bCs/>
          <w:sz w:val="24"/>
          <w:szCs w:val="24"/>
          <w:vertAlign w:val="superscript"/>
        </w:rPr>
        <w:t>3</w:t>
      </w:r>
      <w:r w:rsidRPr="007835EF">
        <w:rPr>
          <w:rFonts w:ascii="Times New Roman" w:hAnsi="Times New Roman" w:cs="Times New Roman"/>
          <w:bCs/>
          <w:sz w:val="24"/>
          <w:szCs w:val="24"/>
        </w:rPr>
        <w:t xml:space="preserve"> dobę. </w:t>
      </w:r>
    </w:p>
    <w:p w14:paraId="0A2226E8" w14:textId="77777777" w:rsidR="007835EF" w:rsidRPr="007835EF" w:rsidRDefault="007835EF" w:rsidP="007835EF">
      <w:pPr>
        <w:spacing w:after="0" w:line="240" w:lineRule="auto"/>
        <w:ind w:firstLine="709"/>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 xml:space="preserve">Technologia stosowana w zakładzie nie będzie generowała ścieków przemysłowych. Ścieki bytowe będą odprowadzane do miejskiej sieci kanalizacji sanitarnej </w:t>
      </w:r>
    </w:p>
    <w:p w14:paraId="5B3B5830" w14:textId="77777777" w:rsidR="007835EF" w:rsidRPr="007835EF" w:rsidRDefault="007835EF" w:rsidP="007835EF">
      <w:pPr>
        <w:spacing w:after="0" w:line="240" w:lineRule="auto"/>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 xml:space="preserve">Wody opadowe i roztopowe z terenu utwardzonego (podjazdy, plac manewrowy, miejsca parkingowe) i dachu będą zbierane w lokalnym systemie kanalizacji deszczowej, podczyszczane w osadniku i separatorze substancji ropopochodnych, a następnie będą odprowadzane do sieci miejskiej kanalizacji deszczowej. </w:t>
      </w:r>
    </w:p>
    <w:p w14:paraId="0EB31556" w14:textId="77777777" w:rsidR="007835EF" w:rsidRPr="007835EF" w:rsidRDefault="007835EF" w:rsidP="007835EF">
      <w:pPr>
        <w:spacing w:after="0" w:line="240" w:lineRule="auto"/>
        <w:ind w:firstLine="709"/>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W przedłożonej karcie informacyjnej przedstawione zostały rodzaje odpadów wytwarzanych zarówno na etapie realizacji jak i eksploatacji zakładu, w tym odpadów niebezpiecznych i innych niż niebezpieczne, ich ilości możliwe do wytworzenia w ciągu roku oraz warunki gospodarowania odpadami z uwzględnieniem ich magazynowania, odzysku i unieszkodliwiania. Poszczególne rodzaje wytwarzanych odpadów gromadzone będą w sposób selektywny w specjalnie do tego celu przystosowanych pojemnikach/zbiornikach i magazynowane czasowo w miejscach zabezpieczonych przed możliwością migracji zanieczyszczeń do ziemi i wód podziemnych, wydzielonych dla poszczególnych odpadów, zabezpieczonych przed wpływem warunków atmosferycznych. Odpady przekazywane będą firmom prowadzącym działalność w zakresie gospodarowania odpadami i posiadającym wymagane prawem zezwolenia.</w:t>
      </w:r>
    </w:p>
    <w:p w14:paraId="07464D4D" w14:textId="77777777" w:rsidR="007835EF" w:rsidRPr="007835EF" w:rsidRDefault="007835EF" w:rsidP="007835EF">
      <w:pPr>
        <w:spacing w:after="0" w:line="240" w:lineRule="auto"/>
        <w:ind w:firstLine="709"/>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 xml:space="preserve">Źródłem emisji zanieczyszczeń do powietrza będą prace związane z wykorzystaniem żywic poliestrowych i materiałów pomocniczych (wytwarzanie laminatu </w:t>
      </w:r>
      <w:proofErr w:type="spellStart"/>
      <w:r w:rsidRPr="007835EF">
        <w:rPr>
          <w:rFonts w:ascii="Times New Roman" w:hAnsi="Times New Roman" w:cs="Times New Roman"/>
          <w:bCs/>
          <w:sz w:val="24"/>
          <w:szCs w:val="24"/>
        </w:rPr>
        <w:t>poliestrowoszklanego</w:t>
      </w:r>
      <w:proofErr w:type="spellEnd"/>
      <w:r w:rsidRPr="007835EF">
        <w:rPr>
          <w:rFonts w:ascii="Times New Roman" w:hAnsi="Times New Roman" w:cs="Times New Roman"/>
          <w:bCs/>
          <w:sz w:val="24"/>
          <w:szCs w:val="24"/>
        </w:rPr>
        <w:t>).</w:t>
      </w:r>
    </w:p>
    <w:p w14:paraId="2F103A45" w14:textId="77777777" w:rsidR="007835EF" w:rsidRPr="007835EF" w:rsidRDefault="007835EF" w:rsidP="007835EF">
      <w:pPr>
        <w:spacing w:after="0" w:line="240" w:lineRule="auto"/>
        <w:ind w:firstLine="360"/>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Podstawowymi metodami ograniczenia do minimalnego poziomu emisji zanieczyszczeń do powietrza, będzie:</w:t>
      </w:r>
    </w:p>
    <w:p w14:paraId="1C9844DB" w14:textId="77777777" w:rsidR="007835EF" w:rsidRPr="007835EF" w:rsidRDefault="007835EF" w:rsidP="007835EF">
      <w:pPr>
        <w:numPr>
          <w:ilvl w:val="0"/>
          <w:numId w:val="15"/>
        </w:numPr>
        <w:spacing w:after="0" w:line="240" w:lineRule="auto"/>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 xml:space="preserve">stosowanie substancji o małym potencjale zagrożeń – w produkcji będą częściowo używane żywice konstrukcyjne reprezentujące technologię (LE) </w:t>
      </w:r>
      <w:proofErr w:type="spellStart"/>
      <w:r w:rsidRPr="007835EF">
        <w:rPr>
          <w:rFonts w:ascii="Times New Roman" w:hAnsi="Times New Roman" w:cs="Times New Roman"/>
          <w:bCs/>
          <w:sz w:val="24"/>
          <w:szCs w:val="24"/>
        </w:rPr>
        <w:t>Low</w:t>
      </w:r>
      <w:proofErr w:type="spellEnd"/>
      <w:r w:rsidRPr="007835EF">
        <w:rPr>
          <w:rFonts w:ascii="Times New Roman" w:hAnsi="Times New Roman" w:cs="Times New Roman"/>
          <w:bCs/>
          <w:sz w:val="24"/>
          <w:szCs w:val="24"/>
        </w:rPr>
        <w:t xml:space="preserve"> </w:t>
      </w:r>
      <w:proofErr w:type="spellStart"/>
      <w:r w:rsidRPr="007835EF">
        <w:rPr>
          <w:rFonts w:ascii="Times New Roman" w:hAnsi="Times New Roman" w:cs="Times New Roman"/>
          <w:bCs/>
          <w:sz w:val="24"/>
          <w:szCs w:val="24"/>
        </w:rPr>
        <w:t>Emission</w:t>
      </w:r>
      <w:proofErr w:type="spellEnd"/>
      <w:r w:rsidRPr="007835EF">
        <w:rPr>
          <w:rFonts w:ascii="Times New Roman" w:hAnsi="Times New Roman" w:cs="Times New Roman"/>
          <w:bCs/>
          <w:sz w:val="24"/>
          <w:szCs w:val="24"/>
        </w:rPr>
        <w:t xml:space="preserve"> Technology – w ich skład wchodzą dodatki ograniczające parowanie niewiążącego się w kopolimer styrenu, lub LSC – o obniżonej zawartości styrenu. Klej i lakier planowany do wykorzystania to niskoemisyjne materiały poliuretanowe.</w:t>
      </w:r>
    </w:p>
    <w:p w14:paraId="18964C98" w14:textId="77777777" w:rsidR="007835EF" w:rsidRPr="007835EF" w:rsidRDefault="007835EF" w:rsidP="007835EF">
      <w:pPr>
        <w:numPr>
          <w:ilvl w:val="0"/>
          <w:numId w:val="15"/>
        </w:numPr>
        <w:spacing w:after="0" w:line="240" w:lineRule="auto"/>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efektywne wytwarzanie i wykorzystanie energii – energia cieplna na potrzeby grzewcze zakładu będzie pochodziła z kotłowni wykorzystującej niskoemisyjne paliwo (gaz).</w:t>
      </w:r>
    </w:p>
    <w:p w14:paraId="59051E30" w14:textId="77777777" w:rsidR="007835EF" w:rsidRPr="007835EF" w:rsidRDefault="007835EF" w:rsidP="007835EF">
      <w:pPr>
        <w:numPr>
          <w:ilvl w:val="0"/>
          <w:numId w:val="15"/>
        </w:numPr>
        <w:spacing w:after="0" w:line="240" w:lineRule="auto"/>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zastosowana  technologia oczyszczania z pyłu powietrza z otoczenia prac związanych</w:t>
      </w:r>
    </w:p>
    <w:p w14:paraId="3463EF68" w14:textId="77777777" w:rsidR="007835EF" w:rsidRPr="007835EF" w:rsidRDefault="007835EF" w:rsidP="007835EF">
      <w:pPr>
        <w:spacing w:after="0" w:line="240" w:lineRule="auto"/>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z obróbką mechaniczną (</w:t>
      </w:r>
      <w:proofErr w:type="spellStart"/>
      <w:r w:rsidRPr="007835EF">
        <w:rPr>
          <w:rFonts w:ascii="Times New Roman" w:hAnsi="Times New Roman" w:cs="Times New Roman"/>
          <w:bCs/>
          <w:sz w:val="24"/>
          <w:szCs w:val="24"/>
        </w:rPr>
        <w:t>obcinalnia</w:t>
      </w:r>
      <w:proofErr w:type="spellEnd"/>
      <w:r w:rsidRPr="007835EF">
        <w:rPr>
          <w:rFonts w:ascii="Times New Roman" w:hAnsi="Times New Roman" w:cs="Times New Roman"/>
          <w:bCs/>
          <w:sz w:val="24"/>
          <w:szCs w:val="24"/>
        </w:rPr>
        <w:t>, zabudowy obrabiarek CNC) – powietrze po odpyleniu do poziomu zgodnego z wymaganiami BHP na stanowiskach pracy będzie zawracane do hali lub kierowane do atmosfery. System taki wymusza stałą dbałość o właściwą pracę urządzeń i praktycznie eliminuje jakikolwiek istotny poziom emisji do atmosfery. Ponadto zawracanie oczyszczonego z pyłu powietrza do hali w okresie grzewczym ogranicza zużycie paliwa na potrzeby grzewcze a przez to emisję związaną z jego spalaniem.</w:t>
      </w:r>
    </w:p>
    <w:p w14:paraId="78E425B2" w14:textId="77777777" w:rsidR="007835EF" w:rsidRPr="007835EF" w:rsidRDefault="007835EF" w:rsidP="007835EF">
      <w:pPr>
        <w:spacing w:after="0" w:line="240" w:lineRule="auto"/>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 xml:space="preserve">Jak jednoznacznie wynika z karty informacyjnej, wszystkie tereny znajdujące się                              w bezpośrednim otoczeniu przedsięwzięcia, zgodnie z miejscowym planem zagospodarowania </w:t>
      </w:r>
      <w:r w:rsidRPr="007835EF">
        <w:rPr>
          <w:rFonts w:ascii="Times New Roman" w:hAnsi="Times New Roman" w:cs="Times New Roman"/>
          <w:bCs/>
          <w:sz w:val="24"/>
          <w:szCs w:val="24"/>
        </w:rPr>
        <w:lastRenderedPageBreak/>
        <w:t>- nie podlegają ochronie akustycznej. Najbliższe działki o funkcjach mieszkaniowych są zlokalizowane w odległości ok. 600 m na wschód od granicy działek na których ma być realizowane przedsięwzięcie. Można jednoznacznie stwierdzić, że nie wystąpi uciążliwość hałasowa dla jakichkolwiek terenów podlegających ochronie lub obiektów wykorzystywanych na cele mieszkalne.</w:t>
      </w:r>
    </w:p>
    <w:p w14:paraId="6387115A" w14:textId="77777777" w:rsidR="007835EF" w:rsidRPr="007835EF" w:rsidRDefault="007835EF" w:rsidP="007835EF">
      <w:pPr>
        <w:spacing w:after="0" w:line="240" w:lineRule="auto"/>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Do przedmiotowej karty informacyjnej dołączono symulację rozprzestrzeniania się zanieczyszczeń. Dokonano tam szczegółowej inwentaryzacji źródeł emisji zanieczyszczeń do</w:t>
      </w:r>
    </w:p>
    <w:p w14:paraId="4FB194EB" w14:textId="77777777" w:rsidR="007835EF" w:rsidRPr="007835EF" w:rsidRDefault="007835EF" w:rsidP="007835EF">
      <w:pPr>
        <w:spacing w:after="0" w:line="240" w:lineRule="auto"/>
        <w:contextualSpacing/>
        <w:jc w:val="both"/>
        <w:rPr>
          <w:rFonts w:ascii="Times New Roman" w:hAnsi="Times New Roman" w:cs="Times New Roman"/>
          <w:bCs/>
          <w:sz w:val="24"/>
          <w:szCs w:val="24"/>
        </w:rPr>
      </w:pPr>
      <w:r w:rsidRPr="007835EF">
        <w:rPr>
          <w:rFonts w:ascii="Times New Roman" w:hAnsi="Times New Roman" w:cs="Times New Roman"/>
          <w:bCs/>
          <w:sz w:val="24"/>
          <w:szCs w:val="24"/>
        </w:rPr>
        <w:t>powietrza związanych z produkcją oraz rodzajów i ilości zanieczyszczeń jakie mogą być z nich odprowadzane. Wielkości emisji, ustalono na podstawie danych od Inwestora o planowanym poziomie zużycia istotnych ze względu na emisję materiałów uwzględniając przyjętą technologię produkcji. Obliczenia wykazały, że przy dotrzymaniu założeń przyjętych do analizy, a szczególnie ilości przerabianych materiałów i parametrów emitora (wysokość, średnica wylotu, prędkość wylotu gazów), aktualnie obowiązujące wartości odniesienia dla wszystkich analizowanych substancji będą dotrzymane.</w:t>
      </w:r>
    </w:p>
    <w:p w14:paraId="6AAAD26F" w14:textId="77777777" w:rsidR="007835EF" w:rsidRPr="007835EF" w:rsidRDefault="007835EF" w:rsidP="007835EF">
      <w:pPr>
        <w:spacing w:after="0" w:line="240" w:lineRule="auto"/>
        <w:contextualSpacing/>
        <w:jc w:val="both"/>
        <w:rPr>
          <w:rFonts w:ascii="Times New Roman" w:hAnsi="Times New Roman" w:cs="Times New Roman"/>
          <w:bCs/>
          <w:sz w:val="24"/>
          <w:szCs w:val="24"/>
        </w:rPr>
      </w:pPr>
    </w:p>
    <w:p w14:paraId="3657EF13" w14:textId="77777777" w:rsidR="007835EF" w:rsidRPr="007835EF" w:rsidRDefault="007835EF" w:rsidP="007835EF">
      <w:pPr>
        <w:spacing w:after="0" w:line="240" w:lineRule="auto"/>
        <w:contextualSpacing/>
        <w:jc w:val="both"/>
        <w:rPr>
          <w:rFonts w:ascii="Times New Roman" w:hAnsi="Times New Roman" w:cs="Times New Roman"/>
          <w:bCs/>
          <w:sz w:val="24"/>
          <w:szCs w:val="24"/>
        </w:rPr>
      </w:pPr>
    </w:p>
    <w:p w14:paraId="667B8451" w14:textId="77777777" w:rsidR="007835EF" w:rsidRPr="007835EF" w:rsidRDefault="007835EF" w:rsidP="007835EF">
      <w:pPr>
        <w:spacing w:after="0" w:line="240" w:lineRule="auto"/>
        <w:contextualSpacing/>
        <w:jc w:val="both"/>
        <w:rPr>
          <w:rFonts w:ascii="Times New Roman" w:hAnsi="Times New Roman" w:cs="Times New Roman"/>
          <w:bCs/>
          <w:sz w:val="24"/>
          <w:szCs w:val="24"/>
        </w:rPr>
      </w:pPr>
    </w:p>
    <w:p w14:paraId="577BFE15" w14:textId="77777777" w:rsidR="007835EF" w:rsidRPr="007835EF" w:rsidRDefault="007835EF" w:rsidP="007835EF">
      <w:pPr>
        <w:spacing w:after="0" w:line="240" w:lineRule="auto"/>
        <w:contextualSpacing/>
        <w:jc w:val="both"/>
        <w:rPr>
          <w:rFonts w:ascii="Times New Roman" w:hAnsi="Times New Roman" w:cs="Times New Roman"/>
          <w:bCs/>
          <w:sz w:val="24"/>
          <w:szCs w:val="24"/>
        </w:rPr>
      </w:pPr>
    </w:p>
    <w:sectPr w:rsidR="007835EF" w:rsidRPr="007835EF" w:rsidSect="00D502C2">
      <w:footerReference w:type="default" r:id="rId9"/>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9C42B" w14:textId="77777777" w:rsidR="00F257C9" w:rsidRDefault="00F257C9" w:rsidP="0054290E">
      <w:pPr>
        <w:spacing w:after="0" w:line="240" w:lineRule="auto"/>
      </w:pPr>
      <w:r>
        <w:separator/>
      </w:r>
    </w:p>
  </w:endnote>
  <w:endnote w:type="continuationSeparator" w:id="0">
    <w:p w14:paraId="296E6E8D" w14:textId="77777777" w:rsidR="00F257C9" w:rsidRDefault="00F257C9" w:rsidP="00542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4680374"/>
      <w:docPartObj>
        <w:docPartGallery w:val="Page Numbers (Bottom of Page)"/>
        <w:docPartUnique/>
      </w:docPartObj>
    </w:sdtPr>
    <w:sdtContent>
      <w:p w14:paraId="788EF851" w14:textId="137444F2" w:rsidR="0054290E" w:rsidRDefault="0054290E">
        <w:pPr>
          <w:pStyle w:val="Stopka"/>
          <w:jc w:val="right"/>
        </w:pPr>
        <w:r>
          <w:fldChar w:fldCharType="begin"/>
        </w:r>
        <w:r>
          <w:instrText>PAGE   \* MERGEFORMAT</w:instrText>
        </w:r>
        <w:r>
          <w:fldChar w:fldCharType="separate"/>
        </w:r>
        <w:r>
          <w:t>2</w:t>
        </w:r>
        <w:r>
          <w:fldChar w:fldCharType="end"/>
        </w:r>
      </w:p>
    </w:sdtContent>
  </w:sdt>
  <w:p w14:paraId="2FE39DA7" w14:textId="77777777" w:rsidR="0054290E" w:rsidRDefault="0054290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2D75F" w14:textId="77777777" w:rsidR="00F257C9" w:rsidRDefault="00F257C9" w:rsidP="0054290E">
      <w:pPr>
        <w:spacing w:after="0" w:line="240" w:lineRule="auto"/>
      </w:pPr>
      <w:r>
        <w:separator/>
      </w:r>
    </w:p>
  </w:footnote>
  <w:footnote w:type="continuationSeparator" w:id="0">
    <w:p w14:paraId="36C86D29" w14:textId="77777777" w:rsidR="00F257C9" w:rsidRDefault="00F257C9" w:rsidP="005429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565A8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005C"/>
    <w:multiLevelType w:val="hybridMultilevel"/>
    <w:tmpl w:val="CCA21586"/>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 w15:restartNumberingAfterBreak="0">
    <w:nsid w:val="188D1A14"/>
    <w:multiLevelType w:val="hybridMultilevel"/>
    <w:tmpl w:val="43E40D06"/>
    <w:lvl w:ilvl="0" w:tplc="B58C6272">
      <w:numFmt w:val="bullet"/>
      <w:lvlText w:val=""/>
      <w:lvlJc w:val="left"/>
      <w:pPr>
        <w:ind w:left="786" w:hanging="360"/>
      </w:pPr>
      <w:rPr>
        <w:rFonts w:ascii="Times New Roman" w:eastAsiaTheme="minorHAnsi" w:hAnsi="Times New Roman" w:cs="Times New Roman"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3" w15:restartNumberingAfterBreak="0">
    <w:nsid w:val="1E9E3D8C"/>
    <w:multiLevelType w:val="hybridMultilevel"/>
    <w:tmpl w:val="DBE4482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37E4986"/>
    <w:multiLevelType w:val="hybridMultilevel"/>
    <w:tmpl w:val="DEB6A03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29696D93"/>
    <w:multiLevelType w:val="hybridMultilevel"/>
    <w:tmpl w:val="15AE0546"/>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2FC30C43"/>
    <w:multiLevelType w:val="hybridMultilevel"/>
    <w:tmpl w:val="122A2B8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 w15:restartNumberingAfterBreak="0">
    <w:nsid w:val="4A364263"/>
    <w:multiLevelType w:val="hybridMultilevel"/>
    <w:tmpl w:val="F3826C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5F47FE7"/>
    <w:multiLevelType w:val="hybridMultilevel"/>
    <w:tmpl w:val="CDA819CC"/>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7360B8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D835573"/>
    <w:multiLevelType w:val="hybridMultilevel"/>
    <w:tmpl w:val="BF440EC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90812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7711612">
    <w:abstractNumId w:val="8"/>
  </w:num>
  <w:num w:numId="3" w16cid:durableId="1086071201">
    <w:abstractNumId w:val="0"/>
  </w:num>
  <w:num w:numId="4" w16cid:durableId="1570650780">
    <w:abstractNumId w:val="9"/>
  </w:num>
  <w:num w:numId="5" w16cid:durableId="238905024">
    <w:abstractNumId w:val="0"/>
  </w:num>
  <w:num w:numId="6" w16cid:durableId="459880883">
    <w:abstractNumId w:val="1"/>
  </w:num>
  <w:num w:numId="7" w16cid:durableId="3174636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20862558">
    <w:abstractNumId w:val="5"/>
  </w:num>
  <w:num w:numId="9" w16cid:durableId="206844877">
    <w:abstractNumId w:val="10"/>
  </w:num>
  <w:num w:numId="10" w16cid:durableId="822041686">
    <w:abstractNumId w:val="3"/>
  </w:num>
  <w:num w:numId="11" w16cid:durableId="1412965932">
    <w:abstractNumId w:val="6"/>
  </w:num>
  <w:num w:numId="12" w16cid:durableId="270086189">
    <w:abstractNumId w:val="2"/>
  </w:num>
  <w:num w:numId="13" w16cid:durableId="779110258">
    <w:abstractNumId w:val="4"/>
  </w:num>
  <w:num w:numId="14" w16cid:durableId="1166245327">
    <w:abstractNumId w:val="7"/>
  </w:num>
  <w:num w:numId="15" w16cid:durableId="1425490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defaultTabStop w:val="709"/>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9D2"/>
    <w:rsid w:val="0000160B"/>
    <w:rsid w:val="00007272"/>
    <w:rsid w:val="000130FF"/>
    <w:rsid w:val="000137BD"/>
    <w:rsid w:val="000237E4"/>
    <w:rsid w:val="00024660"/>
    <w:rsid w:val="000247B2"/>
    <w:rsid w:val="00025327"/>
    <w:rsid w:val="00026870"/>
    <w:rsid w:val="0003219E"/>
    <w:rsid w:val="00032395"/>
    <w:rsid w:val="000325AE"/>
    <w:rsid w:val="00032DC5"/>
    <w:rsid w:val="000331EB"/>
    <w:rsid w:val="00036BBA"/>
    <w:rsid w:val="00037E29"/>
    <w:rsid w:val="00042865"/>
    <w:rsid w:val="00046496"/>
    <w:rsid w:val="00050445"/>
    <w:rsid w:val="00050F6E"/>
    <w:rsid w:val="00052DBA"/>
    <w:rsid w:val="00056CE6"/>
    <w:rsid w:val="00057D8B"/>
    <w:rsid w:val="000644DC"/>
    <w:rsid w:val="00066B91"/>
    <w:rsid w:val="0007178B"/>
    <w:rsid w:val="00073326"/>
    <w:rsid w:val="00080DF4"/>
    <w:rsid w:val="00081315"/>
    <w:rsid w:val="00082985"/>
    <w:rsid w:val="00092909"/>
    <w:rsid w:val="00094F35"/>
    <w:rsid w:val="000A1DEA"/>
    <w:rsid w:val="000A1FE5"/>
    <w:rsid w:val="000A344D"/>
    <w:rsid w:val="000A4BC2"/>
    <w:rsid w:val="000A4D0F"/>
    <w:rsid w:val="000A505D"/>
    <w:rsid w:val="000A7D54"/>
    <w:rsid w:val="000B1A77"/>
    <w:rsid w:val="000B266C"/>
    <w:rsid w:val="000B3554"/>
    <w:rsid w:val="000B474C"/>
    <w:rsid w:val="000B5953"/>
    <w:rsid w:val="000C0C14"/>
    <w:rsid w:val="000C2476"/>
    <w:rsid w:val="000C69D5"/>
    <w:rsid w:val="000D0974"/>
    <w:rsid w:val="000D2487"/>
    <w:rsid w:val="000D3560"/>
    <w:rsid w:val="000D4A0A"/>
    <w:rsid w:val="000D6950"/>
    <w:rsid w:val="000E3697"/>
    <w:rsid w:val="000E7105"/>
    <w:rsid w:val="000F301D"/>
    <w:rsid w:val="0010124A"/>
    <w:rsid w:val="001159B3"/>
    <w:rsid w:val="00117AB0"/>
    <w:rsid w:val="00117FDF"/>
    <w:rsid w:val="00121D9B"/>
    <w:rsid w:val="00135FC5"/>
    <w:rsid w:val="00137CD2"/>
    <w:rsid w:val="00143DED"/>
    <w:rsid w:val="0015289F"/>
    <w:rsid w:val="00157BE4"/>
    <w:rsid w:val="001639FE"/>
    <w:rsid w:val="00163B74"/>
    <w:rsid w:val="001724D0"/>
    <w:rsid w:val="00176041"/>
    <w:rsid w:val="00184ACE"/>
    <w:rsid w:val="001860B7"/>
    <w:rsid w:val="00186D8D"/>
    <w:rsid w:val="001878FD"/>
    <w:rsid w:val="00190B84"/>
    <w:rsid w:val="00191B80"/>
    <w:rsid w:val="00191E3C"/>
    <w:rsid w:val="001948F6"/>
    <w:rsid w:val="001A09A4"/>
    <w:rsid w:val="001A42C7"/>
    <w:rsid w:val="001B003F"/>
    <w:rsid w:val="001B29C4"/>
    <w:rsid w:val="001B339B"/>
    <w:rsid w:val="001B556C"/>
    <w:rsid w:val="001B7BEC"/>
    <w:rsid w:val="001C232C"/>
    <w:rsid w:val="001C3F6F"/>
    <w:rsid w:val="001C6D99"/>
    <w:rsid w:val="001D2748"/>
    <w:rsid w:val="001D28F7"/>
    <w:rsid w:val="001D456F"/>
    <w:rsid w:val="001D599A"/>
    <w:rsid w:val="001E05CE"/>
    <w:rsid w:val="001E6E32"/>
    <w:rsid w:val="002013FB"/>
    <w:rsid w:val="00204861"/>
    <w:rsid w:val="0020768F"/>
    <w:rsid w:val="00211022"/>
    <w:rsid w:val="00211204"/>
    <w:rsid w:val="00214042"/>
    <w:rsid w:val="002156BE"/>
    <w:rsid w:val="002205BA"/>
    <w:rsid w:val="002227C3"/>
    <w:rsid w:val="00227DB8"/>
    <w:rsid w:val="00232CBA"/>
    <w:rsid w:val="002330C5"/>
    <w:rsid w:val="00236241"/>
    <w:rsid w:val="0024191A"/>
    <w:rsid w:val="002428D6"/>
    <w:rsid w:val="00244BAA"/>
    <w:rsid w:val="0025612C"/>
    <w:rsid w:val="002616E2"/>
    <w:rsid w:val="00273084"/>
    <w:rsid w:val="00273814"/>
    <w:rsid w:val="00273DAE"/>
    <w:rsid w:val="002764EC"/>
    <w:rsid w:val="00283A1C"/>
    <w:rsid w:val="0028615F"/>
    <w:rsid w:val="0028665B"/>
    <w:rsid w:val="00286A18"/>
    <w:rsid w:val="0029088F"/>
    <w:rsid w:val="00291F0F"/>
    <w:rsid w:val="0029419E"/>
    <w:rsid w:val="00296211"/>
    <w:rsid w:val="002972A8"/>
    <w:rsid w:val="002978BA"/>
    <w:rsid w:val="002A17C6"/>
    <w:rsid w:val="002A31F8"/>
    <w:rsid w:val="002A4F94"/>
    <w:rsid w:val="002A62DB"/>
    <w:rsid w:val="002B07C0"/>
    <w:rsid w:val="002B4C05"/>
    <w:rsid w:val="002B550D"/>
    <w:rsid w:val="002C01E0"/>
    <w:rsid w:val="002C124E"/>
    <w:rsid w:val="002C29CB"/>
    <w:rsid w:val="002D2812"/>
    <w:rsid w:val="002D5EA6"/>
    <w:rsid w:val="002D7E8A"/>
    <w:rsid w:val="002E08D9"/>
    <w:rsid w:val="002E30A1"/>
    <w:rsid w:val="002E6240"/>
    <w:rsid w:val="002F495C"/>
    <w:rsid w:val="002F5F64"/>
    <w:rsid w:val="00305D66"/>
    <w:rsid w:val="00306862"/>
    <w:rsid w:val="00310CEA"/>
    <w:rsid w:val="00320BE0"/>
    <w:rsid w:val="00320C4B"/>
    <w:rsid w:val="00321150"/>
    <w:rsid w:val="00321277"/>
    <w:rsid w:val="003262D6"/>
    <w:rsid w:val="00326B31"/>
    <w:rsid w:val="00330EF8"/>
    <w:rsid w:val="00331E8B"/>
    <w:rsid w:val="00332AA7"/>
    <w:rsid w:val="00332D56"/>
    <w:rsid w:val="00340FD3"/>
    <w:rsid w:val="003428C7"/>
    <w:rsid w:val="00346B42"/>
    <w:rsid w:val="003472A4"/>
    <w:rsid w:val="00352812"/>
    <w:rsid w:val="0036076E"/>
    <w:rsid w:val="003631F7"/>
    <w:rsid w:val="0036716A"/>
    <w:rsid w:val="003740DA"/>
    <w:rsid w:val="00377912"/>
    <w:rsid w:val="00380D3A"/>
    <w:rsid w:val="00390557"/>
    <w:rsid w:val="00390D47"/>
    <w:rsid w:val="003A0C30"/>
    <w:rsid w:val="003A2217"/>
    <w:rsid w:val="003A4FDD"/>
    <w:rsid w:val="003A61D5"/>
    <w:rsid w:val="003B1427"/>
    <w:rsid w:val="003B423A"/>
    <w:rsid w:val="003B6386"/>
    <w:rsid w:val="003C1BE2"/>
    <w:rsid w:val="003C649E"/>
    <w:rsid w:val="003D2B68"/>
    <w:rsid w:val="003E0748"/>
    <w:rsid w:val="003E4095"/>
    <w:rsid w:val="003F04BC"/>
    <w:rsid w:val="003F0EF5"/>
    <w:rsid w:val="003F469B"/>
    <w:rsid w:val="00400817"/>
    <w:rsid w:val="00407083"/>
    <w:rsid w:val="0041626A"/>
    <w:rsid w:val="004214F5"/>
    <w:rsid w:val="00421588"/>
    <w:rsid w:val="00423B59"/>
    <w:rsid w:val="00426065"/>
    <w:rsid w:val="004316F5"/>
    <w:rsid w:val="004362EF"/>
    <w:rsid w:val="00440230"/>
    <w:rsid w:val="00446C84"/>
    <w:rsid w:val="004506FB"/>
    <w:rsid w:val="004517D0"/>
    <w:rsid w:val="0045599D"/>
    <w:rsid w:val="0045714C"/>
    <w:rsid w:val="004611AC"/>
    <w:rsid w:val="004678A1"/>
    <w:rsid w:val="00470A99"/>
    <w:rsid w:val="004727D3"/>
    <w:rsid w:val="00474FCD"/>
    <w:rsid w:val="00484F1E"/>
    <w:rsid w:val="00492823"/>
    <w:rsid w:val="00495143"/>
    <w:rsid w:val="0049628D"/>
    <w:rsid w:val="004967AE"/>
    <w:rsid w:val="004A4EA4"/>
    <w:rsid w:val="004A5F81"/>
    <w:rsid w:val="004B2A18"/>
    <w:rsid w:val="004B5300"/>
    <w:rsid w:val="004C20AD"/>
    <w:rsid w:val="004C7F04"/>
    <w:rsid w:val="004D36C4"/>
    <w:rsid w:val="004D49D2"/>
    <w:rsid w:val="004E6CFB"/>
    <w:rsid w:val="004E6F94"/>
    <w:rsid w:val="004E7612"/>
    <w:rsid w:val="004F1385"/>
    <w:rsid w:val="004F14B3"/>
    <w:rsid w:val="004F213A"/>
    <w:rsid w:val="004F2BCF"/>
    <w:rsid w:val="004F3DDA"/>
    <w:rsid w:val="004F72D5"/>
    <w:rsid w:val="004F7639"/>
    <w:rsid w:val="0050235F"/>
    <w:rsid w:val="005029E2"/>
    <w:rsid w:val="00503509"/>
    <w:rsid w:val="00503F80"/>
    <w:rsid w:val="00511049"/>
    <w:rsid w:val="005118CE"/>
    <w:rsid w:val="00512526"/>
    <w:rsid w:val="005147F2"/>
    <w:rsid w:val="005164E6"/>
    <w:rsid w:val="00516513"/>
    <w:rsid w:val="005202FF"/>
    <w:rsid w:val="005264DD"/>
    <w:rsid w:val="0053232C"/>
    <w:rsid w:val="0053593A"/>
    <w:rsid w:val="00535E1F"/>
    <w:rsid w:val="00537369"/>
    <w:rsid w:val="005409E1"/>
    <w:rsid w:val="00542563"/>
    <w:rsid w:val="0054290E"/>
    <w:rsid w:val="0054631E"/>
    <w:rsid w:val="0056496C"/>
    <w:rsid w:val="00565316"/>
    <w:rsid w:val="00567953"/>
    <w:rsid w:val="00571328"/>
    <w:rsid w:val="00574D13"/>
    <w:rsid w:val="00577AD6"/>
    <w:rsid w:val="00580938"/>
    <w:rsid w:val="0058251D"/>
    <w:rsid w:val="005848B2"/>
    <w:rsid w:val="00596B00"/>
    <w:rsid w:val="00597EBE"/>
    <w:rsid w:val="005A31BB"/>
    <w:rsid w:val="005A648D"/>
    <w:rsid w:val="005A65A9"/>
    <w:rsid w:val="005B1C10"/>
    <w:rsid w:val="005B26D5"/>
    <w:rsid w:val="005B52DF"/>
    <w:rsid w:val="005C4615"/>
    <w:rsid w:val="005D0CD3"/>
    <w:rsid w:val="005D43CC"/>
    <w:rsid w:val="005D60C9"/>
    <w:rsid w:val="005E29F4"/>
    <w:rsid w:val="005E5D23"/>
    <w:rsid w:val="005E6C8E"/>
    <w:rsid w:val="005F24E0"/>
    <w:rsid w:val="005F4101"/>
    <w:rsid w:val="006038C7"/>
    <w:rsid w:val="00603BA9"/>
    <w:rsid w:val="006109FD"/>
    <w:rsid w:val="006117EB"/>
    <w:rsid w:val="00612191"/>
    <w:rsid w:val="006137E0"/>
    <w:rsid w:val="00617BB0"/>
    <w:rsid w:val="00617CC9"/>
    <w:rsid w:val="00620FC0"/>
    <w:rsid w:val="00621272"/>
    <w:rsid w:val="00625B33"/>
    <w:rsid w:val="006270D3"/>
    <w:rsid w:val="00630753"/>
    <w:rsid w:val="00631725"/>
    <w:rsid w:val="006322DC"/>
    <w:rsid w:val="00632F8F"/>
    <w:rsid w:val="006345E6"/>
    <w:rsid w:val="006361A4"/>
    <w:rsid w:val="00640D58"/>
    <w:rsid w:val="0064157E"/>
    <w:rsid w:val="006444AC"/>
    <w:rsid w:val="00647AD8"/>
    <w:rsid w:val="00647F60"/>
    <w:rsid w:val="00647F6E"/>
    <w:rsid w:val="0065200B"/>
    <w:rsid w:val="00652DFE"/>
    <w:rsid w:val="00655D2B"/>
    <w:rsid w:val="0065788A"/>
    <w:rsid w:val="0066205A"/>
    <w:rsid w:val="00666991"/>
    <w:rsid w:val="00673081"/>
    <w:rsid w:val="00676D9B"/>
    <w:rsid w:val="00682440"/>
    <w:rsid w:val="00684C24"/>
    <w:rsid w:val="00684DE4"/>
    <w:rsid w:val="00684FFB"/>
    <w:rsid w:val="006A4607"/>
    <w:rsid w:val="006A6BAD"/>
    <w:rsid w:val="006A70E1"/>
    <w:rsid w:val="006B1C9A"/>
    <w:rsid w:val="006B24C9"/>
    <w:rsid w:val="006B6A2D"/>
    <w:rsid w:val="006B6E0F"/>
    <w:rsid w:val="006B6EFB"/>
    <w:rsid w:val="006C0E84"/>
    <w:rsid w:val="006C11DF"/>
    <w:rsid w:val="006C1AAD"/>
    <w:rsid w:val="006C2793"/>
    <w:rsid w:val="006C50AB"/>
    <w:rsid w:val="006C5EF4"/>
    <w:rsid w:val="006D40A0"/>
    <w:rsid w:val="006D6B16"/>
    <w:rsid w:val="006E1637"/>
    <w:rsid w:val="006E6AA7"/>
    <w:rsid w:val="006F156D"/>
    <w:rsid w:val="006F158F"/>
    <w:rsid w:val="006F1693"/>
    <w:rsid w:val="006F204B"/>
    <w:rsid w:val="006F47D0"/>
    <w:rsid w:val="006F4F46"/>
    <w:rsid w:val="007008D5"/>
    <w:rsid w:val="00704FAE"/>
    <w:rsid w:val="00705FD9"/>
    <w:rsid w:val="007073B8"/>
    <w:rsid w:val="00710A09"/>
    <w:rsid w:val="00711ABF"/>
    <w:rsid w:val="00722181"/>
    <w:rsid w:val="00724387"/>
    <w:rsid w:val="00731DAE"/>
    <w:rsid w:val="007327BD"/>
    <w:rsid w:val="007334B9"/>
    <w:rsid w:val="00737E24"/>
    <w:rsid w:val="00741427"/>
    <w:rsid w:val="00751128"/>
    <w:rsid w:val="00752FE2"/>
    <w:rsid w:val="007538DD"/>
    <w:rsid w:val="00754609"/>
    <w:rsid w:val="00755C00"/>
    <w:rsid w:val="0076290D"/>
    <w:rsid w:val="00763CCE"/>
    <w:rsid w:val="00770337"/>
    <w:rsid w:val="00770E6A"/>
    <w:rsid w:val="00777061"/>
    <w:rsid w:val="00777DCF"/>
    <w:rsid w:val="00780862"/>
    <w:rsid w:val="00781FA2"/>
    <w:rsid w:val="007835EF"/>
    <w:rsid w:val="00785C52"/>
    <w:rsid w:val="00785EA3"/>
    <w:rsid w:val="00786A89"/>
    <w:rsid w:val="0079226F"/>
    <w:rsid w:val="00795587"/>
    <w:rsid w:val="00796029"/>
    <w:rsid w:val="007963FC"/>
    <w:rsid w:val="007A0760"/>
    <w:rsid w:val="007A2D66"/>
    <w:rsid w:val="007A5DF7"/>
    <w:rsid w:val="007A7EBA"/>
    <w:rsid w:val="007B3CCC"/>
    <w:rsid w:val="007B3E7C"/>
    <w:rsid w:val="007B4217"/>
    <w:rsid w:val="007B6459"/>
    <w:rsid w:val="007B7CAB"/>
    <w:rsid w:val="007C42FD"/>
    <w:rsid w:val="007C7439"/>
    <w:rsid w:val="007C7664"/>
    <w:rsid w:val="007D0A21"/>
    <w:rsid w:val="007D5D6A"/>
    <w:rsid w:val="007D5F1D"/>
    <w:rsid w:val="007D6E50"/>
    <w:rsid w:val="007E1758"/>
    <w:rsid w:val="007E678C"/>
    <w:rsid w:val="007E7A0D"/>
    <w:rsid w:val="007F35B9"/>
    <w:rsid w:val="007F4A8A"/>
    <w:rsid w:val="007F5192"/>
    <w:rsid w:val="007F72BD"/>
    <w:rsid w:val="00800CE8"/>
    <w:rsid w:val="0080352F"/>
    <w:rsid w:val="00811DC1"/>
    <w:rsid w:val="008135E7"/>
    <w:rsid w:val="0081691C"/>
    <w:rsid w:val="00817EB1"/>
    <w:rsid w:val="00821F2F"/>
    <w:rsid w:val="00822797"/>
    <w:rsid w:val="00826CE1"/>
    <w:rsid w:val="008275E7"/>
    <w:rsid w:val="00832C0D"/>
    <w:rsid w:val="00833E28"/>
    <w:rsid w:val="008361E8"/>
    <w:rsid w:val="00837BA9"/>
    <w:rsid w:val="00840543"/>
    <w:rsid w:val="008405DA"/>
    <w:rsid w:val="00841C94"/>
    <w:rsid w:val="0084457B"/>
    <w:rsid w:val="00850DB0"/>
    <w:rsid w:val="008577EE"/>
    <w:rsid w:val="00860182"/>
    <w:rsid w:val="0086197D"/>
    <w:rsid w:val="0086381C"/>
    <w:rsid w:val="00865DF1"/>
    <w:rsid w:val="0086753D"/>
    <w:rsid w:val="0087322F"/>
    <w:rsid w:val="00873A78"/>
    <w:rsid w:val="00875515"/>
    <w:rsid w:val="00875F36"/>
    <w:rsid w:val="00883F49"/>
    <w:rsid w:val="00884D1D"/>
    <w:rsid w:val="00886DEA"/>
    <w:rsid w:val="00887F63"/>
    <w:rsid w:val="00892C7E"/>
    <w:rsid w:val="008A0148"/>
    <w:rsid w:val="008A0856"/>
    <w:rsid w:val="008A0C54"/>
    <w:rsid w:val="008A1A99"/>
    <w:rsid w:val="008A402A"/>
    <w:rsid w:val="008A7ABF"/>
    <w:rsid w:val="008B504C"/>
    <w:rsid w:val="008B781E"/>
    <w:rsid w:val="008C0234"/>
    <w:rsid w:val="008C128B"/>
    <w:rsid w:val="008C2C1D"/>
    <w:rsid w:val="008C78CC"/>
    <w:rsid w:val="008C7B0A"/>
    <w:rsid w:val="008D1582"/>
    <w:rsid w:val="008D394C"/>
    <w:rsid w:val="008E62BD"/>
    <w:rsid w:val="008E6729"/>
    <w:rsid w:val="008E67C7"/>
    <w:rsid w:val="008E7005"/>
    <w:rsid w:val="008F2C3F"/>
    <w:rsid w:val="008F4E88"/>
    <w:rsid w:val="008F65D4"/>
    <w:rsid w:val="00911F15"/>
    <w:rsid w:val="00914C5A"/>
    <w:rsid w:val="00914E9B"/>
    <w:rsid w:val="0092193D"/>
    <w:rsid w:val="00922346"/>
    <w:rsid w:val="0092312D"/>
    <w:rsid w:val="00923672"/>
    <w:rsid w:val="009306F0"/>
    <w:rsid w:val="00945810"/>
    <w:rsid w:val="00954F7A"/>
    <w:rsid w:val="009552D7"/>
    <w:rsid w:val="009559AB"/>
    <w:rsid w:val="00955CEF"/>
    <w:rsid w:val="00963EF4"/>
    <w:rsid w:val="00965487"/>
    <w:rsid w:val="00966E4B"/>
    <w:rsid w:val="0097502B"/>
    <w:rsid w:val="00977CCE"/>
    <w:rsid w:val="00982C5A"/>
    <w:rsid w:val="0099107F"/>
    <w:rsid w:val="009A1D59"/>
    <w:rsid w:val="009A1F6F"/>
    <w:rsid w:val="009A2E9D"/>
    <w:rsid w:val="009A3322"/>
    <w:rsid w:val="009A3F96"/>
    <w:rsid w:val="009B530B"/>
    <w:rsid w:val="009B66A3"/>
    <w:rsid w:val="009B7866"/>
    <w:rsid w:val="009C1976"/>
    <w:rsid w:val="009C3F0C"/>
    <w:rsid w:val="009C723E"/>
    <w:rsid w:val="009D02DA"/>
    <w:rsid w:val="009D3B91"/>
    <w:rsid w:val="009E29DC"/>
    <w:rsid w:val="009E631D"/>
    <w:rsid w:val="009F1C41"/>
    <w:rsid w:val="009F4A5D"/>
    <w:rsid w:val="009F5E4E"/>
    <w:rsid w:val="00A01C6C"/>
    <w:rsid w:val="00A112D7"/>
    <w:rsid w:val="00A13241"/>
    <w:rsid w:val="00A13D25"/>
    <w:rsid w:val="00A23FCA"/>
    <w:rsid w:val="00A304A8"/>
    <w:rsid w:val="00A348E3"/>
    <w:rsid w:val="00A359BC"/>
    <w:rsid w:val="00A36CFD"/>
    <w:rsid w:val="00A43588"/>
    <w:rsid w:val="00A435A6"/>
    <w:rsid w:val="00A43B52"/>
    <w:rsid w:val="00A45BA5"/>
    <w:rsid w:val="00A53C57"/>
    <w:rsid w:val="00A578BC"/>
    <w:rsid w:val="00A57A60"/>
    <w:rsid w:val="00A71B1D"/>
    <w:rsid w:val="00A722D2"/>
    <w:rsid w:val="00A73A64"/>
    <w:rsid w:val="00A773B4"/>
    <w:rsid w:val="00A77A09"/>
    <w:rsid w:val="00A83F2A"/>
    <w:rsid w:val="00A845CF"/>
    <w:rsid w:val="00A868E7"/>
    <w:rsid w:val="00A9236C"/>
    <w:rsid w:val="00AA0047"/>
    <w:rsid w:val="00AA17DD"/>
    <w:rsid w:val="00AB08CE"/>
    <w:rsid w:val="00AB0F8A"/>
    <w:rsid w:val="00AB417E"/>
    <w:rsid w:val="00AB46AD"/>
    <w:rsid w:val="00AB62B2"/>
    <w:rsid w:val="00AC3337"/>
    <w:rsid w:val="00AC67F6"/>
    <w:rsid w:val="00AD62CA"/>
    <w:rsid w:val="00AE6588"/>
    <w:rsid w:val="00AF367C"/>
    <w:rsid w:val="00AF3C92"/>
    <w:rsid w:val="00AF5A84"/>
    <w:rsid w:val="00B004ED"/>
    <w:rsid w:val="00B00BEA"/>
    <w:rsid w:val="00B02852"/>
    <w:rsid w:val="00B03263"/>
    <w:rsid w:val="00B04F82"/>
    <w:rsid w:val="00B1107A"/>
    <w:rsid w:val="00B11107"/>
    <w:rsid w:val="00B126D9"/>
    <w:rsid w:val="00B15A71"/>
    <w:rsid w:val="00B20E01"/>
    <w:rsid w:val="00B21C90"/>
    <w:rsid w:val="00B2200F"/>
    <w:rsid w:val="00B22658"/>
    <w:rsid w:val="00B23805"/>
    <w:rsid w:val="00B2440B"/>
    <w:rsid w:val="00B37D65"/>
    <w:rsid w:val="00B406A7"/>
    <w:rsid w:val="00B415AC"/>
    <w:rsid w:val="00B50F0F"/>
    <w:rsid w:val="00B53FF6"/>
    <w:rsid w:val="00B54B31"/>
    <w:rsid w:val="00B57281"/>
    <w:rsid w:val="00B61C5F"/>
    <w:rsid w:val="00B644C4"/>
    <w:rsid w:val="00B66C70"/>
    <w:rsid w:val="00B73942"/>
    <w:rsid w:val="00B756D7"/>
    <w:rsid w:val="00B8270F"/>
    <w:rsid w:val="00B84044"/>
    <w:rsid w:val="00B84EA4"/>
    <w:rsid w:val="00B932CA"/>
    <w:rsid w:val="00B96325"/>
    <w:rsid w:val="00B964F2"/>
    <w:rsid w:val="00BA2ADE"/>
    <w:rsid w:val="00BA7243"/>
    <w:rsid w:val="00BB40AA"/>
    <w:rsid w:val="00BB4191"/>
    <w:rsid w:val="00BC1F63"/>
    <w:rsid w:val="00BC35D4"/>
    <w:rsid w:val="00BD0487"/>
    <w:rsid w:val="00BD07BA"/>
    <w:rsid w:val="00BD2073"/>
    <w:rsid w:val="00BD2B0E"/>
    <w:rsid w:val="00BE1FAC"/>
    <w:rsid w:val="00BE7400"/>
    <w:rsid w:val="00BF61FE"/>
    <w:rsid w:val="00C07F68"/>
    <w:rsid w:val="00C101ED"/>
    <w:rsid w:val="00C13E38"/>
    <w:rsid w:val="00C213F1"/>
    <w:rsid w:val="00C24BCA"/>
    <w:rsid w:val="00C26A0D"/>
    <w:rsid w:val="00C33933"/>
    <w:rsid w:val="00C37CD5"/>
    <w:rsid w:val="00C442EB"/>
    <w:rsid w:val="00C44C40"/>
    <w:rsid w:val="00C47761"/>
    <w:rsid w:val="00C50B4A"/>
    <w:rsid w:val="00C524FD"/>
    <w:rsid w:val="00C54017"/>
    <w:rsid w:val="00C5587B"/>
    <w:rsid w:val="00C5790B"/>
    <w:rsid w:val="00C6141D"/>
    <w:rsid w:val="00C62E9A"/>
    <w:rsid w:val="00C65F66"/>
    <w:rsid w:val="00C6746A"/>
    <w:rsid w:val="00C7075A"/>
    <w:rsid w:val="00C90AF4"/>
    <w:rsid w:val="00C92CAF"/>
    <w:rsid w:val="00C97159"/>
    <w:rsid w:val="00CA08B3"/>
    <w:rsid w:val="00CA0FE3"/>
    <w:rsid w:val="00CA36C5"/>
    <w:rsid w:val="00CA7305"/>
    <w:rsid w:val="00CA7598"/>
    <w:rsid w:val="00CA768D"/>
    <w:rsid w:val="00CB1B1C"/>
    <w:rsid w:val="00CB49D0"/>
    <w:rsid w:val="00CB4F56"/>
    <w:rsid w:val="00CC04E3"/>
    <w:rsid w:val="00CC1E1B"/>
    <w:rsid w:val="00CC75BE"/>
    <w:rsid w:val="00CD0463"/>
    <w:rsid w:val="00CD2BC3"/>
    <w:rsid w:val="00CD66D7"/>
    <w:rsid w:val="00CD7483"/>
    <w:rsid w:val="00CD75C7"/>
    <w:rsid w:val="00CE66E0"/>
    <w:rsid w:val="00CE6843"/>
    <w:rsid w:val="00CE7ACA"/>
    <w:rsid w:val="00CF100F"/>
    <w:rsid w:val="00CF31D5"/>
    <w:rsid w:val="00CF54E7"/>
    <w:rsid w:val="00CF560C"/>
    <w:rsid w:val="00CF5CF9"/>
    <w:rsid w:val="00CF6679"/>
    <w:rsid w:val="00CF7674"/>
    <w:rsid w:val="00D01760"/>
    <w:rsid w:val="00D0193B"/>
    <w:rsid w:val="00D02333"/>
    <w:rsid w:val="00D03866"/>
    <w:rsid w:val="00D03B36"/>
    <w:rsid w:val="00D04A9F"/>
    <w:rsid w:val="00D0602E"/>
    <w:rsid w:val="00D06F9B"/>
    <w:rsid w:val="00D121EE"/>
    <w:rsid w:val="00D13971"/>
    <w:rsid w:val="00D24B28"/>
    <w:rsid w:val="00D25FF3"/>
    <w:rsid w:val="00D261B9"/>
    <w:rsid w:val="00D3461D"/>
    <w:rsid w:val="00D35496"/>
    <w:rsid w:val="00D35841"/>
    <w:rsid w:val="00D36F13"/>
    <w:rsid w:val="00D37569"/>
    <w:rsid w:val="00D448F1"/>
    <w:rsid w:val="00D4542B"/>
    <w:rsid w:val="00D50252"/>
    <w:rsid w:val="00D502C2"/>
    <w:rsid w:val="00D5674E"/>
    <w:rsid w:val="00D604D5"/>
    <w:rsid w:val="00D616AA"/>
    <w:rsid w:val="00D61E17"/>
    <w:rsid w:val="00D62F3E"/>
    <w:rsid w:val="00D66A00"/>
    <w:rsid w:val="00D66BBC"/>
    <w:rsid w:val="00D730A6"/>
    <w:rsid w:val="00D73327"/>
    <w:rsid w:val="00D763BA"/>
    <w:rsid w:val="00D82698"/>
    <w:rsid w:val="00D83DC0"/>
    <w:rsid w:val="00D864E1"/>
    <w:rsid w:val="00D903DB"/>
    <w:rsid w:val="00D92364"/>
    <w:rsid w:val="00D977A7"/>
    <w:rsid w:val="00DA0B83"/>
    <w:rsid w:val="00DA229D"/>
    <w:rsid w:val="00DB4714"/>
    <w:rsid w:val="00DB4C06"/>
    <w:rsid w:val="00DB65D6"/>
    <w:rsid w:val="00DC1869"/>
    <w:rsid w:val="00DC288F"/>
    <w:rsid w:val="00DC4F25"/>
    <w:rsid w:val="00DC5D94"/>
    <w:rsid w:val="00DD4FF1"/>
    <w:rsid w:val="00DD653F"/>
    <w:rsid w:val="00DE3B32"/>
    <w:rsid w:val="00DE3E55"/>
    <w:rsid w:val="00DE705A"/>
    <w:rsid w:val="00DE70D0"/>
    <w:rsid w:val="00DF0438"/>
    <w:rsid w:val="00DF2149"/>
    <w:rsid w:val="00E01DB0"/>
    <w:rsid w:val="00E06165"/>
    <w:rsid w:val="00E0637C"/>
    <w:rsid w:val="00E126BA"/>
    <w:rsid w:val="00E14128"/>
    <w:rsid w:val="00E20287"/>
    <w:rsid w:val="00E22D04"/>
    <w:rsid w:val="00E246D5"/>
    <w:rsid w:val="00E255E9"/>
    <w:rsid w:val="00E26550"/>
    <w:rsid w:val="00E27C91"/>
    <w:rsid w:val="00E30FD3"/>
    <w:rsid w:val="00E31F29"/>
    <w:rsid w:val="00E34DD5"/>
    <w:rsid w:val="00E350A3"/>
    <w:rsid w:val="00E403DF"/>
    <w:rsid w:val="00E408EE"/>
    <w:rsid w:val="00E44D96"/>
    <w:rsid w:val="00E52C2F"/>
    <w:rsid w:val="00E55A46"/>
    <w:rsid w:val="00E60DEA"/>
    <w:rsid w:val="00E62231"/>
    <w:rsid w:val="00E62CD6"/>
    <w:rsid w:val="00E6482F"/>
    <w:rsid w:val="00E67035"/>
    <w:rsid w:val="00E70560"/>
    <w:rsid w:val="00E736E2"/>
    <w:rsid w:val="00E743A1"/>
    <w:rsid w:val="00E8137C"/>
    <w:rsid w:val="00E8287D"/>
    <w:rsid w:val="00E82B42"/>
    <w:rsid w:val="00E86390"/>
    <w:rsid w:val="00E86569"/>
    <w:rsid w:val="00E87891"/>
    <w:rsid w:val="00E9634E"/>
    <w:rsid w:val="00E97483"/>
    <w:rsid w:val="00EB19DF"/>
    <w:rsid w:val="00EB5AA3"/>
    <w:rsid w:val="00EB6061"/>
    <w:rsid w:val="00EB63AD"/>
    <w:rsid w:val="00EC02D8"/>
    <w:rsid w:val="00EC1D29"/>
    <w:rsid w:val="00EC65F3"/>
    <w:rsid w:val="00ED293A"/>
    <w:rsid w:val="00ED6883"/>
    <w:rsid w:val="00EE4FB6"/>
    <w:rsid w:val="00EE59C3"/>
    <w:rsid w:val="00EE64AB"/>
    <w:rsid w:val="00EF57AF"/>
    <w:rsid w:val="00F00C90"/>
    <w:rsid w:val="00F028D2"/>
    <w:rsid w:val="00F02D25"/>
    <w:rsid w:val="00F02F6A"/>
    <w:rsid w:val="00F03989"/>
    <w:rsid w:val="00F03E2B"/>
    <w:rsid w:val="00F040E9"/>
    <w:rsid w:val="00F07682"/>
    <w:rsid w:val="00F10A63"/>
    <w:rsid w:val="00F130C8"/>
    <w:rsid w:val="00F157E7"/>
    <w:rsid w:val="00F16E82"/>
    <w:rsid w:val="00F22D4E"/>
    <w:rsid w:val="00F23728"/>
    <w:rsid w:val="00F253F4"/>
    <w:rsid w:val="00F257C9"/>
    <w:rsid w:val="00F2679E"/>
    <w:rsid w:val="00F2686D"/>
    <w:rsid w:val="00F31C1F"/>
    <w:rsid w:val="00F342CE"/>
    <w:rsid w:val="00F36695"/>
    <w:rsid w:val="00F36AF5"/>
    <w:rsid w:val="00F47929"/>
    <w:rsid w:val="00F52E29"/>
    <w:rsid w:val="00F53B17"/>
    <w:rsid w:val="00F55568"/>
    <w:rsid w:val="00F55CB1"/>
    <w:rsid w:val="00F56DF4"/>
    <w:rsid w:val="00F57AB5"/>
    <w:rsid w:val="00F62EBC"/>
    <w:rsid w:val="00F641B5"/>
    <w:rsid w:val="00F70DAF"/>
    <w:rsid w:val="00F735A5"/>
    <w:rsid w:val="00F81AA5"/>
    <w:rsid w:val="00F84E3C"/>
    <w:rsid w:val="00F869A5"/>
    <w:rsid w:val="00F904B2"/>
    <w:rsid w:val="00F94ED3"/>
    <w:rsid w:val="00F954EA"/>
    <w:rsid w:val="00FA51E4"/>
    <w:rsid w:val="00FA6975"/>
    <w:rsid w:val="00FB06A7"/>
    <w:rsid w:val="00FB34A9"/>
    <w:rsid w:val="00FB5239"/>
    <w:rsid w:val="00FB5798"/>
    <w:rsid w:val="00FC0BDD"/>
    <w:rsid w:val="00FC1084"/>
    <w:rsid w:val="00FC1993"/>
    <w:rsid w:val="00FC2300"/>
    <w:rsid w:val="00FC2383"/>
    <w:rsid w:val="00FC2917"/>
    <w:rsid w:val="00FC3FA9"/>
    <w:rsid w:val="00FC7C3F"/>
    <w:rsid w:val="00FD40C9"/>
    <w:rsid w:val="00FE1C9A"/>
    <w:rsid w:val="00FE3994"/>
    <w:rsid w:val="00FE4C6F"/>
    <w:rsid w:val="00FE55F8"/>
    <w:rsid w:val="00FF3564"/>
    <w:rsid w:val="00FF44EE"/>
    <w:rsid w:val="00FF6581"/>
    <w:rsid w:val="00FF77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F24AC"/>
  <w15:chartTrackingRefBased/>
  <w15:docId w15:val="{D9BD9114-71FC-432D-A041-DFB668B35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D49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D49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D49D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D49D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D49D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D49D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D49D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D49D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D49D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D49D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D49D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D49D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D49D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D49D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D49D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D49D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D49D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D49D2"/>
    <w:rPr>
      <w:rFonts w:eastAsiaTheme="majorEastAsia" w:cstheme="majorBidi"/>
      <w:color w:val="272727" w:themeColor="text1" w:themeTint="D8"/>
    </w:rPr>
  </w:style>
  <w:style w:type="paragraph" w:styleId="Tytu">
    <w:name w:val="Title"/>
    <w:basedOn w:val="Normalny"/>
    <w:next w:val="Normalny"/>
    <w:link w:val="TytuZnak"/>
    <w:uiPriority w:val="10"/>
    <w:qFormat/>
    <w:rsid w:val="004D49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D49D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D49D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D49D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D49D2"/>
    <w:pPr>
      <w:spacing w:before="160"/>
      <w:jc w:val="center"/>
    </w:pPr>
    <w:rPr>
      <w:i/>
      <w:iCs/>
      <w:color w:val="404040" w:themeColor="text1" w:themeTint="BF"/>
    </w:rPr>
  </w:style>
  <w:style w:type="character" w:customStyle="1" w:styleId="CytatZnak">
    <w:name w:val="Cytat Znak"/>
    <w:basedOn w:val="Domylnaczcionkaakapitu"/>
    <w:link w:val="Cytat"/>
    <w:uiPriority w:val="29"/>
    <w:rsid w:val="004D49D2"/>
    <w:rPr>
      <w:i/>
      <w:iCs/>
      <w:color w:val="404040" w:themeColor="text1" w:themeTint="BF"/>
    </w:rPr>
  </w:style>
  <w:style w:type="paragraph" w:styleId="Akapitzlist">
    <w:name w:val="List Paragraph"/>
    <w:aliases w:val="rozdział,LISTA,P-AK_LISTA,Przypis,ROŚ-AK_LISTA,Numerowanie,AK_LISTA,PZI-AK_LISTA,Nagłówek A,A_wyliczenie,Kielce_wypunktowanie,lubu 1)_wypkt.,K-P_odwolanie,Lublin_odwolanie,Sl_Akapit z listą,maz_wyliczenie,opis dzialania,Akapit z listą5"/>
    <w:basedOn w:val="Normalny"/>
    <w:link w:val="AkapitzlistZnak"/>
    <w:uiPriority w:val="34"/>
    <w:qFormat/>
    <w:rsid w:val="004D49D2"/>
    <w:pPr>
      <w:ind w:left="720"/>
      <w:contextualSpacing/>
    </w:pPr>
  </w:style>
  <w:style w:type="character" w:styleId="Wyrnienieintensywne">
    <w:name w:val="Intense Emphasis"/>
    <w:basedOn w:val="Domylnaczcionkaakapitu"/>
    <w:uiPriority w:val="21"/>
    <w:qFormat/>
    <w:rsid w:val="004D49D2"/>
    <w:rPr>
      <w:i/>
      <w:iCs/>
      <w:color w:val="2F5496" w:themeColor="accent1" w:themeShade="BF"/>
    </w:rPr>
  </w:style>
  <w:style w:type="paragraph" w:styleId="Cytatintensywny">
    <w:name w:val="Intense Quote"/>
    <w:basedOn w:val="Normalny"/>
    <w:next w:val="Normalny"/>
    <w:link w:val="CytatintensywnyZnak"/>
    <w:uiPriority w:val="30"/>
    <w:qFormat/>
    <w:rsid w:val="004D49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4D49D2"/>
    <w:rPr>
      <w:i/>
      <w:iCs/>
      <w:color w:val="2F5496" w:themeColor="accent1" w:themeShade="BF"/>
    </w:rPr>
  </w:style>
  <w:style w:type="character" w:styleId="Odwoanieintensywne">
    <w:name w:val="Intense Reference"/>
    <w:basedOn w:val="Domylnaczcionkaakapitu"/>
    <w:uiPriority w:val="32"/>
    <w:qFormat/>
    <w:rsid w:val="004D49D2"/>
    <w:rPr>
      <w:b/>
      <w:bCs/>
      <w:smallCaps/>
      <w:color w:val="2F5496" w:themeColor="accent1" w:themeShade="BF"/>
      <w:spacing w:val="5"/>
    </w:rPr>
  </w:style>
  <w:style w:type="character" w:styleId="Hipercze">
    <w:name w:val="Hyperlink"/>
    <w:basedOn w:val="Domylnaczcionkaakapitu"/>
    <w:uiPriority w:val="99"/>
    <w:unhideWhenUsed/>
    <w:rsid w:val="009B66A3"/>
    <w:rPr>
      <w:color w:val="0563C1" w:themeColor="hyperlink"/>
      <w:u w:val="single"/>
    </w:rPr>
  </w:style>
  <w:style w:type="character" w:styleId="Nierozpoznanawzmianka">
    <w:name w:val="Unresolved Mention"/>
    <w:basedOn w:val="Domylnaczcionkaakapitu"/>
    <w:uiPriority w:val="99"/>
    <w:semiHidden/>
    <w:unhideWhenUsed/>
    <w:rsid w:val="009B66A3"/>
    <w:rPr>
      <w:color w:val="605E5C"/>
      <w:shd w:val="clear" w:color="auto" w:fill="E1DFDD"/>
    </w:rPr>
  </w:style>
  <w:style w:type="paragraph" w:styleId="Nagwek">
    <w:name w:val="header"/>
    <w:basedOn w:val="Normalny"/>
    <w:link w:val="NagwekZnak"/>
    <w:uiPriority w:val="99"/>
    <w:unhideWhenUsed/>
    <w:rsid w:val="0054290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4290E"/>
  </w:style>
  <w:style w:type="paragraph" w:styleId="Stopka">
    <w:name w:val="footer"/>
    <w:basedOn w:val="Normalny"/>
    <w:link w:val="StopkaZnak"/>
    <w:uiPriority w:val="99"/>
    <w:unhideWhenUsed/>
    <w:rsid w:val="0054290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4290E"/>
  </w:style>
  <w:style w:type="paragraph" w:styleId="NormalnyWeb">
    <w:name w:val="Normal (Web)"/>
    <w:basedOn w:val="Normalny"/>
    <w:uiPriority w:val="99"/>
    <w:unhideWhenUsed/>
    <w:rsid w:val="000130FF"/>
    <w:pPr>
      <w:spacing w:before="100" w:beforeAutospacing="1" w:after="119"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qFormat/>
    <w:rsid w:val="00630753"/>
    <w:rPr>
      <w:b/>
      <w:bCs/>
    </w:rPr>
  </w:style>
  <w:style w:type="paragraph" w:customStyle="1" w:styleId="western">
    <w:name w:val="western"/>
    <w:basedOn w:val="Normalny"/>
    <w:uiPriority w:val="99"/>
    <w:rsid w:val="00184ACE"/>
    <w:pPr>
      <w:spacing w:before="100" w:beforeAutospacing="1" w:after="198" w:line="240" w:lineRule="auto"/>
      <w:jc w:val="both"/>
    </w:pPr>
    <w:rPr>
      <w:rFonts w:ascii="Times New Roman" w:eastAsia="Times New Roman" w:hAnsi="Times New Roman" w:cs="Times New Roman"/>
      <w:kern w:val="0"/>
      <w:sz w:val="28"/>
      <w:szCs w:val="28"/>
      <w:lang w:eastAsia="pl-PL"/>
      <w14:ligatures w14:val="none"/>
    </w:rPr>
  </w:style>
  <w:style w:type="paragraph" w:customStyle="1" w:styleId="Default">
    <w:name w:val="Default"/>
    <w:rsid w:val="00511049"/>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AkapitzlistZnak">
    <w:name w:val="Akapit z listą Znak"/>
    <w:aliases w:val="rozdział Znak,LISTA Znak,P-AK_LISTA Znak,Przypis Znak,ROŚ-AK_LISTA Znak,Numerowanie Znak,AK_LISTA Znak,PZI-AK_LISTA Znak,Nagłówek A Znak,A_wyliczenie Znak,Kielce_wypunktowanie Znak,lubu 1)_wypkt. Znak,K-P_odwolanie Znak"/>
    <w:link w:val="Akapitzlist"/>
    <w:uiPriority w:val="34"/>
    <w:qFormat/>
    <w:rsid w:val="00511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31477">
      <w:bodyDiv w:val="1"/>
      <w:marLeft w:val="0"/>
      <w:marRight w:val="0"/>
      <w:marTop w:val="0"/>
      <w:marBottom w:val="0"/>
      <w:divBdr>
        <w:top w:val="none" w:sz="0" w:space="0" w:color="auto"/>
        <w:left w:val="none" w:sz="0" w:space="0" w:color="auto"/>
        <w:bottom w:val="none" w:sz="0" w:space="0" w:color="auto"/>
        <w:right w:val="none" w:sz="0" w:space="0" w:color="auto"/>
      </w:divBdr>
    </w:div>
    <w:div w:id="207647143">
      <w:bodyDiv w:val="1"/>
      <w:marLeft w:val="0"/>
      <w:marRight w:val="0"/>
      <w:marTop w:val="0"/>
      <w:marBottom w:val="0"/>
      <w:divBdr>
        <w:top w:val="none" w:sz="0" w:space="0" w:color="auto"/>
        <w:left w:val="none" w:sz="0" w:space="0" w:color="auto"/>
        <w:bottom w:val="none" w:sz="0" w:space="0" w:color="auto"/>
        <w:right w:val="none" w:sz="0" w:space="0" w:color="auto"/>
      </w:divBdr>
    </w:div>
    <w:div w:id="514807542">
      <w:bodyDiv w:val="1"/>
      <w:marLeft w:val="0"/>
      <w:marRight w:val="0"/>
      <w:marTop w:val="0"/>
      <w:marBottom w:val="0"/>
      <w:divBdr>
        <w:top w:val="none" w:sz="0" w:space="0" w:color="auto"/>
        <w:left w:val="none" w:sz="0" w:space="0" w:color="auto"/>
        <w:bottom w:val="none" w:sz="0" w:space="0" w:color="auto"/>
        <w:right w:val="none" w:sz="0" w:space="0" w:color="auto"/>
      </w:divBdr>
    </w:div>
    <w:div w:id="970137136">
      <w:bodyDiv w:val="1"/>
      <w:marLeft w:val="0"/>
      <w:marRight w:val="0"/>
      <w:marTop w:val="0"/>
      <w:marBottom w:val="0"/>
      <w:divBdr>
        <w:top w:val="none" w:sz="0" w:space="0" w:color="auto"/>
        <w:left w:val="none" w:sz="0" w:space="0" w:color="auto"/>
        <w:bottom w:val="none" w:sz="0" w:space="0" w:color="auto"/>
        <w:right w:val="none" w:sz="0" w:space="0" w:color="auto"/>
      </w:divBdr>
    </w:div>
    <w:div w:id="1033337754">
      <w:bodyDiv w:val="1"/>
      <w:marLeft w:val="0"/>
      <w:marRight w:val="0"/>
      <w:marTop w:val="0"/>
      <w:marBottom w:val="0"/>
      <w:divBdr>
        <w:top w:val="none" w:sz="0" w:space="0" w:color="auto"/>
        <w:left w:val="none" w:sz="0" w:space="0" w:color="auto"/>
        <w:bottom w:val="none" w:sz="0" w:space="0" w:color="auto"/>
        <w:right w:val="none" w:sz="0" w:space="0" w:color="auto"/>
      </w:divBdr>
    </w:div>
    <w:div w:id="1334606738">
      <w:bodyDiv w:val="1"/>
      <w:marLeft w:val="0"/>
      <w:marRight w:val="0"/>
      <w:marTop w:val="0"/>
      <w:marBottom w:val="0"/>
      <w:divBdr>
        <w:top w:val="none" w:sz="0" w:space="0" w:color="auto"/>
        <w:left w:val="none" w:sz="0" w:space="0" w:color="auto"/>
        <w:bottom w:val="none" w:sz="0" w:space="0" w:color="auto"/>
        <w:right w:val="none" w:sz="0" w:space="0" w:color="auto"/>
      </w:divBdr>
    </w:div>
    <w:div w:id="1531604508">
      <w:bodyDiv w:val="1"/>
      <w:marLeft w:val="0"/>
      <w:marRight w:val="0"/>
      <w:marTop w:val="0"/>
      <w:marBottom w:val="0"/>
      <w:divBdr>
        <w:top w:val="none" w:sz="0" w:space="0" w:color="auto"/>
        <w:left w:val="none" w:sz="0" w:space="0" w:color="auto"/>
        <w:bottom w:val="none" w:sz="0" w:space="0" w:color="auto"/>
        <w:right w:val="none" w:sz="0" w:space="0" w:color="auto"/>
      </w:divBdr>
    </w:div>
    <w:div w:id="172359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suwalki.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83859-26A4-40EC-8046-920880D89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2958</TotalTime>
  <Pages>1</Pages>
  <Words>4964</Words>
  <Characters>29787</Characters>
  <Application>Microsoft Office Word</Application>
  <DocSecurity>0</DocSecurity>
  <Lines>248</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Kamińska</dc:creator>
  <cp:keywords/>
  <dc:description/>
  <cp:lastModifiedBy>Dorota Kamińska</cp:lastModifiedBy>
  <cp:revision>609</cp:revision>
  <cp:lastPrinted>2026-08-03T10:52:00Z</cp:lastPrinted>
  <dcterms:created xsi:type="dcterms:W3CDTF">2025-06-20T10:20:00Z</dcterms:created>
  <dcterms:modified xsi:type="dcterms:W3CDTF">2026-08-03T10:52:00Z</dcterms:modified>
</cp:coreProperties>
</file>