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F28" w14:textId="2F77BF23" w:rsidR="008361E8" w:rsidRPr="00603BA9" w:rsidRDefault="008361E8" w:rsidP="008361E8">
      <w:pPr>
        <w:spacing w:after="0" w:line="240" w:lineRule="auto"/>
        <w:contextualSpacing/>
        <w:jc w:val="both"/>
        <w:rPr>
          <w:rFonts w:ascii="Times New Roman" w:hAnsi="Times New Roman" w:cs="Times New Roman"/>
          <w:bCs/>
          <w:sz w:val="24"/>
          <w:szCs w:val="24"/>
        </w:rPr>
      </w:pPr>
      <w:bookmarkStart w:id="0" w:name="_Hlk195695508"/>
      <w:r w:rsidRPr="00603BA9">
        <w:rPr>
          <w:rFonts w:ascii="Times New Roman" w:hAnsi="Times New Roman" w:cs="Times New Roman"/>
          <w:bCs/>
          <w:sz w:val="24"/>
          <w:szCs w:val="24"/>
        </w:rPr>
        <w:t>Prezydent Miasta Suwałk</w:t>
      </w:r>
    </w:p>
    <w:p w14:paraId="139C2C9E" w14:textId="103A2883" w:rsidR="00CC04E3" w:rsidRDefault="009B66A3" w:rsidP="00CC04E3">
      <w:pPr>
        <w:jc w:val="right"/>
        <w:rPr>
          <w:rFonts w:ascii="Times New Roman" w:hAnsi="Times New Roman" w:cs="Times New Roman"/>
          <w:sz w:val="24"/>
          <w:szCs w:val="24"/>
        </w:rPr>
      </w:pPr>
      <w:r w:rsidRPr="009B66A3">
        <w:rPr>
          <w:rFonts w:ascii="Times New Roman" w:hAnsi="Times New Roman" w:cs="Times New Roman"/>
          <w:sz w:val="24"/>
          <w:szCs w:val="24"/>
        </w:rPr>
        <w:t>Suwałki, dnia</w:t>
      </w:r>
      <w:r w:rsidR="005F4101">
        <w:rPr>
          <w:rFonts w:ascii="Times New Roman" w:hAnsi="Times New Roman" w:cs="Times New Roman"/>
          <w:sz w:val="24"/>
          <w:szCs w:val="24"/>
        </w:rPr>
        <w:t xml:space="preserve"> </w:t>
      </w:r>
      <w:r w:rsidR="00BF3B8A">
        <w:rPr>
          <w:rFonts w:ascii="Times New Roman" w:hAnsi="Times New Roman" w:cs="Times New Roman"/>
          <w:sz w:val="24"/>
          <w:szCs w:val="24"/>
        </w:rPr>
        <w:t>0</w:t>
      </w:r>
      <w:r w:rsidR="00637D44">
        <w:rPr>
          <w:rFonts w:ascii="Times New Roman" w:hAnsi="Times New Roman" w:cs="Times New Roman"/>
          <w:sz w:val="24"/>
          <w:szCs w:val="24"/>
        </w:rPr>
        <w:t>5</w:t>
      </w:r>
      <w:r w:rsidR="00BF3B8A">
        <w:rPr>
          <w:rFonts w:ascii="Times New Roman" w:hAnsi="Times New Roman" w:cs="Times New Roman"/>
          <w:sz w:val="24"/>
          <w:szCs w:val="24"/>
        </w:rPr>
        <w:t xml:space="preserve"> maja</w:t>
      </w:r>
      <w:r w:rsidR="00B73942">
        <w:rPr>
          <w:rFonts w:ascii="Times New Roman" w:hAnsi="Times New Roman" w:cs="Times New Roman"/>
          <w:sz w:val="24"/>
          <w:szCs w:val="24"/>
        </w:rPr>
        <w:t xml:space="preserve"> 2026 r.</w:t>
      </w:r>
    </w:p>
    <w:p w14:paraId="3C313CBB" w14:textId="47B785AF" w:rsidR="000A505D" w:rsidRDefault="005B7803" w:rsidP="00CC04E3">
      <w:pPr>
        <w:rPr>
          <w:rFonts w:ascii="Times New Roman" w:hAnsi="Times New Roman" w:cs="Times New Roman"/>
          <w:sz w:val="24"/>
          <w:szCs w:val="24"/>
        </w:rPr>
      </w:pPr>
      <w:r>
        <w:rPr>
          <w:rFonts w:ascii="Times New Roman" w:hAnsi="Times New Roman" w:cs="Times New Roman"/>
          <w:sz w:val="24"/>
          <w:szCs w:val="24"/>
        </w:rPr>
        <w:t>GK</w:t>
      </w:r>
      <w:r w:rsidR="009B66A3" w:rsidRPr="009B66A3">
        <w:rPr>
          <w:rFonts w:ascii="Times New Roman" w:hAnsi="Times New Roman" w:cs="Times New Roman"/>
          <w:sz w:val="24"/>
          <w:szCs w:val="24"/>
        </w:rPr>
        <w:t>OŚ.6220</w:t>
      </w:r>
      <w:r>
        <w:rPr>
          <w:rFonts w:ascii="Times New Roman" w:hAnsi="Times New Roman" w:cs="Times New Roman"/>
          <w:sz w:val="24"/>
          <w:szCs w:val="24"/>
        </w:rPr>
        <w:t>.</w:t>
      </w:r>
      <w:r w:rsidR="00637D44">
        <w:rPr>
          <w:rFonts w:ascii="Times New Roman" w:hAnsi="Times New Roman" w:cs="Times New Roman"/>
          <w:sz w:val="24"/>
          <w:szCs w:val="24"/>
        </w:rPr>
        <w:t>3</w:t>
      </w:r>
      <w:r w:rsidR="004438B1">
        <w:rPr>
          <w:rFonts w:ascii="Times New Roman" w:hAnsi="Times New Roman" w:cs="Times New Roman"/>
          <w:sz w:val="24"/>
          <w:szCs w:val="24"/>
        </w:rPr>
        <w:t>6</w:t>
      </w:r>
      <w:r w:rsidR="009B66A3" w:rsidRPr="009B66A3">
        <w:rPr>
          <w:rFonts w:ascii="Times New Roman" w:hAnsi="Times New Roman" w:cs="Times New Roman"/>
          <w:sz w:val="24"/>
          <w:szCs w:val="24"/>
        </w:rPr>
        <w:t>.202</w:t>
      </w:r>
      <w:r>
        <w:rPr>
          <w:rFonts w:ascii="Times New Roman" w:hAnsi="Times New Roman" w:cs="Times New Roman"/>
          <w:sz w:val="24"/>
          <w:szCs w:val="24"/>
        </w:rPr>
        <w:t>6</w:t>
      </w:r>
      <w:r w:rsidR="009B66A3" w:rsidRPr="009B66A3">
        <w:rPr>
          <w:rFonts w:ascii="Times New Roman" w:hAnsi="Times New Roman" w:cs="Times New Roman"/>
          <w:sz w:val="24"/>
          <w:szCs w:val="24"/>
        </w:rPr>
        <w:t xml:space="preserve">.DK </w:t>
      </w:r>
    </w:p>
    <w:p w14:paraId="75E34959" w14:textId="77777777" w:rsidR="00813CA9" w:rsidRPr="009B66A3" w:rsidRDefault="00813CA9" w:rsidP="00CC04E3">
      <w:pPr>
        <w:rPr>
          <w:rFonts w:ascii="Times New Roman" w:hAnsi="Times New Roman" w:cs="Times New Roman"/>
          <w:sz w:val="24"/>
          <w:szCs w:val="24"/>
        </w:rPr>
      </w:pPr>
    </w:p>
    <w:p w14:paraId="12A57413" w14:textId="77777777"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DECYZJA</w:t>
      </w:r>
    </w:p>
    <w:p w14:paraId="49CADB46" w14:textId="064AF0C3" w:rsidR="006109FD" w:rsidRPr="007008D5" w:rsidRDefault="009B66A3" w:rsidP="006109FD">
      <w:pPr>
        <w:spacing w:after="0" w:line="240" w:lineRule="auto"/>
        <w:contextualSpacing/>
        <w:jc w:val="center"/>
        <w:rPr>
          <w:rFonts w:ascii="Times New Roman" w:hAnsi="Times New Roman" w:cs="Times New Roman"/>
          <w:b/>
          <w:bCs/>
          <w:sz w:val="24"/>
          <w:szCs w:val="24"/>
        </w:rPr>
      </w:pPr>
      <w:r w:rsidRPr="009B66A3">
        <w:rPr>
          <w:rFonts w:ascii="Times New Roman" w:hAnsi="Times New Roman" w:cs="Times New Roman"/>
          <w:b/>
          <w:bCs/>
          <w:sz w:val="24"/>
          <w:szCs w:val="24"/>
        </w:rPr>
        <w:t>o środowiskowych uwarunkowaniach</w:t>
      </w:r>
    </w:p>
    <w:p w14:paraId="3BC6E61F" w14:textId="77777777" w:rsidR="009B66A3" w:rsidRDefault="009B66A3" w:rsidP="009B66A3">
      <w:pPr>
        <w:spacing w:after="0" w:line="240" w:lineRule="auto"/>
        <w:contextualSpacing/>
        <w:jc w:val="both"/>
        <w:rPr>
          <w:rFonts w:ascii="Times New Roman" w:hAnsi="Times New Roman" w:cs="Times New Roman"/>
          <w:sz w:val="24"/>
          <w:szCs w:val="24"/>
        </w:rPr>
      </w:pPr>
    </w:p>
    <w:p w14:paraId="2D4EE548" w14:textId="77777777" w:rsidR="00813CA9" w:rsidRPr="009B66A3" w:rsidRDefault="00813CA9" w:rsidP="009B66A3">
      <w:pPr>
        <w:spacing w:after="0" w:line="240" w:lineRule="auto"/>
        <w:contextualSpacing/>
        <w:jc w:val="both"/>
        <w:rPr>
          <w:rFonts w:ascii="Times New Roman" w:hAnsi="Times New Roman" w:cs="Times New Roman"/>
          <w:sz w:val="24"/>
          <w:szCs w:val="24"/>
        </w:rPr>
      </w:pPr>
    </w:p>
    <w:p w14:paraId="1009AEA2" w14:textId="35DB704D" w:rsidR="00875C2D" w:rsidRDefault="009B66A3" w:rsidP="00B73942">
      <w:pPr>
        <w:pStyle w:val="NormalnyWeb"/>
        <w:spacing w:before="0" w:beforeAutospacing="0" w:after="0"/>
        <w:contextualSpacing/>
        <w:jc w:val="both"/>
      </w:pPr>
      <w:r w:rsidRPr="009B66A3">
        <w:tab/>
      </w:r>
      <w:r w:rsidRPr="0099107F">
        <w:t xml:space="preserve">Na podstawie art. 71 ust. 1 i ust. 2 pkt 2, art. 75 ust. 1 pkt 4, art. 84 ust. 1, art. 85 ust. 1, ust. 2 pkt 2 i ust. 3 ustawy z dnia 3 października 2008 r. o udostępnieniu informacji </w:t>
      </w:r>
      <w:r w:rsidR="00737800">
        <w:t xml:space="preserve">                                    </w:t>
      </w:r>
      <w:r w:rsidRPr="0099107F">
        <w:t>o środowisku i jego ochronie, udziale społeczeństwa w ochronie środowiska oraz o ocenach oddziaływania na środowisko (</w:t>
      </w:r>
      <w:proofErr w:type="spellStart"/>
      <w:r w:rsidRPr="0099107F">
        <w:t>t.j</w:t>
      </w:r>
      <w:proofErr w:type="spellEnd"/>
      <w:r w:rsidRPr="0099107F">
        <w:t xml:space="preserve">. Dz. U. z 2024 r. poz. 1112) (ustawy </w:t>
      </w:r>
      <w:proofErr w:type="spellStart"/>
      <w:r w:rsidRPr="0099107F">
        <w:t>ooś</w:t>
      </w:r>
      <w:proofErr w:type="spellEnd"/>
      <w:r w:rsidRPr="0099107F">
        <w:t xml:space="preserve">),  art. 104 </w:t>
      </w:r>
      <w:r w:rsidR="003C61C6">
        <w:t xml:space="preserve">i art. 108 §1 </w:t>
      </w:r>
      <w:r w:rsidRPr="0099107F">
        <w:t>ustawy z dnia 14 czerwca 1960 r. Kodeks postępowania administracyjnego (</w:t>
      </w:r>
      <w:proofErr w:type="spellStart"/>
      <w:r w:rsidRPr="0099107F">
        <w:t>t.j</w:t>
      </w:r>
      <w:proofErr w:type="spellEnd"/>
      <w:r w:rsidRPr="0099107F">
        <w:t xml:space="preserve">. Dz. U. </w:t>
      </w:r>
      <w:r w:rsidR="00737800">
        <w:t xml:space="preserve">                     </w:t>
      </w:r>
      <w:r w:rsidRPr="0099107F">
        <w:t>z 202</w:t>
      </w:r>
      <w:r w:rsidR="000247B2">
        <w:t>5</w:t>
      </w:r>
      <w:r w:rsidR="006B6EFB" w:rsidRPr="0099107F">
        <w:t xml:space="preserve"> </w:t>
      </w:r>
      <w:r w:rsidRPr="0099107F">
        <w:t>r. poz.</w:t>
      </w:r>
      <w:r w:rsidR="000247B2">
        <w:t xml:space="preserve"> </w:t>
      </w:r>
      <w:r w:rsidR="004316F5">
        <w:t>1691</w:t>
      </w:r>
      <w:r w:rsidRPr="0099107F">
        <w:t xml:space="preserve">) </w:t>
      </w:r>
      <w:r w:rsidR="00D35496" w:rsidRPr="0099107F">
        <w:t xml:space="preserve">oraz </w:t>
      </w:r>
      <w:r w:rsidR="0099107F" w:rsidRPr="0099107F">
        <w:t xml:space="preserve">§3 ust. 1 pkt </w:t>
      </w:r>
      <w:r w:rsidR="00637D44">
        <w:t>32</w:t>
      </w:r>
      <w:r w:rsidR="0099107F" w:rsidRPr="0099107F">
        <w:t xml:space="preserve">, </w:t>
      </w:r>
      <w:r w:rsidRPr="0099107F">
        <w:t xml:space="preserve">rozporządzenia Rady Ministrów z dnia </w:t>
      </w:r>
      <w:r w:rsidR="00CB49D0" w:rsidRPr="0099107F">
        <w:t>10</w:t>
      </w:r>
      <w:r w:rsidRPr="0099107F">
        <w:t xml:space="preserve"> września 2019 r. w sprawie przedsięwzięć mogących znacząco oddziaływać na środowisko (Dz. U. </w:t>
      </w:r>
      <w:r w:rsidR="00737800">
        <w:t xml:space="preserve">                   </w:t>
      </w:r>
      <w:r w:rsidRPr="0099107F">
        <w:t>z 2019 r. poz. 1839 ze zm.), po rozpatrzeniu wniosku</w:t>
      </w:r>
      <w:r w:rsidR="005B7803">
        <w:t xml:space="preserve"> </w:t>
      </w:r>
      <w:r w:rsidR="00B725FC">
        <w:t>Przedsiębiorstwa Gospodarki Odpadami w Suwałkach Sp.</w:t>
      </w:r>
      <w:r w:rsidR="00B725FC" w:rsidRPr="00083009">
        <w:t xml:space="preserve"> z o.o. ul. </w:t>
      </w:r>
      <w:r w:rsidR="00B725FC">
        <w:t>Sejneńska 82</w:t>
      </w:r>
      <w:r w:rsidR="00B725FC" w:rsidRPr="00083009">
        <w:t xml:space="preserve">, 16-400 Suwałki, w imieniu której </w:t>
      </w:r>
      <w:r w:rsidR="00B725FC">
        <w:t xml:space="preserve">na podstawie </w:t>
      </w:r>
      <w:r w:rsidR="00B725FC" w:rsidRPr="00083009">
        <w:t>pełnomocni</w:t>
      </w:r>
      <w:r w:rsidR="00B725FC">
        <w:t>ctwa wystąpił P</w:t>
      </w:r>
      <w:r w:rsidR="00B725FC" w:rsidRPr="00083009">
        <w:t>an</w:t>
      </w:r>
      <w:r w:rsidR="00B725FC">
        <w:t xml:space="preserve"> Przemysław </w:t>
      </w:r>
      <w:proofErr w:type="spellStart"/>
      <w:r w:rsidR="00B725FC">
        <w:t>Abratański</w:t>
      </w:r>
      <w:proofErr w:type="spellEnd"/>
      <w:r w:rsidR="00B725FC">
        <w:t xml:space="preserve">, </w:t>
      </w:r>
      <w:r w:rsidR="00916FA1" w:rsidRPr="00705CC9">
        <w:t xml:space="preserve">w sprawie wydania decyzji </w:t>
      </w:r>
      <w:r w:rsidR="00737800">
        <w:t xml:space="preserve">                                </w:t>
      </w:r>
      <w:r w:rsidR="00916FA1" w:rsidRPr="00705CC9">
        <w:t>o środowiskowych uwarunkowaniach dla przedsięwzięcia polegającego</w:t>
      </w:r>
      <w:r w:rsidR="00916FA1">
        <w:t xml:space="preserve"> n</w:t>
      </w:r>
      <w:r w:rsidR="00916FA1" w:rsidRPr="00705CC9">
        <w:t>a</w:t>
      </w:r>
      <w:r w:rsidR="00916FA1">
        <w:t xml:space="preserve"> </w:t>
      </w:r>
      <w:r w:rsidR="00B725FC">
        <w:t xml:space="preserve">budowie sieci cieplnej wysokoparametrowej przy ul. Przemysłowej </w:t>
      </w:r>
      <w:r w:rsidR="00B725FC" w:rsidRPr="00083009">
        <w:t>w Suwałkach</w:t>
      </w:r>
      <w:r w:rsidR="00B725FC">
        <w:t xml:space="preserve"> w ramach inwestycji pn. ”Budowa Instalacji Termicznego Przekształcenia Wstępnie Przetworzonych Odpadów Komunalnych (</w:t>
      </w:r>
      <w:proofErr w:type="spellStart"/>
      <w:r w:rsidR="00B725FC">
        <w:t>pre</w:t>
      </w:r>
      <w:proofErr w:type="spellEnd"/>
      <w:r w:rsidR="00B725FC">
        <w:t xml:space="preserve"> RDF/RDF) w Suwałkach”</w:t>
      </w:r>
    </w:p>
    <w:p w14:paraId="04467199" w14:textId="77777777" w:rsidR="00875C2D" w:rsidRPr="00D07854" w:rsidRDefault="00875C2D" w:rsidP="00B73942">
      <w:pPr>
        <w:pStyle w:val="NormalnyWeb"/>
        <w:spacing w:before="0" w:beforeAutospacing="0" w:after="0"/>
        <w:contextualSpacing/>
        <w:jc w:val="both"/>
        <w:rPr>
          <w:b/>
          <w:bCs/>
        </w:rPr>
      </w:pPr>
    </w:p>
    <w:p w14:paraId="302EC7BE" w14:textId="5071ECC9" w:rsidR="00B725FC" w:rsidRPr="00B725FC" w:rsidRDefault="00875C2D" w:rsidP="00B725FC">
      <w:pPr>
        <w:pStyle w:val="NormalnyWeb"/>
        <w:numPr>
          <w:ilvl w:val="0"/>
          <w:numId w:val="10"/>
        </w:numPr>
        <w:spacing w:before="0" w:beforeAutospacing="0" w:after="0"/>
        <w:ind w:left="284" w:hanging="142"/>
        <w:contextualSpacing/>
        <w:jc w:val="both"/>
        <w:rPr>
          <w:b/>
          <w:bCs/>
        </w:rPr>
      </w:pPr>
      <w:r w:rsidRPr="00B725FC">
        <w:rPr>
          <w:b/>
          <w:bCs/>
        </w:rPr>
        <w:t xml:space="preserve">Stwierdzam brak obowiązku przeprowadzenia oceny oddziaływania na środowisko dla przedsięwzięcia polegającego na </w:t>
      </w:r>
      <w:r w:rsidR="00B725FC" w:rsidRPr="00B725FC">
        <w:rPr>
          <w:b/>
          <w:bCs/>
        </w:rPr>
        <w:t xml:space="preserve">budowie sieci cieplnej wysokoparametrowej przy </w:t>
      </w:r>
      <w:r w:rsidR="00737800">
        <w:rPr>
          <w:b/>
          <w:bCs/>
        </w:rPr>
        <w:t xml:space="preserve">               </w:t>
      </w:r>
      <w:r w:rsidR="00B725FC" w:rsidRPr="00B725FC">
        <w:rPr>
          <w:b/>
          <w:bCs/>
        </w:rPr>
        <w:t xml:space="preserve">ul. Przemysłowej w Suwałkach w ramach inwestycji pn. ”Budowa Instalacji Termicznego Przekształcenia Wstępnie Przetworzonych Odpadów Komunalnych </w:t>
      </w:r>
      <w:r w:rsidR="00737800">
        <w:rPr>
          <w:b/>
          <w:bCs/>
        </w:rPr>
        <w:t xml:space="preserve">          </w:t>
      </w:r>
      <w:r w:rsidR="00B725FC" w:rsidRPr="00B725FC">
        <w:rPr>
          <w:b/>
          <w:bCs/>
        </w:rPr>
        <w:t>(</w:t>
      </w:r>
      <w:proofErr w:type="spellStart"/>
      <w:r w:rsidR="00B725FC" w:rsidRPr="00B725FC">
        <w:rPr>
          <w:b/>
          <w:bCs/>
        </w:rPr>
        <w:t>pre</w:t>
      </w:r>
      <w:proofErr w:type="spellEnd"/>
      <w:r w:rsidR="00B725FC" w:rsidRPr="00B725FC">
        <w:rPr>
          <w:b/>
          <w:bCs/>
        </w:rPr>
        <w:t xml:space="preserve"> RDF/RDF) w Suwałkach”.</w:t>
      </w:r>
    </w:p>
    <w:p w14:paraId="51BE995D" w14:textId="76761E33" w:rsidR="00151C1C" w:rsidRPr="00B725FC" w:rsidRDefault="00B725FC" w:rsidP="00B725FC">
      <w:pPr>
        <w:pStyle w:val="Akapitzlist"/>
        <w:numPr>
          <w:ilvl w:val="0"/>
          <w:numId w:val="10"/>
        </w:numPr>
        <w:spacing w:after="0" w:line="240" w:lineRule="auto"/>
        <w:ind w:left="284" w:hanging="142"/>
        <w:jc w:val="both"/>
        <w:rPr>
          <w:rFonts w:ascii="Times New Roman" w:eastAsia="Times New Roman" w:hAnsi="Times New Roman" w:cs="Times New Roman"/>
          <w:b/>
          <w:bCs/>
          <w:color w:val="000000"/>
          <w:sz w:val="24"/>
          <w:szCs w:val="24"/>
          <w:shd w:val="clear" w:color="auto" w:fill="FFFFFF"/>
          <w:lang w:eastAsia="pl-PL"/>
        </w:rPr>
      </w:pPr>
      <w:r w:rsidRPr="00B725FC">
        <w:rPr>
          <w:rFonts w:ascii="Times New Roman" w:hAnsi="Times New Roman" w:cs="Times New Roman"/>
          <w:b/>
          <w:bCs/>
          <w:sz w:val="24"/>
          <w:szCs w:val="24"/>
          <w:lang w:eastAsia="zh-CN"/>
        </w:rPr>
        <w:t xml:space="preserve">Decyzji nadaję rygor natychmiastowej wykonalności na podstawie art. 108 §1 </w:t>
      </w:r>
      <w:r w:rsidRPr="00B725FC">
        <w:rPr>
          <w:rFonts w:ascii="Times New Roman" w:hAnsi="Times New Roman" w:cs="Times New Roman"/>
          <w:b/>
          <w:bCs/>
          <w:color w:val="000000"/>
          <w:sz w:val="24"/>
          <w:szCs w:val="24"/>
        </w:rPr>
        <w:t>Kodeksu postępowania administracyjnego.</w:t>
      </w:r>
    </w:p>
    <w:p w14:paraId="6D75CD55" w14:textId="77777777" w:rsidR="00B725FC" w:rsidRPr="003B5707" w:rsidRDefault="00B725FC" w:rsidP="00151C1C">
      <w:pPr>
        <w:tabs>
          <w:tab w:val="left" w:pos="567"/>
        </w:tabs>
        <w:spacing w:after="0" w:line="240" w:lineRule="auto"/>
        <w:jc w:val="both"/>
        <w:rPr>
          <w:rFonts w:ascii="Times New Roman" w:hAnsi="Times New Roman" w:cs="Times New Roman"/>
          <w:sz w:val="24"/>
          <w:szCs w:val="24"/>
        </w:rPr>
      </w:pPr>
    </w:p>
    <w:p w14:paraId="4372CA6D" w14:textId="7B1DE962" w:rsidR="00151C1C" w:rsidRPr="00151C1C" w:rsidRDefault="00151C1C" w:rsidP="00151C1C">
      <w:pPr>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Uzasadnienie</w:t>
      </w:r>
    </w:p>
    <w:p w14:paraId="39AF0E4A" w14:textId="64D712EF" w:rsidR="00DD653F" w:rsidRDefault="009B66A3" w:rsidP="00CA768D">
      <w:pPr>
        <w:pStyle w:val="NormalnyWeb"/>
        <w:spacing w:before="0" w:beforeAutospacing="0" w:after="0"/>
        <w:contextualSpacing/>
        <w:jc w:val="both"/>
      </w:pPr>
      <w:r w:rsidRPr="009B66A3">
        <w:tab/>
      </w:r>
      <w:r w:rsidR="00B725FC">
        <w:t>Przedsiębiorstw</w:t>
      </w:r>
      <w:r w:rsidR="00784ED3">
        <w:t xml:space="preserve">o </w:t>
      </w:r>
      <w:r w:rsidR="00B725FC">
        <w:t>Gospodarki Odpadami w Suwałkach Sp.</w:t>
      </w:r>
      <w:r w:rsidR="00B725FC" w:rsidRPr="00083009">
        <w:t xml:space="preserve"> z o.o. ul. </w:t>
      </w:r>
      <w:r w:rsidR="00B725FC">
        <w:t>Sejneńska 82</w:t>
      </w:r>
      <w:r w:rsidR="00B725FC" w:rsidRPr="00083009">
        <w:t xml:space="preserve">, 16-400 Suwałki, w imieniu której </w:t>
      </w:r>
      <w:r w:rsidR="00B725FC">
        <w:t xml:space="preserve">na podstawie </w:t>
      </w:r>
      <w:r w:rsidR="00B725FC" w:rsidRPr="00083009">
        <w:t>pełnomocni</w:t>
      </w:r>
      <w:r w:rsidR="00B725FC">
        <w:t>ctwa wystąpił P</w:t>
      </w:r>
      <w:r w:rsidR="00B725FC" w:rsidRPr="00083009">
        <w:t>an</w:t>
      </w:r>
      <w:r w:rsidR="00B725FC">
        <w:t xml:space="preserve"> Przemysław </w:t>
      </w:r>
      <w:proofErr w:type="spellStart"/>
      <w:r w:rsidR="00B725FC">
        <w:t>Abratański</w:t>
      </w:r>
      <w:proofErr w:type="spellEnd"/>
      <w:r w:rsidR="00CA768D" w:rsidRPr="00CA768D">
        <w:t>, dn</w:t>
      </w:r>
      <w:r w:rsidRPr="00CA768D">
        <w:t>ia</w:t>
      </w:r>
      <w:r w:rsidR="00DD653F" w:rsidRPr="00CA768D">
        <w:t xml:space="preserve"> </w:t>
      </w:r>
      <w:r w:rsidR="00D448F1" w:rsidRPr="00CA768D">
        <w:rPr>
          <w:color w:val="000000" w:themeColor="text1"/>
        </w:rPr>
        <w:t>0</w:t>
      </w:r>
      <w:r w:rsidR="00B725FC">
        <w:rPr>
          <w:color w:val="000000" w:themeColor="text1"/>
        </w:rPr>
        <w:t>5 marca</w:t>
      </w:r>
      <w:r w:rsidR="00DD653F" w:rsidRPr="00CA768D">
        <w:rPr>
          <w:color w:val="000000" w:themeColor="text1"/>
        </w:rPr>
        <w:t xml:space="preserve"> </w:t>
      </w:r>
      <w:r w:rsidRPr="00CA768D">
        <w:rPr>
          <w:color w:val="000000" w:themeColor="text1"/>
        </w:rPr>
        <w:t>202</w:t>
      </w:r>
      <w:r w:rsidR="008D189F">
        <w:rPr>
          <w:color w:val="000000" w:themeColor="text1"/>
        </w:rPr>
        <w:t>6</w:t>
      </w:r>
      <w:r w:rsidRPr="00CA768D">
        <w:rPr>
          <w:color w:val="000000" w:themeColor="text1"/>
        </w:rPr>
        <w:t xml:space="preserve"> </w:t>
      </w:r>
      <w:r w:rsidRPr="00CA768D">
        <w:t>r. wystąpił</w:t>
      </w:r>
      <w:r w:rsidR="00431DF0">
        <w:t xml:space="preserve">a </w:t>
      </w:r>
      <w:r w:rsidRPr="00CA768D">
        <w:t>do tut. Organu z wnioskiem o wydanie decyzji</w:t>
      </w:r>
      <w:r w:rsidR="006270D3" w:rsidRPr="00CA768D">
        <w:t xml:space="preserve"> </w:t>
      </w:r>
      <w:r w:rsidR="00737800">
        <w:t xml:space="preserve">                       </w:t>
      </w:r>
      <w:r w:rsidRPr="00CA768D">
        <w:t xml:space="preserve">o środowiskowych uwarunkowaniach dla przedsięwzięcia </w:t>
      </w:r>
      <w:r w:rsidR="008D189F" w:rsidRPr="00705CC9">
        <w:t>polegającego</w:t>
      </w:r>
      <w:r w:rsidR="008D189F">
        <w:t xml:space="preserve"> n</w:t>
      </w:r>
      <w:r w:rsidR="008D189F" w:rsidRPr="00705CC9">
        <w:t>a</w:t>
      </w:r>
      <w:r w:rsidR="008D189F">
        <w:t xml:space="preserve"> </w:t>
      </w:r>
      <w:r w:rsidR="00B725FC">
        <w:t xml:space="preserve">budowie sieci cieplnej wysokoparametrowej przy ul. Przemysłowej </w:t>
      </w:r>
      <w:r w:rsidR="00B725FC" w:rsidRPr="00083009">
        <w:t>w Suwałkach</w:t>
      </w:r>
      <w:r w:rsidR="00B725FC">
        <w:t xml:space="preserve"> w ramach inwestycji </w:t>
      </w:r>
      <w:r w:rsidR="00737800">
        <w:t xml:space="preserve">                  </w:t>
      </w:r>
      <w:r w:rsidR="00B725FC">
        <w:t>pn. ”Budowa Instalacji Termicznego Przekształcenia Wstępnie Przetworzonych Odpadów Komunalnych (</w:t>
      </w:r>
      <w:proofErr w:type="spellStart"/>
      <w:r w:rsidR="00B725FC">
        <w:t>pre</w:t>
      </w:r>
      <w:proofErr w:type="spellEnd"/>
      <w:r w:rsidR="00B725FC">
        <w:t xml:space="preserve"> RDF/RDF) w Suwałkach”.</w:t>
      </w:r>
    </w:p>
    <w:p w14:paraId="2F2B758A" w14:textId="400920C7" w:rsidR="009B66A3" w:rsidRPr="00D66BBC"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tj. obszar, na który będzie oddziaływać przedsięwzięcie w wariancie zaproponowanym przez wnioskodawcę, mapę </w:t>
      </w:r>
      <w:r w:rsidR="006270D3">
        <w:rPr>
          <w:rFonts w:ascii="Times New Roman" w:hAnsi="Times New Roman" w:cs="Times New Roman"/>
          <w:sz w:val="24"/>
          <w:szCs w:val="24"/>
        </w:rPr>
        <w:t xml:space="preserve">                     </w:t>
      </w:r>
      <w:r w:rsidRPr="009B66A3">
        <w:rPr>
          <w:rFonts w:ascii="Times New Roman" w:hAnsi="Times New Roman" w:cs="Times New Roman"/>
          <w:sz w:val="24"/>
          <w:szCs w:val="24"/>
        </w:rPr>
        <w:t>w postaci papierowej oraz elektronicznej, w skali zapewniającej czytelność przedstawionych danych</w:t>
      </w:r>
      <w:r w:rsidR="00E871E0">
        <w:rPr>
          <w:rFonts w:ascii="Times New Roman" w:hAnsi="Times New Roman" w:cs="Times New Roman"/>
          <w:sz w:val="24"/>
          <w:szCs w:val="24"/>
        </w:rPr>
        <w:t xml:space="preserve"> </w:t>
      </w:r>
      <w:r w:rsidRPr="009B66A3">
        <w:rPr>
          <w:rFonts w:ascii="Times New Roman" w:hAnsi="Times New Roman" w:cs="Times New Roman"/>
          <w:sz w:val="24"/>
          <w:szCs w:val="24"/>
        </w:rPr>
        <w:t xml:space="preserve">z zaznaczonym przewidywanym terenem, na którym będzie realizowane przedsięwzięcie, oraz z zaznaczonym przewidywanym obszarem o którym mowa w art. 74 ust. </w:t>
      </w:r>
      <w:r w:rsidRPr="00D66BBC">
        <w:rPr>
          <w:rFonts w:ascii="Times New Roman" w:hAnsi="Times New Roman" w:cs="Times New Roman"/>
          <w:sz w:val="24"/>
          <w:szCs w:val="24"/>
        </w:rPr>
        <w:t xml:space="preserve">3a zdanie drugie ustawy </w:t>
      </w:r>
      <w:proofErr w:type="spellStart"/>
      <w:r w:rsidRPr="00D66BBC">
        <w:rPr>
          <w:rFonts w:ascii="Times New Roman" w:hAnsi="Times New Roman" w:cs="Times New Roman"/>
          <w:sz w:val="24"/>
          <w:szCs w:val="24"/>
        </w:rPr>
        <w:t>ooś</w:t>
      </w:r>
      <w:proofErr w:type="spellEnd"/>
      <w:r w:rsidRPr="00D66BBC">
        <w:rPr>
          <w:rFonts w:ascii="Times New Roman" w:hAnsi="Times New Roman" w:cs="Times New Roman"/>
          <w:sz w:val="24"/>
          <w:szCs w:val="24"/>
        </w:rPr>
        <w:t xml:space="preserve">. </w:t>
      </w:r>
      <w:r w:rsidR="00B725FC">
        <w:rPr>
          <w:rFonts w:ascii="Times New Roman" w:hAnsi="Times New Roman" w:cs="Times New Roman"/>
          <w:sz w:val="24"/>
          <w:szCs w:val="24"/>
        </w:rPr>
        <w:t>Ponadto dołączono pełnomocnictwo.</w:t>
      </w:r>
    </w:p>
    <w:p w14:paraId="349FE514" w14:textId="3D07A170" w:rsidR="00184ACE" w:rsidRPr="006C5EF4" w:rsidRDefault="009B66A3" w:rsidP="001948F6">
      <w:pPr>
        <w:pStyle w:val="western"/>
        <w:spacing w:before="0" w:beforeAutospacing="0" w:after="0"/>
        <w:contextualSpacing/>
        <w:rPr>
          <w:i/>
          <w:sz w:val="24"/>
          <w:szCs w:val="24"/>
        </w:rPr>
      </w:pPr>
      <w:r w:rsidRPr="00D66BBC">
        <w:rPr>
          <w:sz w:val="24"/>
          <w:szCs w:val="24"/>
        </w:rPr>
        <w:lastRenderedPageBreak/>
        <w:tab/>
      </w:r>
      <w:r w:rsidR="00184ACE" w:rsidRPr="00AB2955">
        <w:rPr>
          <w:sz w:val="24"/>
          <w:szCs w:val="24"/>
        </w:rPr>
        <w:t xml:space="preserve">Planowane przedsięwzięcie wymienione jest w rozporządzeniu Rady Ministrów z dnia </w:t>
      </w:r>
      <w:r w:rsidR="001A2AF6">
        <w:rPr>
          <w:sz w:val="24"/>
          <w:szCs w:val="24"/>
        </w:rPr>
        <w:t>10</w:t>
      </w:r>
      <w:r w:rsidR="00184ACE" w:rsidRPr="00AB2955">
        <w:rPr>
          <w:color w:val="000000"/>
          <w:sz w:val="24"/>
          <w:szCs w:val="24"/>
        </w:rPr>
        <w:t xml:space="preserve"> września 2019 r. w sprawie przedsięwzięć mogących znacząco oddziaływać na środowisko (Dz. U. z 2019 r. poz. 1839</w:t>
      </w:r>
      <w:r w:rsidR="00184ACE">
        <w:rPr>
          <w:color w:val="000000"/>
          <w:sz w:val="24"/>
          <w:szCs w:val="24"/>
        </w:rPr>
        <w:t>)</w:t>
      </w:r>
      <w:r w:rsidR="00184ACE" w:rsidRPr="00AB2955">
        <w:rPr>
          <w:sz w:val="24"/>
          <w:szCs w:val="24"/>
        </w:rPr>
        <w:t>,</w:t>
      </w:r>
      <w:r w:rsidR="00184ACE">
        <w:rPr>
          <w:sz w:val="24"/>
          <w:szCs w:val="24"/>
        </w:rPr>
        <w:t xml:space="preserve"> w</w:t>
      </w:r>
      <w:r w:rsidR="00184ACE" w:rsidRPr="00AB2955">
        <w:rPr>
          <w:sz w:val="24"/>
          <w:szCs w:val="24"/>
        </w:rPr>
        <w:t xml:space="preserve"> §3 </w:t>
      </w:r>
      <w:r w:rsidR="00184ACE">
        <w:rPr>
          <w:sz w:val="24"/>
          <w:szCs w:val="24"/>
        </w:rPr>
        <w:t xml:space="preserve">ust. 1 pkt </w:t>
      </w:r>
      <w:r w:rsidR="008D189F">
        <w:rPr>
          <w:sz w:val="24"/>
          <w:szCs w:val="24"/>
        </w:rPr>
        <w:t>3</w:t>
      </w:r>
      <w:r w:rsidR="00B725FC">
        <w:rPr>
          <w:sz w:val="24"/>
          <w:szCs w:val="24"/>
        </w:rPr>
        <w:t>2</w:t>
      </w:r>
      <w:r w:rsidR="00184ACE">
        <w:rPr>
          <w:i/>
          <w:color w:val="000000" w:themeColor="text1"/>
          <w:sz w:val="24"/>
          <w:szCs w:val="24"/>
        </w:rPr>
        <w:t>,</w:t>
      </w:r>
      <w:r w:rsidR="006C5EF4">
        <w:rPr>
          <w:i/>
          <w:color w:val="000000" w:themeColor="text1"/>
          <w:sz w:val="24"/>
          <w:szCs w:val="24"/>
        </w:rPr>
        <w:t xml:space="preserve"> </w:t>
      </w:r>
      <w:r w:rsidR="00184ACE" w:rsidRPr="006C5EF4">
        <w:rPr>
          <w:sz w:val="24"/>
          <w:szCs w:val="24"/>
        </w:rPr>
        <w:t xml:space="preserve">jako przedsięwzięcie potencjalnie mogące oddziaływać na środowisko. </w:t>
      </w:r>
    </w:p>
    <w:p w14:paraId="57F5E0A1"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W związku z powyższym, zgodnie z art. 71 ust. 2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dla przedmiotowego przedsięwzięcia wymagane jest uzyskanie decyzji o środowiskowych uwarunkowaniach. </w:t>
      </w:r>
    </w:p>
    <w:p w14:paraId="0EB77468" w14:textId="77777777" w:rsidR="009B66A3" w:rsidRDefault="009B66A3"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Stosownie do art. 75 ust. 1 pkt 4 ww. ustawy organem właściwym do wydania decyzji o środowiskowych uwarunkowaniach w przedmiotowym przypadku jest Prezydent Miasta Suwałk.</w:t>
      </w:r>
    </w:p>
    <w:p w14:paraId="2EF96D2F" w14:textId="72A05AAC" w:rsidR="009B66A3" w:rsidRPr="009B66A3" w:rsidRDefault="006F1693" w:rsidP="008A01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w:t>
      </w:r>
      <w:r w:rsidR="009B66A3" w:rsidRPr="009B66A3">
        <w:rPr>
          <w:rFonts w:ascii="Times New Roman" w:hAnsi="Times New Roman" w:cs="Times New Roman"/>
          <w:sz w:val="24"/>
          <w:szCs w:val="24"/>
        </w:rPr>
        <w:t xml:space="preserve"> oparciu o § 49 ustawy Kodeks postępowania administracyjnego, w związku z art. 74 ust. 3 ustawy o udostępnianiu informacji o środowisku i jego ochronie, udziale społeczeństwa w ochronie środowiska oraz o ocenach oddziaływania na środowisko, Organ prowadzący postępowanie administracyjne, w związku z tym, że ilość stron postępowania przekraczała 10, obwieszczeniem </w:t>
      </w:r>
      <w:r w:rsidR="00B964F2">
        <w:rPr>
          <w:rFonts w:ascii="Times New Roman" w:hAnsi="Times New Roman" w:cs="Times New Roman"/>
          <w:sz w:val="24"/>
          <w:szCs w:val="24"/>
        </w:rPr>
        <w:t xml:space="preserve">z dnia </w:t>
      </w:r>
      <w:r w:rsidR="00914E9B">
        <w:rPr>
          <w:rFonts w:ascii="Times New Roman" w:hAnsi="Times New Roman" w:cs="Times New Roman"/>
          <w:sz w:val="24"/>
          <w:szCs w:val="24"/>
        </w:rPr>
        <w:t>1</w:t>
      </w:r>
      <w:r w:rsidR="00B725FC">
        <w:rPr>
          <w:rFonts w:ascii="Times New Roman" w:hAnsi="Times New Roman" w:cs="Times New Roman"/>
          <w:sz w:val="24"/>
          <w:szCs w:val="24"/>
        </w:rPr>
        <w:t xml:space="preserve">0 marca </w:t>
      </w:r>
      <w:r w:rsidR="00B964F2">
        <w:rPr>
          <w:rFonts w:ascii="Times New Roman" w:hAnsi="Times New Roman" w:cs="Times New Roman"/>
          <w:sz w:val="24"/>
          <w:szCs w:val="24"/>
        </w:rPr>
        <w:t>202</w:t>
      </w:r>
      <w:r w:rsidR="008D189F">
        <w:rPr>
          <w:rFonts w:ascii="Times New Roman" w:hAnsi="Times New Roman" w:cs="Times New Roman"/>
          <w:sz w:val="24"/>
          <w:szCs w:val="24"/>
        </w:rPr>
        <w:t>6</w:t>
      </w:r>
      <w:r w:rsidR="00B964F2">
        <w:rPr>
          <w:rFonts w:ascii="Times New Roman" w:hAnsi="Times New Roman" w:cs="Times New Roman"/>
          <w:sz w:val="24"/>
          <w:szCs w:val="24"/>
        </w:rPr>
        <w:t xml:space="preserve"> r. </w:t>
      </w:r>
      <w:r w:rsidR="009B66A3" w:rsidRPr="009B66A3">
        <w:rPr>
          <w:rFonts w:ascii="Times New Roman" w:hAnsi="Times New Roman" w:cs="Times New Roman"/>
          <w:sz w:val="24"/>
          <w:szCs w:val="24"/>
        </w:rPr>
        <w:t>zawiadomił strony, że zostało wszczęte postępowanie administracyjne w sprawie wydania decyzji</w:t>
      </w:r>
      <w:r w:rsidR="0086381C">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o środowiskowych uwarunkowaniach dla przedmiotowego przedsięwzięcia umieszczając obwieszczenie w </w:t>
      </w:r>
      <w:proofErr w:type="spellStart"/>
      <w:r w:rsidR="009B66A3" w:rsidRPr="009B66A3">
        <w:rPr>
          <w:rFonts w:ascii="Times New Roman" w:hAnsi="Times New Roman" w:cs="Times New Roman"/>
          <w:sz w:val="24"/>
          <w:szCs w:val="24"/>
        </w:rPr>
        <w:t>internecie</w:t>
      </w:r>
      <w:proofErr w:type="spellEnd"/>
      <w:r w:rsidR="009B66A3" w:rsidRPr="009B66A3">
        <w:rPr>
          <w:rFonts w:ascii="Times New Roman" w:hAnsi="Times New Roman" w:cs="Times New Roman"/>
          <w:sz w:val="24"/>
          <w:szCs w:val="24"/>
        </w:rPr>
        <w:t xml:space="preserve"> oraz </w:t>
      </w:r>
      <w:hyperlink r:id="rId8" w:history="1">
        <w:r w:rsidR="009B66A3" w:rsidRPr="00CD75C7">
          <w:rPr>
            <w:rStyle w:val="Hipercze"/>
            <w:rFonts w:ascii="Times New Roman" w:hAnsi="Times New Roman" w:cs="Times New Roman"/>
            <w:color w:val="000000" w:themeColor="text1"/>
            <w:sz w:val="24"/>
            <w:szCs w:val="24"/>
            <w:u w:val="none"/>
          </w:rPr>
          <w:t>na tablicy ogłoszeń Urzędu Miejskiego w Suwałkach,</w:t>
        </w:r>
        <w:r w:rsidRPr="00CD75C7">
          <w:rPr>
            <w:rStyle w:val="Hipercze"/>
            <w:rFonts w:ascii="Times New Roman" w:hAnsi="Times New Roman" w:cs="Times New Roman"/>
            <w:color w:val="000000" w:themeColor="text1"/>
            <w:sz w:val="24"/>
            <w:szCs w:val="24"/>
            <w:u w:val="none"/>
          </w:rPr>
          <w:t xml:space="preserve"> </w:t>
        </w:r>
        <w:r w:rsidR="009B66A3" w:rsidRPr="00CD75C7">
          <w:rPr>
            <w:rStyle w:val="Hipercze"/>
            <w:rFonts w:ascii="Times New Roman" w:hAnsi="Times New Roman" w:cs="Times New Roman"/>
            <w:color w:val="000000" w:themeColor="text1"/>
            <w:sz w:val="24"/>
            <w:szCs w:val="24"/>
            <w:u w:val="none"/>
          </w:rPr>
          <w:t>ul. Mickiewicza 1 (II piętro).</w:t>
        </w:r>
      </w:hyperlink>
      <w:r w:rsidR="009B66A3" w:rsidRPr="009B66A3">
        <w:rPr>
          <w:rFonts w:ascii="Times New Roman" w:hAnsi="Times New Roman" w:cs="Times New Roman"/>
          <w:color w:val="000000" w:themeColor="text1"/>
          <w:sz w:val="24"/>
          <w:szCs w:val="24"/>
        </w:rPr>
        <w:t xml:space="preserve"> </w:t>
      </w:r>
      <w:r w:rsidR="009B66A3" w:rsidRPr="009B66A3">
        <w:rPr>
          <w:rFonts w:ascii="Times New Roman" w:hAnsi="Times New Roman" w:cs="Times New Roman"/>
          <w:sz w:val="24"/>
          <w:szCs w:val="24"/>
        </w:rPr>
        <w:t>Organ zapewnił również możliwość zapoznania się</w:t>
      </w:r>
      <w:r w:rsidR="007327BD">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z </w:t>
      </w:r>
      <w:r>
        <w:rPr>
          <w:rFonts w:ascii="Times New Roman" w:hAnsi="Times New Roman" w:cs="Times New Roman"/>
          <w:sz w:val="24"/>
          <w:szCs w:val="24"/>
        </w:rPr>
        <w:t>d</w:t>
      </w:r>
      <w:r w:rsidR="009B66A3" w:rsidRPr="009B66A3">
        <w:rPr>
          <w:rFonts w:ascii="Times New Roman" w:hAnsi="Times New Roman" w:cs="Times New Roman"/>
          <w:sz w:val="24"/>
          <w:szCs w:val="24"/>
        </w:rPr>
        <w:t xml:space="preserve">okumentami sprawy telefonicznie lub środkami łączności elektronicznej oraz możliwość składania w Wydziale Ochrony Środowiska Urzędu Miejskiego w pok. 210, uwag i wniosków. W wyznaczonym terminie nie wpłynęły żadne uwagi ani wnioski. </w:t>
      </w:r>
    </w:p>
    <w:p w14:paraId="309533F3" w14:textId="5C0C069B" w:rsidR="00D37569" w:rsidRDefault="009B66A3" w:rsidP="00AB62B2">
      <w:pPr>
        <w:pStyle w:val="NormalnyWeb"/>
        <w:spacing w:before="0" w:beforeAutospacing="0" w:after="0"/>
        <w:contextualSpacing/>
        <w:jc w:val="both"/>
      </w:pPr>
      <w:r w:rsidRPr="009B66A3">
        <w:tab/>
        <w:t>Zgodnie z art. 64 ust. 1 ustawy o udostępnieniu informacji o środowisku i jego ochronie, udziale społeczeństwa w ochronie środowiska oraz o ocenach oddziaływania na środowisko, organ zasięgnął opinii Regionalnego Dyrektora Ochrony Środowiska</w:t>
      </w:r>
      <w:r w:rsidR="007327BD">
        <w:t xml:space="preserve"> </w:t>
      </w:r>
      <w:r w:rsidRPr="009B66A3">
        <w:t>w Białymstoku, Państwowego Powiatowego Inspektora Sanitarnego w Suwałkach oraz Dyrektora Zarządu Zlewni w Augustowie Państwowe Gospodarstwo Wodne Wody Polskie</w:t>
      </w:r>
      <w:r w:rsidR="00AB62B2">
        <w:t xml:space="preserve"> </w:t>
      </w:r>
      <w:r w:rsidR="00AB62B2" w:rsidRPr="00E04C0A">
        <w:t>w sprawie obowiązku przeprowadzenia oceny oddziaływania przedsięwzięcia na środowisko</w:t>
      </w:r>
      <w:r w:rsidR="00AB62B2">
        <w:t>, bądź jej braku.</w:t>
      </w:r>
    </w:p>
    <w:p w14:paraId="71FEE869" w14:textId="09856653" w:rsidR="00731DAE" w:rsidRPr="00C7075A" w:rsidRDefault="00D37569" w:rsidP="00731DAE">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04021E">
        <w:rPr>
          <w:rFonts w:ascii="Times New Roman" w:eastAsia="Times New Roman" w:hAnsi="Times New Roman" w:cs="Times New Roman"/>
          <w:color w:val="000000"/>
          <w:sz w:val="24"/>
          <w:szCs w:val="24"/>
          <w:shd w:val="clear" w:color="auto" w:fill="FFFFFF"/>
          <w:lang w:eastAsia="pl-PL"/>
        </w:rPr>
        <w:t xml:space="preserve">Regionalny Dyrektor Ochrony Środowiska w Białymstoku, </w:t>
      </w:r>
      <w:r>
        <w:rPr>
          <w:rFonts w:ascii="Times New Roman" w:eastAsia="Times New Roman" w:hAnsi="Times New Roman" w:cs="Times New Roman"/>
          <w:color w:val="000000"/>
          <w:sz w:val="24"/>
          <w:szCs w:val="24"/>
          <w:shd w:val="clear" w:color="auto" w:fill="FFFFFF"/>
          <w:lang w:eastAsia="pl-PL"/>
        </w:rPr>
        <w:t xml:space="preserve">dnia </w:t>
      </w:r>
      <w:r w:rsidR="00804293">
        <w:rPr>
          <w:rFonts w:ascii="Times New Roman" w:eastAsia="Times New Roman" w:hAnsi="Times New Roman" w:cs="Times New Roman"/>
          <w:color w:val="000000"/>
          <w:sz w:val="24"/>
          <w:szCs w:val="24"/>
          <w:shd w:val="clear" w:color="auto" w:fill="FFFFFF"/>
          <w:lang w:eastAsia="pl-PL"/>
        </w:rPr>
        <w:t>17 marca</w:t>
      </w:r>
      <w:r w:rsidR="008D189F">
        <w:rPr>
          <w:rFonts w:ascii="Times New Roman" w:hAnsi="Times New Roman" w:cs="Times New Roman"/>
          <w:sz w:val="24"/>
          <w:szCs w:val="24"/>
        </w:rPr>
        <w:t xml:space="preserve"> 2026 r.</w:t>
      </w:r>
      <w:r>
        <w:rPr>
          <w:rFonts w:ascii="Times New Roman" w:eastAsia="Times New Roman" w:hAnsi="Times New Roman" w:cs="Times New Roman"/>
          <w:color w:val="000000"/>
          <w:sz w:val="24"/>
          <w:szCs w:val="24"/>
          <w:shd w:val="clear" w:color="auto" w:fill="FFFFFF"/>
          <w:lang w:eastAsia="pl-PL"/>
        </w:rPr>
        <w:t xml:space="preserve">  p</w:t>
      </w:r>
      <w:r w:rsidRPr="0004021E">
        <w:rPr>
          <w:rFonts w:ascii="Times New Roman" w:eastAsia="Times New Roman" w:hAnsi="Times New Roman" w:cs="Times New Roman"/>
          <w:color w:val="000000"/>
          <w:sz w:val="24"/>
          <w:szCs w:val="24"/>
          <w:shd w:val="clear" w:color="auto" w:fill="FFFFFF"/>
          <w:lang w:eastAsia="pl-PL"/>
        </w:rPr>
        <w:t>ostanowieniem</w:t>
      </w:r>
      <w:r w:rsidRPr="00D37A1C">
        <w:rPr>
          <w:rFonts w:ascii="Times New Roman" w:eastAsia="Times New Roman" w:hAnsi="Times New Roman" w:cs="Times New Roman"/>
          <w:color w:val="000000"/>
          <w:sz w:val="24"/>
          <w:szCs w:val="24"/>
          <w:shd w:val="clear" w:color="auto" w:fill="FFFFFF"/>
          <w:lang w:eastAsia="pl-PL"/>
        </w:rPr>
        <w:t xml:space="preserve"> </w:t>
      </w:r>
      <w:r w:rsidR="006270D3">
        <w:rPr>
          <w:rFonts w:ascii="Times New Roman" w:eastAsia="Times New Roman" w:hAnsi="Times New Roman" w:cs="Times New Roman"/>
          <w:color w:val="000000"/>
          <w:sz w:val="24"/>
          <w:szCs w:val="24"/>
          <w:shd w:val="clear" w:color="auto" w:fill="FFFFFF"/>
          <w:lang w:eastAsia="pl-PL"/>
        </w:rPr>
        <w:t xml:space="preserve">nr </w:t>
      </w:r>
      <w:r w:rsidR="00F641B5" w:rsidRPr="00731DAE">
        <w:rPr>
          <w:rFonts w:ascii="Times New Roman" w:eastAsia="Times New Roman" w:hAnsi="Times New Roman" w:cs="Times New Roman"/>
          <w:sz w:val="24"/>
          <w:szCs w:val="24"/>
          <w:shd w:val="clear" w:color="auto" w:fill="FFFFFF"/>
          <w:lang w:eastAsia="pl-PL"/>
        </w:rPr>
        <w:t>WSTI.4220</w:t>
      </w:r>
      <w:r w:rsidR="00804293">
        <w:rPr>
          <w:rFonts w:ascii="Times New Roman" w:eastAsia="Times New Roman" w:hAnsi="Times New Roman" w:cs="Times New Roman"/>
          <w:sz w:val="24"/>
          <w:szCs w:val="24"/>
          <w:shd w:val="clear" w:color="auto" w:fill="FFFFFF"/>
          <w:lang w:eastAsia="pl-PL"/>
        </w:rPr>
        <w:t>.20</w:t>
      </w:r>
      <w:r w:rsidR="00020E56">
        <w:rPr>
          <w:rFonts w:ascii="Times New Roman" w:eastAsia="Times New Roman" w:hAnsi="Times New Roman" w:cs="Times New Roman"/>
          <w:sz w:val="24"/>
          <w:szCs w:val="24"/>
          <w:shd w:val="clear" w:color="auto" w:fill="FFFFFF"/>
          <w:lang w:eastAsia="pl-PL"/>
        </w:rPr>
        <w:t>.</w:t>
      </w:r>
      <w:r w:rsidR="00F641B5" w:rsidRPr="00731DAE">
        <w:rPr>
          <w:rFonts w:ascii="Times New Roman" w:eastAsia="Times New Roman" w:hAnsi="Times New Roman" w:cs="Times New Roman"/>
          <w:sz w:val="24"/>
          <w:szCs w:val="24"/>
          <w:shd w:val="clear" w:color="auto" w:fill="FFFFFF"/>
          <w:lang w:eastAsia="pl-PL"/>
        </w:rPr>
        <w:t>202</w:t>
      </w:r>
      <w:r w:rsidR="00020E56">
        <w:rPr>
          <w:rFonts w:ascii="Times New Roman" w:eastAsia="Times New Roman" w:hAnsi="Times New Roman" w:cs="Times New Roman"/>
          <w:sz w:val="24"/>
          <w:szCs w:val="24"/>
          <w:shd w:val="clear" w:color="auto" w:fill="FFFFFF"/>
          <w:lang w:eastAsia="pl-PL"/>
        </w:rPr>
        <w:t>6.JW</w:t>
      </w:r>
      <w:r w:rsidRPr="00731DAE">
        <w:rPr>
          <w:rFonts w:ascii="Times New Roman" w:eastAsia="Times New Roman" w:hAnsi="Times New Roman" w:cs="Times New Roman"/>
          <w:sz w:val="24"/>
          <w:szCs w:val="24"/>
          <w:shd w:val="clear" w:color="auto" w:fill="FFFFFF"/>
          <w:lang w:eastAsia="pl-PL"/>
        </w:rPr>
        <w:t xml:space="preserve">, po </w:t>
      </w:r>
      <w:r w:rsidRPr="00D37A1C">
        <w:rPr>
          <w:rFonts w:ascii="Times New Roman" w:eastAsia="Times New Roman" w:hAnsi="Times New Roman" w:cs="Times New Roman"/>
          <w:color w:val="000000"/>
          <w:sz w:val="24"/>
          <w:szCs w:val="24"/>
          <w:shd w:val="clear" w:color="auto" w:fill="FFFFFF"/>
          <w:lang w:eastAsia="pl-PL"/>
        </w:rPr>
        <w:t>przeanalizowaniu całości materiału w przedmiotowej sprawie, biorąc pod uwagę rodzaj, skalę oraz uwarunkowania związane</w:t>
      </w:r>
      <w:r>
        <w:rPr>
          <w:rFonts w:ascii="Times New Roman" w:eastAsia="Times New Roman" w:hAnsi="Times New Roman" w:cs="Times New Roman"/>
          <w:color w:val="000000"/>
          <w:sz w:val="24"/>
          <w:szCs w:val="24"/>
          <w:shd w:val="clear" w:color="auto" w:fill="FFFFFF"/>
          <w:lang w:eastAsia="pl-PL"/>
        </w:rPr>
        <w:t xml:space="preserve"> </w:t>
      </w:r>
      <w:r w:rsidRPr="00D37A1C">
        <w:rPr>
          <w:rFonts w:ascii="Times New Roman" w:eastAsia="Times New Roman" w:hAnsi="Times New Roman" w:cs="Times New Roman"/>
          <w:color w:val="000000"/>
          <w:sz w:val="24"/>
          <w:szCs w:val="24"/>
          <w:shd w:val="clear" w:color="auto" w:fill="FFFFFF"/>
          <w:lang w:eastAsia="pl-PL"/>
        </w:rPr>
        <w:t xml:space="preserve">z kwalifikowaniem przedsięwzięcia do przeprowadzenia oceny oddziaływania na środowisko </w:t>
      </w:r>
      <w:r w:rsidRPr="00C7075A">
        <w:rPr>
          <w:rFonts w:ascii="Times New Roman" w:eastAsia="Times New Roman" w:hAnsi="Times New Roman" w:cs="Times New Roman"/>
          <w:color w:val="000000"/>
          <w:sz w:val="24"/>
          <w:szCs w:val="24"/>
          <w:shd w:val="clear" w:color="auto" w:fill="FFFFFF"/>
          <w:lang w:eastAsia="pl-PL"/>
        </w:rPr>
        <w:t>uznał, że odstąpienie od obowiązku przeprowadzenia oceny oddziaływania na środowisko dla przedmiotowego przedsięwzięcia jest uzasadnione.</w:t>
      </w:r>
    </w:p>
    <w:p w14:paraId="4EA4C314" w14:textId="3D41809A" w:rsidR="005D0CD3" w:rsidRPr="00B725FC" w:rsidRDefault="00D36F13" w:rsidP="00020E56">
      <w:pPr>
        <w:pStyle w:val="NormalnyWeb"/>
        <w:spacing w:before="0" w:beforeAutospacing="0" w:after="0"/>
        <w:ind w:firstLine="708"/>
        <w:contextualSpacing/>
        <w:jc w:val="both"/>
      </w:pPr>
      <w:r w:rsidRPr="00C7075A">
        <w:t>Państwowy Powiatowy Inspektor Sanitarny w Suwałkach, opinią Nr 1</w:t>
      </w:r>
      <w:r w:rsidR="00804293">
        <w:t>5</w:t>
      </w:r>
      <w:r w:rsidRPr="00C7075A">
        <w:t>.O.NZ.202</w:t>
      </w:r>
      <w:r w:rsidR="00020E56">
        <w:t>6</w:t>
      </w:r>
      <w:r w:rsidRPr="00C7075A">
        <w:rPr>
          <w:b/>
          <w:bCs/>
        </w:rPr>
        <w:t xml:space="preserve"> </w:t>
      </w:r>
      <w:r w:rsidR="001823DE">
        <w:rPr>
          <w:b/>
          <w:bCs/>
        </w:rPr>
        <w:t xml:space="preserve">                      </w:t>
      </w:r>
      <w:r w:rsidRPr="00C7075A">
        <w:t xml:space="preserve">z dnia </w:t>
      </w:r>
      <w:r w:rsidR="00804293">
        <w:t>23 marca</w:t>
      </w:r>
      <w:r w:rsidRPr="00C7075A">
        <w:t xml:space="preserve"> 202</w:t>
      </w:r>
      <w:r w:rsidR="00020E56">
        <w:t>6</w:t>
      </w:r>
      <w:r w:rsidRPr="00C7075A">
        <w:t xml:space="preserve"> r., wyraził opinię, że dla przedsięwzięcia polegającego na</w:t>
      </w:r>
      <w:r w:rsidR="00020E56">
        <w:t xml:space="preserve"> </w:t>
      </w:r>
      <w:r w:rsidR="00804293">
        <w:t xml:space="preserve">budowie sieci cieplnej wysokoparametrowej przy ul. Przemysłowej </w:t>
      </w:r>
      <w:r w:rsidR="00804293" w:rsidRPr="00083009">
        <w:t>w Suwałkach</w:t>
      </w:r>
      <w:r w:rsidR="00804293">
        <w:t xml:space="preserve"> w ramach inwestycji pn. ”Budowa Instalacji Termicznego Przekształcenia Wstępnie Przetworzonych Odpadów Komunalnych (</w:t>
      </w:r>
      <w:proofErr w:type="spellStart"/>
      <w:r w:rsidR="00804293">
        <w:t>pre</w:t>
      </w:r>
      <w:proofErr w:type="spellEnd"/>
      <w:r w:rsidR="00804293">
        <w:t xml:space="preserve"> RDF/RDF) w Suwałkach”, m</w:t>
      </w:r>
      <w:r w:rsidR="00020E56" w:rsidRPr="00B725FC">
        <w:t xml:space="preserve">ając na względzie lokalizację </w:t>
      </w:r>
      <w:r w:rsidR="00F02D03" w:rsidRPr="00B725FC">
        <w:t xml:space="preserve">przedsięwzięcia w stosunku do najbliższej zabudowy </w:t>
      </w:r>
      <w:r w:rsidR="008C3852" w:rsidRPr="00B725FC">
        <w:t>mieszkaniowej i zagrodowej oraz ujęć wody</w:t>
      </w:r>
      <w:r w:rsidR="00105025" w:rsidRPr="00B725FC">
        <w:t>, a także zasięg oddziaływania i skal</w:t>
      </w:r>
      <w:r w:rsidR="001A2AF6" w:rsidRPr="00B725FC">
        <w:t>ę</w:t>
      </w:r>
      <w:r w:rsidR="00105025" w:rsidRPr="00B725FC">
        <w:t xml:space="preserve"> generowania oddziaływania na środowisko w tym zdrowie ludzi, </w:t>
      </w:r>
      <w:r w:rsidR="0049628D" w:rsidRPr="00B725FC">
        <w:t xml:space="preserve">nie </w:t>
      </w:r>
      <w:r w:rsidRPr="00B725FC">
        <w:t>istnieje konieczność przeprowadzenia oceny oddziaływania na środowisko.</w:t>
      </w:r>
    </w:p>
    <w:p w14:paraId="01734F97" w14:textId="3A273465" w:rsidR="00B725FC" w:rsidRDefault="00731DAE" w:rsidP="00B725FC">
      <w:pPr>
        <w:pStyle w:val="NormalnyWeb"/>
        <w:spacing w:before="0" w:beforeAutospacing="0" w:after="0"/>
        <w:contextualSpacing/>
        <w:jc w:val="both"/>
      </w:pPr>
      <w:r w:rsidRPr="00B725FC">
        <w:t xml:space="preserve"> </w:t>
      </w:r>
      <w:r w:rsidR="00804293">
        <w:tab/>
      </w:r>
      <w:r w:rsidRPr="00B725FC">
        <w:t xml:space="preserve">Dyrektor Zarządu Zlewni w Augustowie dnia </w:t>
      </w:r>
      <w:r w:rsidR="00B725FC" w:rsidRPr="00B725FC">
        <w:t>19 marca</w:t>
      </w:r>
      <w:r w:rsidR="00AE6567" w:rsidRPr="00B725FC">
        <w:t xml:space="preserve"> </w:t>
      </w:r>
      <w:r w:rsidRPr="00B725FC">
        <w:t>202</w:t>
      </w:r>
      <w:r w:rsidR="00AE6567" w:rsidRPr="00B725FC">
        <w:t>6</w:t>
      </w:r>
      <w:r w:rsidR="00A247EB" w:rsidRPr="00B725FC">
        <w:t xml:space="preserve"> </w:t>
      </w:r>
      <w:r w:rsidRPr="00B725FC">
        <w:t xml:space="preserve">r. </w:t>
      </w:r>
      <w:r w:rsidR="00B725FC" w:rsidRPr="00B725FC">
        <w:t xml:space="preserve">wydał </w:t>
      </w:r>
      <w:r w:rsidR="004F72D5" w:rsidRPr="00B725FC">
        <w:t>Opini</w:t>
      </w:r>
      <w:r w:rsidR="00B725FC" w:rsidRPr="00B725FC">
        <w:t>ę</w:t>
      </w:r>
      <w:r w:rsidR="004F72D5" w:rsidRPr="00B725FC">
        <w:t xml:space="preserve"> N</w:t>
      </w:r>
      <w:r w:rsidR="009B66A3" w:rsidRPr="00B725FC">
        <w:t xml:space="preserve">r </w:t>
      </w:r>
      <w:r w:rsidR="0015289F" w:rsidRPr="00B725FC">
        <w:t>BA.ZZŚ.41</w:t>
      </w:r>
      <w:r w:rsidR="001E11A3" w:rsidRPr="00B725FC">
        <w:t>30</w:t>
      </w:r>
      <w:r w:rsidR="0015289F" w:rsidRPr="00B725FC">
        <w:t>.</w:t>
      </w:r>
      <w:r w:rsidR="003B5707" w:rsidRPr="00B725FC">
        <w:t>6</w:t>
      </w:r>
      <w:r w:rsidR="004F72D5" w:rsidRPr="00B725FC">
        <w:t>8</w:t>
      </w:r>
      <w:r w:rsidR="0015289F" w:rsidRPr="00B725FC">
        <w:t>.202</w:t>
      </w:r>
      <w:r w:rsidR="003B5707" w:rsidRPr="00B725FC">
        <w:t>6</w:t>
      </w:r>
      <w:r w:rsidR="0015289F" w:rsidRPr="00B725FC">
        <w:t>.AN</w:t>
      </w:r>
      <w:r w:rsidR="004F72D5" w:rsidRPr="00B725FC">
        <w:t xml:space="preserve"> </w:t>
      </w:r>
      <w:r w:rsidR="00B725FC" w:rsidRPr="00B725FC">
        <w:t>w której</w:t>
      </w:r>
      <w:r w:rsidR="003B5707" w:rsidRPr="00B725FC">
        <w:t xml:space="preserve"> </w:t>
      </w:r>
      <w:r w:rsidR="009B66A3" w:rsidRPr="00B725FC">
        <w:t>stwierdził,</w:t>
      </w:r>
      <w:r w:rsidR="0015289F" w:rsidRPr="00B725FC">
        <w:t xml:space="preserve"> że nie </w:t>
      </w:r>
      <w:r w:rsidR="00F02D25" w:rsidRPr="00B725FC">
        <w:t xml:space="preserve">zachodzi </w:t>
      </w:r>
      <w:r w:rsidR="0015289F" w:rsidRPr="00B725FC">
        <w:t>potrzeb</w:t>
      </w:r>
      <w:r w:rsidR="00F02D25" w:rsidRPr="00B725FC">
        <w:t>a</w:t>
      </w:r>
      <w:r w:rsidR="0015289F" w:rsidRPr="00B725FC">
        <w:t xml:space="preserve"> przeprowadzenia oceny oddziaływania na środowisko</w:t>
      </w:r>
      <w:r w:rsidR="008D0D79" w:rsidRPr="00B725FC">
        <w:t xml:space="preserve"> w zakresie wpływu na stan jednolitych części wód powierzchniowych</w:t>
      </w:r>
      <w:r w:rsidR="00B725FC">
        <w:t xml:space="preserve"> </w:t>
      </w:r>
      <w:r w:rsidR="008D0D79" w:rsidRPr="00B725FC">
        <w:t xml:space="preserve">i podziemnych oraz osiągniecie określonych dla nich celów środowiskowych w przypadku  </w:t>
      </w:r>
      <w:r w:rsidR="0015289F" w:rsidRPr="00B725FC">
        <w:t xml:space="preserve">przedsięwzięcia </w:t>
      </w:r>
      <w:r w:rsidR="008D0D79" w:rsidRPr="00B725FC">
        <w:t xml:space="preserve">polegającego na budowie </w:t>
      </w:r>
      <w:bookmarkStart w:id="1" w:name="_Hlk216705663"/>
      <w:bookmarkStart w:id="2" w:name="_Hlk195608168"/>
      <w:r w:rsidR="00B725FC">
        <w:t xml:space="preserve">sieci cieplnej wysokoparametrowej przy ul. Przemysłowej </w:t>
      </w:r>
      <w:r w:rsidR="00B725FC" w:rsidRPr="00083009">
        <w:t>w Suwałkach</w:t>
      </w:r>
      <w:r w:rsidR="00B725FC">
        <w:t xml:space="preserve"> w ramach inwestycji pn. ”Budowa Instalacji Termicznego Przekształcenia Wstępnie Przetworzonych Odpadów Komunalnych (</w:t>
      </w:r>
      <w:proofErr w:type="spellStart"/>
      <w:r w:rsidR="00B725FC">
        <w:t>pre</w:t>
      </w:r>
      <w:proofErr w:type="spellEnd"/>
      <w:r w:rsidR="00B725FC">
        <w:t xml:space="preserve"> RDF/RDF) w Suwałkach”.</w:t>
      </w:r>
    </w:p>
    <w:p w14:paraId="6D5B919B" w14:textId="0B028E22" w:rsidR="00D14D6A" w:rsidRPr="00D14D6A" w:rsidRDefault="00D14D6A" w:rsidP="00D14D6A">
      <w:pPr>
        <w:spacing w:after="0" w:line="240" w:lineRule="auto"/>
        <w:ind w:firstLine="708"/>
        <w:contextualSpacing/>
        <w:jc w:val="both"/>
        <w:rPr>
          <w:rFonts w:ascii="Times New Roman" w:hAnsi="Times New Roman" w:cs="Times New Roman"/>
          <w:sz w:val="24"/>
          <w:szCs w:val="24"/>
        </w:rPr>
      </w:pPr>
      <w:r w:rsidRPr="00D14D6A">
        <w:rPr>
          <w:rFonts w:ascii="Times New Roman" w:hAnsi="Times New Roman" w:cs="Times New Roman"/>
          <w:sz w:val="24"/>
          <w:szCs w:val="24"/>
        </w:rPr>
        <w:lastRenderedPageBreak/>
        <w:t>Na terenie objętym wnioskiem obowiązuje miejscowy plan</w:t>
      </w:r>
      <w:r>
        <w:rPr>
          <w:rFonts w:ascii="Times New Roman" w:hAnsi="Times New Roman" w:cs="Times New Roman"/>
          <w:sz w:val="24"/>
          <w:szCs w:val="24"/>
        </w:rPr>
        <w:t xml:space="preserve"> </w:t>
      </w:r>
      <w:r w:rsidRPr="00D14D6A">
        <w:rPr>
          <w:rFonts w:ascii="Times New Roman" w:hAnsi="Times New Roman" w:cs="Times New Roman"/>
          <w:sz w:val="24"/>
          <w:szCs w:val="24"/>
        </w:rPr>
        <w:t>zagospodarowania przestrzennego rejonu ulicy Piaskowej w Suwałkach, zatwierdzony uchwałą</w:t>
      </w:r>
      <w:r>
        <w:rPr>
          <w:rFonts w:ascii="Times New Roman" w:hAnsi="Times New Roman" w:cs="Times New Roman"/>
          <w:sz w:val="24"/>
          <w:szCs w:val="24"/>
        </w:rPr>
        <w:t xml:space="preserve"> </w:t>
      </w:r>
      <w:r w:rsidRPr="00D14D6A">
        <w:rPr>
          <w:rFonts w:ascii="Times New Roman" w:hAnsi="Times New Roman" w:cs="Times New Roman"/>
          <w:sz w:val="24"/>
          <w:szCs w:val="24"/>
        </w:rPr>
        <w:t xml:space="preserve">nr XII/159/2019 Rady Miejskiej w Suwałkach z dnia 25 września 2019 r. (Dz. Urz. Woj. </w:t>
      </w:r>
      <w:proofErr w:type="spellStart"/>
      <w:r w:rsidRPr="00D14D6A">
        <w:rPr>
          <w:rFonts w:ascii="Times New Roman" w:hAnsi="Times New Roman" w:cs="Times New Roman"/>
          <w:sz w:val="24"/>
          <w:szCs w:val="24"/>
        </w:rPr>
        <w:t>Podl</w:t>
      </w:r>
      <w:proofErr w:type="spellEnd"/>
      <w:r w:rsidRPr="00D14D6A">
        <w:rPr>
          <w:rFonts w:ascii="Times New Roman" w:hAnsi="Times New Roman" w:cs="Times New Roman"/>
          <w:sz w:val="24"/>
          <w:szCs w:val="24"/>
        </w:rPr>
        <w:t>. z 2019 r.</w:t>
      </w:r>
      <w:r>
        <w:rPr>
          <w:rFonts w:ascii="Times New Roman" w:hAnsi="Times New Roman" w:cs="Times New Roman"/>
          <w:sz w:val="24"/>
          <w:szCs w:val="24"/>
        </w:rPr>
        <w:t xml:space="preserve"> </w:t>
      </w:r>
      <w:r w:rsidRPr="00D14D6A">
        <w:rPr>
          <w:rFonts w:ascii="Times New Roman" w:hAnsi="Times New Roman" w:cs="Times New Roman"/>
          <w:sz w:val="24"/>
          <w:szCs w:val="24"/>
        </w:rPr>
        <w:t>poz. 4636) zmieniony uchwałą Nr XXXIV/456/2021 Rady Miejskiej w Suwałkach z dnia 28 lipca 2021 r.</w:t>
      </w:r>
      <w:r>
        <w:rPr>
          <w:rFonts w:ascii="Times New Roman" w:hAnsi="Times New Roman" w:cs="Times New Roman"/>
          <w:sz w:val="24"/>
          <w:szCs w:val="24"/>
        </w:rPr>
        <w:t xml:space="preserve"> </w:t>
      </w:r>
      <w:r w:rsidRPr="00D14D6A">
        <w:rPr>
          <w:rFonts w:ascii="Times New Roman" w:hAnsi="Times New Roman" w:cs="Times New Roman"/>
          <w:sz w:val="24"/>
          <w:szCs w:val="24"/>
        </w:rPr>
        <w:t>w sprawie zmiany miejscowego planu zagospodarowania przestrzennego rejonu ulicy Piaskowej</w:t>
      </w:r>
      <w:r>
        <w:rPr>
          <w:rFonts w:ascii="Times New Roman" w:hAnsi="Times New Roman" w:cs="Times New Roman"/>
          <w:sz w:val="24"/>
          <w:szCs w:val="24"/>
        </w:rPr>
        <w:t xml:space="preserve"> </w:t>
      </w:r>
      <w:r w:rsidRPr="00D14D6A">
        <w:rPr>
          <w:rFonts w:ascii="Times New Roman" w:hAnsi="Times New Roman" w:cs="Times New Roman"/>
          <w:sz w:val="24"/>
          <w:szCs w:val="24"/>
        </w:rPr>
        <w:t xml:space="preserve">w Suwałkach (Dz. Urz. Woj. </w:t>
      </w:r>
      <w:proofErr w:type="spellStart"/>
      <w:r w:rsidRPr="00D14D6A">
        <w:rPr>
          <w:rFonts w:ascii="Times New Roman" w:hAnsi="Times New Roman" w:cs="Times New Roman"/>
          <w:sz w:val="24"/>
          <w:szCs w:val="24"/>
        </w:rPr>
        <w:t>Podl</w:t>
      </w:r>
      <w:proofErr w:type="spellEnd"/>
      <w:r w:rsidRPr="00D14D6A">
        <w:rPr>
          <w:rFonts w:ascii="Times New Roman" w:hAnsi="Times New Roman" w:cs="Times New Roman"/>
          <w:sz w:val="24"/>
          <w:szCs w:val="24"/>
        </w:rPr>
        <w:t>. z 2021 r. poz. 3042), w którym część terenu na którym ma być</w:t>
      </w:r>
      <w:r>
        <w:rPr>
          <w:rFonts w:ascii="Times New Roman" w:hAnsi="Times New Roman" w:cs="Times New Roman"/>
          <w:sz w:val="24"/>
          <w:szCs w:val="24"/>
        </w:rPr>
        <w:t xml:space="preserve"> </w:t>
      </w:r>
      <w:r w:rsidRPr="00D14D6A">
        <w:rPr>
          <w:rFonts w:ascii="Times New Roman" w:hAnsi="Times New Roman" w:cs="Times New Roman"/>
          <w:sz w:val="24"/>
          <w:szCs w:val="24"/>
        </w:rPr>
        <w:t>realizowana inwestycja położona jest w kompleksach 10E/C (teren infrastruktury technicznej</w:t>
      </w:r>
      <w:r>
        <w:rPr>
          <w:rFonts w:ascii="Times New Roman" w:hAnsi="Times New Roman" w:cs="Times New Roman"/>
          <w:sz w:val="24"/>
          <w:szCs w:val="24"/>
        </w:rPr>
        <w:t xml:space="preserve"> </w:t>
      </w:r>
      <w:r w:rsidRPr="00D14D6A">
        <w:rPr>
          <w:rFonts w:ascii="Times New Roman" w:hAnsi="Times New Roman" w:cs="Times New Roman"/>
          <w:sz w:val="24"/>
          <w:szCs w:val="24"/>
        </w:rPr>
        <w:t>elektroenergetyki i ciepłownictwa) i 11C (teren infrastruktury technicznej ciepłownictwa). Ponadto na</w:t>
      </w:r>
      <w:r>
        <w:rPr>
          <w:rFonts w:ascii="Times New Roman" w:hAnsi="Times New Roman" w:cs="Times New Roman"/>
          <w:sz w:val="24"/>
          <w:szCs w:val="24"/>
        </w:rPr>
        <w:t xml:space="preserve"> </w:t>
      </w:r>
      <w:r w:rsidRPr="00D14D6A">
        <w:rPr>
          <w:rFonts w:ascii="Times New Roman" w:hAnsi="Times New Roman" w:cs="Times New Roman"/>
          <w:sz w:val="24"/>
          <w:szCs w:val="24"/>
        </w:rPr>
        <w:t>części terenu inwestycji obowiązuje miejscowy plan zagospodarowania przestrzennego terenu</w:t>
      </w:r>
      <w:r>
        <w:rPr>
          <w:rFonts w:ascii="Times New Roman" w:hAnsi="Times New Roman" w:cs="Times New Roman"/>
          <w:sz w:val="24"/>
          <w:szCs w:val="24"/>
        </w:rPr>
        <w:t xml:space="preserve"> </w:t>
      </w:r>
      <w:r w:rsidRPr="00D14D6A">
        <w:rPr>
          <w:rFonts w:ascii="Times New Roman" w:hAnsi="Times New Roman" w:cs="Times New Roman"/>
          <w:sz w:val="24"/>
          <w:szCs w:val="24"/>
        </w:rPr>
        <w:t>ograniczonego ulicami: Przemysłową, Sejneńską i terenem kolejowym w Suwałkach zatwierdzony</w:t>
      </w:r>
      <w:r>
        <w:rPr>
          <w:rFonts w:ascii="Times New Roman" w:hAnsi="Times New Roman" w:cs="Times New Roman"/>
          <w:sz w:val="24"/>
          <w:szCs w:val="24"/>
        </w:rPr>
        <w:t xml:space="preserve"> </w:t>
      </w:r>
      <w:r w:rsidRPr="00D14D6A">
        <w:rPr>
          <w:rFonts w:ascii="Times New Roman" w:hAnsi="Times New Roman" w:cs="Times New Roman"/>
          <w:sz w:val="24"/>
          <w:szCs w:val="24"/>
        </w:rPr>
        <w:t xml:space="preserve">uchwałą nr LVII/750/2023 Rady Miejskiej w Suwałkach z dnia 31 maja 2023 r. (Dz. Urz. Woj. </w:t>
      </w:r>
      <w:proofErr w:type="spellStart"/>
      <w:r w:rsidRPr="00D14D6A">
        <w:rPr>
          <w:rFonts w:ascii="Times New Roman" w:hAnsi="Times New Roman" w:cs="Times New Roman"/>
          <w:sz w:val="24"/>
          <w:szCs w:val="24"/>
        </w:rPr>
        <w:t>Podl</w:t>
      </w:r>
      <w:proofErr w:type="spellEnd"/>
      <w:r w:rsidRPr="00D14D6A">
        <w:rPr>
          <w:rFonts w:ascii="Times New Roman" w:hAnsi="Times New Roman" w:cs="Times New Roman"/>
          <w:sz w:val="24"/>
          <w:szCs w:val="24"/>
        </w:rPr>
        <w:t>.</w:t>
      </w:r>
      <w:r>
        <w:rPr>
          <w:rFonts w:ascii="Times New Roman" w:hAnsi="Times New Roman" w:cs="Times New Roman"/>
          <w:sz w:val="24"/>
          <w:szCs w:val="24"/>
        </w:rPr>
        <w:t xml:space="preserve"> </w:t>
      </w:r>
      <w:r w:rsidRPr="00D14D6A">
        <w:rPr>
          <w:rFonts w:ascii="Times New Roman" w:hAnsi="Times New Roman" w:cs="Times New Roman"/>
          <w:sz w:val="24"/>
          <w:szCs w:val="24"/>
        </w:rPr>
        <w:t>z 2023 r. poz. 3154), w którym część terenu na którym ma być realizowana inwestycja położona jest</w:t>
      </w:r>
      <w:r>
        <w:rPr>
          <w:rFonts w:ascii="Times New Roman" w:hAnsi="Times New Roman" w:cs="Times New Roman"/>
          <w:sz w:val="24"/>
          <w:szCs w:val="24"/>
        </w:rPr>
        <w:t xml:space="preserve"> </w:t>
      </w:r>
      <w:r w:rsidRPr="00D14D6A">
        <w:rPr>
          <w:rFonts w:ascii="Times New Roman" w:hAnsi="Times New Roman" w:cs="Times New Roman"/>
          <w:sz w:val="24"/>
          <w:szCs w:val="24"/>
        </w:rPr>
        <w:t>w kompleksach 1KD (teren pętli komunikacyjnej, stanowiącej element drogi publicznej klasy „L”)</w:t>
      </w:r>
      <w:r>
        <w:rPr>
          <w:rFonts w:ascii="Times New Roman" w:hAnsi="Times New Roman" w:cs="Times New Roman"/>
          <w:sz w:val="24"/>
          <w:szCs w:val="24"/>
        </w:rPr>
        <w:t xml:space="preserve"> </w:t>
      </w:r>
      <w:r w:rsidRPr="00D14D6A">
        <w:rPr>
          <w:rFonts w:ascii="Times New Roman" w:hAnsi="Times New Roman" w:cs="Times New Roman"/>
          <w:sz w:val="24"/>
          <w:szCs w:val="24"/>
        </w:rPr>
        <w:t xml:space="preserve">i 3KD (pas drogi publicznej klasy „L” – lokalna, w ciągu ulicy Dąbrówka). </w:t>
      </w:r>
      <w:r>
        <w:rPr>
          <w:rFonts w:ascii="Times New Roman" w:hAnsi="Times New Roman" w:cs="Times New Roman"/>
          <w:sz w:val="24"/>
          <w:szCs w:val="24"/>
        </w:rPr>
        <w:t>P</w:t>
      </w:r>
      <w:r w:rsidRPr="00D14D6A">
        <w:rPr>
          <w:rFonts w:ascii="Times New Roman" w:hAnsi="Times New Roman" w:cs="Times New Roman"/>
          <w:sz w:val="24"/>
          <w:szCs w:val="24"/>
        </w:rPr>
        <w:t>rzedmiotowe przedsięwzięcie jest zgodne</w:t>
      </w:r>
      <w:r>
        <w:rPr>
          <w:rFonts w:ascii="Times New Roman" w:hAnsi="Times New Roman" w:cs="Times New Roman"/>
          <w:sz w:val="24"/>
          <w:szCs w:val="24"/>
        </w:rPr>
        <w:t xml:space="preserve"> jest</w:t>
      </w:r>
      <w:r w:rsidRPr="00D14D6A">
        <w:rPr>
          <w:rFonts w:ascii="Times New Roman" w:hAnsi="Times New Roman" w:cs="Times New Roman"/>
          <w:sz w:val="24"/>
          <w:szCs w:val="24"/>
        </w:rPr>
        <w:t xml:space="preserve"> z obowiązującymi planami.</w:t>
      </w:r>
    </w:p>
    <w:p w14:paraId="232BC1B2" w14:textId="7665A9C4" w:rsidR="00BE7EF1" w:rsidRDefault="0058251D" w:rsidP="00B86201">
      <w:pPr>
        <w:pStyle w:val="NormalnyWeb"/>
        <w:spacing w:before="0" w:beforeAutospacing="0" w:after="0"/>
        <w:ind w:firstLine="708"/>
        <w:contextualSpacing/>
        <w:jc w:val="both"/>
      </w:pPr>
      <w:r w:rsidRPr="00F641B5">
        <w:t xml:space="preserve">Stosownie do art. 63 ww. ustawy, Organ przeanalizował rodzaj, zakres i usytuowanie przedsięwzięcia oraz rodzaj i skalę jego możliwego oddziaływania. </w:t>
      </w:r>
    </w:p>
    <w:p w14:paraId="2379C601" w14:textId="3E20FA6C" w:rsidR="002E3973" w:rsidRPr="002E3973" w:rsidRDefault="00813CA9" w:rsidP="002E3973">
      <w:pPr>
        <w:pStyle w:val="NormalnyWeb"/>
        <w:ind w:firstLine="708"/>
        <w:contextualSpacing/>
        <w:jc w:val="both"/>
      </w:pPr>
      <w:r>
        <w:t>Planowane</w:t>
      </w:r>
      <w:r w:rsidR="00BE7EF1" w:rsidRPr="00BE7EF1">
        <w:t xml:space="preserve"> przedsięwzięcie </w:t>
      </w:r>
      <w:r w:rsidR="00D14D6A">
        <w:t xml:space="preserve">będzie </w:t>
      </w:r>
      <w:r w:rsidR="00BE7EF1" w:rsidRPr="00BE7EF1">
        <w:t>polega</w:t>
      </w:r>
      <w:r w:rsidR="00D14D6A">
        <w:t>ć</w:t>
      </w:r>
      <w:r w:rsidR="00BE7EF1" w:rsidRPr="00BE7EF1">
        <w:t xml:space="preserve"> na budowie </w:t>
      </w:r>
      <w:r w:rsidR="002E3973" w:rsidRPr="002E3973">
        <w:t>podziemnej sieci cieplnej</w:t>
      </w:r>
      <w:r w:rsidR="002E3973">
        <w:t xml:space="preserve"> </w:t>
      </w:r>
      <w:r w:rsidR="002E3973" w:rsidRPr="002E3973">
        <w:t>wysokoparametrowej z rur preizolowanych od projektowanej komory K-28/2A na terenie ciepłowni</w:t>
      </w:r>
      <w:r w:rsidR="002E3973">
        <w:t xml:space="preserve"> </w:t>
      </w:r>
      <w:r w:rsidR="002E3973" w:rsidRPr="002E3973">
        <w:t>głównej PEC Suwałki, wzdłuż ul. Przemysłowej do budynku maszynowni na terenie ITPOK Suwałki</w:t>
      </w:r>
      <w:r w:rsidR="002E3973">
        <w:t xml:space="preserve"> </w:t>
      </w:r>
      <w:r w:rsidR="002E3973" w:rsidRPr="002E3973">
        <w:t>(Instalacja Termicznego Przekształcenia Wstępnie Przetworzonych Odpadów Komunalnych</w:t>
      </w:r>
      <w:r w:rsidR="002E3973">
        <w:t xml:space="preserve"> </w:t>
      </w:r>
      <w:r w:rsidR="002E3973" w:rsidRPr="002E3973">
        <w:t>w Suwałkach) przy ul. Przemysłowej. Budowa sieci cieplnej planowana jest w drogach gminnych,</w:t>
      </w:r>
      <w:r w:rsidR="002E3973">
        <w:t xml:space="preserve"> </w:t>
      </w:r>
      <w:r w:rsidR="002E3973" w:rsidRPr="002E3973">
        <w:t>ciągach pieszych oraz terenach zielonych stanowiących własność Gminy Miasto Suwałki, ZDIZ Suwałki</w:t>
      </w:r>
      <w:r w:rsidR="002E3973">
        <w:t xml:space="preserve"> </w:t>
      </w:r>
      <w:r w:rsidR="002E3973" w:rsidRPr="002E3973">
        <w:t>(trwały zarząd), PEC Suwałki, obejmując swym zasięgiem działki 24881, 24886/1, 24886/2, 24900/2,</w:t>
      </w:r>
      <w:r w:rsidR="002E3973">
        <w:t xml:space="preserve"> </w:t>
      </w:r>
      <w:r w:rsidR="002E3973" w:rsidRPr="002E3973">
        <w:t>25821, obręb nr 10. Realizacja tego odcinka sieci umożliwi wyprowadzenie do miejskiej sieci</w:t>
      </w:r>
      <w:r w:rsidR="002E3973">
        <w:t xml:space="preserve"> </w:t>
      </w:r>
      <w:r w:rsidR="002E3973" w:rsidRPr="002E3973">
        <w:t>ciepłowniczej wyprodukowanego w ITPOK ciepła, co poprawi współpracę istniejących układów</w:t>
      </w:r>
      <w:r w:rsidR="002E3973">
        <w:t xml:space="preserve"> </w:t>
      </w:r>
      <w:r w:rsidR="002E3973" w:rsidRPr="002E3973">
        <w:t>ciepłowniczych. Realizacja sieci ciepłowniczej nie wpłynie na istniejący układ komunikacyjny – jezdni,</w:t>
      </w:r>
      <w:r w:rsidR="002E3973">
        <w:t xml:space="preserve"> </w:t>
      </w:r>
      <w:r w:rsidR="002E3973" w:rsidRPr="002E3973">
        <w:t>parkingów, wjazdów. Na czas budowy zostanie opracowana dokumentacja „Tymczasowa organizacja</w:t>
      </w:r>
      <w:r w:rsidR="002E3973">
        <w:t xml:space="preserve"> </w:t>
      </w:r>
      <w:r w:rsidR="002E3973" w:rsidRPr="002E3973">
        <w:t>ruchu na czas budowy”, która będzie uzgodniona z władzami miasta oraz Zarządem Dróg i Zieleni.</w:t>
      </w:r>
    </w:p>
    <w:p w14:paraId="53AFEB14" w14:textId="69F25EE0" w:rsidR="002E3973" w:rsidRPr="002E3973" w:rsidRDefault="002E3973" w:rsidP="002E3973">
      <w:pPr>
        <w:pStyle w:val="NormalnyWeb"/>
        <w:ind w:firstLine="708"/>
        <w:contextualSpacing/>
        <w:jc w:val="both"/>
      </w:pPr>
      <w:r w:rsidRPr="002E3973">
        <w:t>W pasie roboczym w czasie budowy będą pracować: samochody-wywrotki, koparka, dźwig i agregaty</w:t>
      </w:r>
      <w:r>
        <w:t xml:space="preserve"> </w:t>
      </w:r>
      <w:r w:rsidRPr="002E3973">
        <w:t>spawalnicze.</w:t>
      </w:r>
    </w:p>
    <w:p w14:paraId="1EDA357C" w14:textId="77777777" w:rsidR="002E3973" w:rsidRPr="002E3973" w:rsidRDefault="002E3973" w:rsidP="002E3973">
      <w:pPr>
        <w:pStyle w:val="NormalnyWeb"/>
        <w:ind w:firstLine="708"/>
        <w:contextualSpacing/>
        <w:jc w:val="both"/>
      </w:pPr>
      <w:r w:rsidRPr="002E3973">
        <w:t>Parametry projektowanej sieci ciepłowniczej:</w:t>
      </w:r>
    </w:p>
    <w:p w14:paraId="7A1B0EE6" w14:textId="21C782A9" w:rsidR="002E3973" w:rsidRPr="002E3973" w:rsidRDefault="002E3973" w:rsidP="002E3973">
      <w:pPr>
        <w:pStyle w:val="NormalnyWeb"/>
        <w:ind w:firstLine="426"/>
        <w:contextualSpacing/>
        <w:jc w:val="both"/>
      </w:pPr>
      <w:r w:rsidRPr="002E3973">
        <w:t>- czynnik grzewczy – woda o parametrach 125/600C, do celów grzewczych i dla potrzeb ciepłej wody</w:t>
      </w:r>
      <w:r>
        <w:t xml:space="preserve"> </w:t>
      </w:r>
      <w:r w:rsidRPr="002E3973">
        <w:t>użytkowej;</w:t>
      </w:r>
    </w:p>
    <w:p w14:paraId="7B177507" w14:textId="77777777" w:rsidR="002E3973" w:rsidRPr="002E3973" w:rsidRDefault="002E3973" w:rsidP="002E3973">
      <w:pPr>
        <w:pStyle w:val="NormalnyWeb"/>
        <w:ind w:firstLine="426"/>
        <w:contextualSpacing/>
        <w:jc w:val="both"/>
      </w:pPr>
      <w:r w:rsidRPr="002E3973">
        <w:t>- wyposażenie w instalację alarmową;</w:t>
      </w:r>
    </w:p>
    <w:p w14:paraId="4DF187E6" w14:textId="77777777" w:rsidR="002E3973" w:rsidRPr="002E3973" w:rsidRDefault="002E3973" w:rsidP="002E3973">
      <w:pPr>
        <w:pStyle w:val="NormalnyWeb"/>
        <w:ind w:firstLine="426"/>
        <w:contextualSpacing/>
        <w:jc w:val="both"/>
      </w:pPr>
      <w:r w:rsidRPr="002E3973">
        <w:t>- szacunkowa całkowita długość – ok. 400 metrów;</w:t>
      </w:r>
    </w:p>
    <w:p w14:paraId="45F77439" w14:textId="77777777" w:rsidR="002E3973" w:rsidRPr="002E3973" w:rsidRDefault="002E3973" w:rsidP="002E3973">
      <w:pPr>
        <w:pStyle w:val="NormalnyWeb"/>
        <w:ind w:firstLine="426"/>
        <w:contextualSpacing/>
        <w:jc w:val="both"/>
      </w:pPr>
      <w:r w:rsidRPr="002E3973">
        <w:t>- średnica sieci 273,0 x 7,1/450 mm, 273,0 x 7,1/400 mm;</w:t>
      </w:r>
    </w:p>
    <w:p w14:paraId="48153268" w14:textId="6DC9026E" w:rsidR="002E3973" w:rsidRPr="002E3973" w:rsidRDefault="002E3973" w:rsidP="002E3973">
      <w:pPr>
        <w:pStyle w:val="NormalnyWeb"/>
        <w:ind w:firstLine="426"/>
        <w:contextualSpacing/>
        <w:jc w:val="both"/>
      </w:pPr>
      <w:r w:rsidRPr="002E3973">
        <w:t>- zostanie wykonany wykop liniowy o szerokości 2,00 metra i głębokości do ok. 1,8 metra, minimalne</w:t>
      </w:r>
      <w:r>
        <w:t xml:space="preserve"> </w:t>
      </w:r>
      <w:r w:rsidRPr="002E3973">
        <w:t>przykrycie gruntem ok. 0,7 metra;</w:t>
      </w:r>
    </w:p>
    <w:p w14:paraId="703B920D" w14:textId="77777777" w:rsidR="002E3973" w:rsidRPr="002E3973" w:rsidRDefault="002E3973" w:rsidP="002E3973">
      <w:pPr>
        <w:pStyle w:val="NormalnyWeb"/>
        <w:ind w:firstLine="426"/>
        <w:contextualSpacing/>
        <w:jc w:val="both"/>
      </w:pPr>
      <w:r w:rsidRPr="002E3973">
        <w:t>- powierzchnia zajętego terenu ok. 800 m</w:t>
      </w:r>
      <w:r w:rsidRPr="004C178D">
        <w:rPr>
          <w:vertAlign w:val="superscript"/>
        </w:rPr>
        <w:t>2</w:t>
      </w:r>
      <w:r w:rsidRPr="002E3973">
        <w:t>.</w:t>
      </w:r>
    </w:p>
    <w:p w14:paraId="64F8A1DC" w14:textId="1C106B54" w:rsidR="002E3973" w:rsidRPr="002E3973" w:rsidRDefault="002E3973" w:rsidP="002E3973">
      <w:pPr>
        <w:pStyle w:val="NormalnyWeb"/>
        <w:ind w:firstLine="708"/>
        <w:contextualSpacing/>
        <w:jc w:val="both"/>
      </w:pPr>
      <w:r w:rsidRPr="002E3973">
        <w:t xml:space="preserve">Projektowana sieć cieplna będzie realizowana w technologii </w:t>
      </w:r>
      <w:proofErr w:type="spellStart"/>
      <w:r w:rsidRPr="002E3973">
        <w:t>bezkanałowej</w:t>
      </w:r>
      <w:proofErr w:type="spellEnd"/>
      <w:r w:rsidRPr="002E3973">
        <w:t>, z rur preizolowanych,</w:t>
      </w:r>
      <w:r w:rsidR="004C178D">
        <w:t xml:space="preserve"> </w:t>
      </w:r>
      <w:r w:rsidRPr="002E3973">
        <w:t>ułożonych jako podziemne. Rura preizolowana składa się z rury stalowej oraz rury osłonowej z</w:t>
      </w:r>
      <w:r w:rsidR="004C178D">
        <w:t xml:space="preserve"> </w:t>
      </w:r>
      <w:r w:rsidRPr="002E3973">
        <w:t>warstwą izolacyjną. Izolacja termiczna wykonana jest z pianki poliuretanowej (PUR), a rura osłonowa</w:t>
      </w:r>
      <w:r w:rsidR="004C178D">
        <w:t xml:space="preserve"> </w:t>
      </w:r>
      <w:r w:rsidRPr="002E3973">
        <w:t>z polietylenu o dużej gęstości (HDPE). Rury preizolowane są wyposażone w przewody alarmowe</w:t>
      </w:r>
      <w:r w:rsidR="004C178D">
        <w:t xml:space="preserve"> </w:t>
      </w:r>
      <w:r w:rsidRPr="002E3973">
        <w:t>umożliwiające lokalizację nawet najmniejszego zawilgocenia pianki izolacyjnej i usunięcie</w:t>
      </w:r>
      <w:r w:rsidR="004C178D">
        <w:t xml:space="preserve"> </w:t>
      </w:r>
      <w:r w:rsidRPr="002E3973">
        <w:t>ewentualnej awarii. System takich rur całkowicie wyklucza możliwość wypływu wody technologicznej</w:t>
      </w:r>
      <w:r w:rsidR="004C178D">
        <w:t xml:space="preserve"> </w:t>
      </w:r>
      <w:r w:rsidRPr="002E3973">
        <w:t>do gruntu.</w:t>
      </w:r>
    </w:p>
    <w:p w14:paraId="316673C7" w14:textId="77777777" w:rsidR="002E3973" w:rsidRPr="002E3973" w:rsidRDefault="002E3973" w:rsidP="002E3973">
      <w:pPr>
        <w:pStyle w:val="NormalnyWeb"/>
        <w:ind w:firstLine="708"/>
        <w:contextualSpacing/>
        <w:jc w:val="both"/>
      </w:pPr>
      <w:r w:rsidRPr="002E3973">
        <w:t>Planowane przedsięwzięcie jest inwestycją liniową z tego względu zajęcie powierzchni</w:t>
      </w:r>
    </w:p>
    <w:p w14:paraId="44FDEA5E" w14:textId="115A35A1" w:rsidR="00D14D6A" w:rsidRDefault="002E3973" w:rsidP="004C178D">
      <w:pPr>
        <w:pStyle w:val="NormalnyWeb"/>
        <w:contextualSpacing/>
        <w:jc w:val="both"/>
      </w:pPr>
      <w:r w:rsidRPr="002E3973">
        <w:lastRenderedPageBreak/>
        <w:t>wymienionych działek nastąpi tylko w okresie jego realizacji. Zniszczenie szaty roślinnej ograniczy się</w:t>
      </w:r>
      <w:r w:rsidR="004C178D">
        <w:t xml:space="preserve"> </w:t>
      </w:r>
      <w:r w:rsidRPr="002E3973">
        <w:t>do wąskiego pasa terenów zielonych przy ul. Przemysłowej – będzie ono krótkotrwałe i w pełni</w:t>
      </w:r>
      <w:r w:rsidR="004C178D">
        <w:t xml:space="preserve"> </w:t>
      </w:r>
      <w:r w:rsidR="004C178D" w:rsidRPr="004C178D">
        <w:t>odwracalne. Przewiduje się wycinkę drzew rosnących w pasie drogowym, zlokalizowanych po trasie</w:t>
      </w:r>
      <w:r w:rsidR="004C178D">
        <w:t xml:space="preserve"> </w:t>
      </w:r>
      <w:r w:rsidR="004C178D" w:rsidRPr="004C178D">
        <w:t>projektowanego ciepłociągu na działce nr 24886/2. Po zakończeniu prac powierzchnia działek</w:t>
      </w:r>
      <w:r w:rsidR="004C178D">
        <w:t xml:space="preserve"> </w:t>
      </w:r>
      <w:r w:rsidR="004C178D" w:rsidRPr="004C178D">
        <w:t>zostanie przywrócona do stanu poprzedniego.</w:t>
      </w:r>
    </w:p>
    <w:p w14:paraId="78EE2869" w14:textId="0F572439" w:rsidR="00B81D2E" w:rsidRDefault="004C178D" w:rsidP="00B81D2E">
      <w:pPr>
        <w:pStyle w:val="NormalnyWeb"/>
        <w:ind w:firstLine="709"/>
        <w:contextualSpacing/>
        <w:jc w:val="both"/>
      </w:pPr>
      <w:r w:rsidRPr="004C178D">
        <w:t>Jak wynika z karty informacyjnej przedsięwzięcia, faza budowy przedsięwzięcia wiąże się</w:t>
      </w:r>
      <w:r>
        <w:t xml:space="preserve"> </w:t>
      </w:r>
      <w:r w:rsidRPr="004C178D">
        <w:t>z chwilowym wzrostem oddziaływania akustycznego oraz emisji substancji do powietrza związanym</w:t>
      </w:r>
      <w:r>
        <w:t xml:space="preserve"> </w:t>
      </w:r>
      <w:r w:rsidRPr="004C178D">
        <w:t>z prowadzeniem prac budowlano-montażowych i transportem niezbędnych urządzeń i materiałów.</w:t>
      </w:r>
      <w:r>
        <w:t xml:space="preserve"> </w:t>
      </w:r>
      <w:r w:rsidRPr="004C178D">
        <w:t>Biorąc pod uwagę sposób zagospodarowania inwestycji, a także zakres i czas trwania prac na etapie</w:t>
      </w:r>
      <w:r>
        <w:t xml:space="preserve"> </w:t>
      </w:r>
      <w:r w:rsidRPr="004C178D">
        <w:t>budowy stwierdzono, iż zaburzenia klimatu akustycznego oraz jakości powietrza powodowane przez</w:t>
      </w:r>
      <w:r>
        <w:t xml:space="preserve"> </w:t>
      </w:r>
      <w:r w:rsidRPr="004C178D">
        <w:t>maszyny i urządzenia wykorzystane do prac budowlanych nie wpłyną w sposób znaczący na zdrowie</w:t>
      </w:r>
      <w:r>
        <w:t xml:space="preserve"> </w:t>
      </w:r>
      <w:r w:rsidRPr="004C178D">
        <w:t>ludzi oraz klimat akustyczny i jakość powietrza terenów przyległych. Montaż instalacji i urządzeń</w:t>
      </w:r>
      <w:r>
        <w:t xml:space="preserve"> </w:t>
      </w:r>
      <w:r w:rsidRPr="004C178D">
        <w:t>technicznych i technologicznych będzie wiązała się z minimalnym oddziaływaniem na środowisko ze</w:t>
      </w:r>
      <w:r>
        <w:t xml:space="preserve"> </w:t>
      </w:r>
      <w:r w:rsidRPr="004C178D">
        <w:t>względu na wykorzystanie elementów prefabrykowanych, modułów dostarczanych w postaci</w:t>
      </w:r>
      <w:r>
        <w:t xml:space="preserve"> </w:t>
      </w:r>
      <w:r w:rsidRPr="004C178D">
        <w:t>elementów gotowych do montażu, podłączenia komponentów. Stosowane będą wyłącznie materiały,</w:t>
      </w:r>
      <w:r>
        <w:t xml:space="preserve"> </w:t>
      </w:r>
      <w:r w:rsidRPr="004C178D">
        <w:t>których przydatność i zastosowanie potwierdzone są odpowiednimi certyfikatami. Minimalizacja</w:t>
      </w:r>
      <w:r>
        <w:t xml:space="preserve"> </w:t>
      </w:r>
      <w:r w:rsidRPr="004C178D">
        <w:t>przewidywanych oddziaływań nastąpi poprzez odpowiedni dobór maszyn budowlanych o niewielkiej</w:t>
      </w:r>
      <w:r>
        <w:t xml:space="preserve"> </w:t>
      </w:r>
      <w:r w:rsidRPr="004C178D">
        <w:t>emisji zanieczyszczeń i hałasu, ograniczenie pracy sprzętu powodującego największą emisje hałasu do</w:t>
      </w:r>
      <w:r>
        <w:t xml:space="preserve"> </w:t>
      </w:r>
      <w:r w:rsidRPr="004C178D">
        <w:t>pory dziennej (godziny pracy 6.00 – 22.00), selektywną zbiórkę odpadów, właściwe wykonawstwo,</w:t>
      </w:r>
      <w:r>
        <w:t xml:space="preserve"> </w:t>
      </w:r>
      <w:r w:rsidRPr="004C178D">
        <w:t>nadzór oraz odbiory robót zanikowych i odbiór końcowy z gwarancją jakości i bezpieczeństwa.</w:t>
      </w:r>
      <w:r>
        <w:t xml:space="preserve"> </w:t>
      </w:r>
      <w:r w:rsidRPr="004C178D">
        <w:t>Wycinkę niezbędnych drzew i krzewów należy wykonać poza okresem lęgowym ptaków,</w:t>
      </w:r>
      <w:r>
        <w:t xml:space="preserve"> </w:t>
      </w:r>
      <w:r w:rsidRPr="004C178D">
        <w:t>tj. w terminie od 16 października do końca lutego</w:t>
      </w:r>
      <w:bookmarkEnd w:id="1"/>
      <w:bookmarkEnd w:id="2"/>
      <w:r w:rsidR="00B81D2E">
        <w:t xml:space="preserve">.                                    </w:t>
      </w:r>
      <w:r w:rsidR="00B81D2E" w:rsidRPr="00B81D2E">
        <w:t>W przypadku konieczności przeprowadzenia prac w okresie lęgowym ptaków, wycinkę drzew należy przeprowadzić pod nadzorem ornitologicznym, po uprzednim stwierdzeniu, że nie dojdzie do zniszczenia gniazd ptaków. Drzewa występujące w obrębie prac budowlanych, a nie przeznaczone do wycinki należy zabezpieczyć przed uszkodzeniami mechanicznymi (np. poprzez odeskowanie lub wygrodzenie), nie będzie się dopuszczać do obsypywania drzew i krzewów podczas prac budowlanych zaś roboty w strefie korzeniowej roślin prowadzone będą poza okresem ich wegetacji.</w:t>
      </w:r>
    </w:p>
    <w:p w14:paraId="3752EEF1" w14:textId="7DF90BF0" w:rsidR="00082985" w:rsidRPr="008B6BF8" w:rsidRDefault="00DB6B3B" w:rsidP="004C178D">
      <w:pPr>
        <w:pStyle w:val="NormalnyWeb"/>
        <w:spacing w:before="0" w:beforeAutospacing="0" w:after="0"/>
        <w:ind w:firstLine="709"/>
        <w:contextualSpacing/>
        <w:jc w:val="both"/>
      </w:pPr>
      <w:r w:rsidRPr="00DB6B3B">
        <w:t>Przedmiotowe przedsięwzięcie przy uwzględnieniu używanych substancji i stosowanych technologii</w:t>
      </w:r>
      <w:r>
        <w:t xml:space="preserve"> </w:t>
      </w:r>
      <w:r w:rsidRPr="00DB6B3B">
        <w:t>nie stwarza ryzyka wystąpienia poważnej awarii- przedsięwzięcie nie zalicza się do zakładów</w:t>
      </w:r>
      <w:r>
        <w:t xml:space="preserve"> </w:t>
      </w:r>
      <w:r w:rsidRPr="00DB6B3B">
        <w:t>stwarzających zagrożenie wystąpienia poważnych awarii, o których mowa w rozporządzeniu Ministra</w:t>
      </w:r>
      <w:r>
        <w:t xml:space="preserve"> </w:t>
      </w:r>
      <w:r w:rsidRPr="00DB6B3B">
        <w:t>Gospodarki z dnia 29 stycznia 2016 r. w sprawie rodzajów i ilości substancji niebezpiecznych, których</w:t>
      </w:r>
      <w:r>
        <w:t xml:space="preserve"> </w:t>
      </w:r>
      <w:r w:rsidRPr="00DB6B3B">
        <w:t>znajdowanie się w zakładzie decyduje o zaliczeniu go do zakładu o zwiększonym ryzyku albo zakładu</w:t>
      </w:r>
      <w:r>
        <w:t xml:space="preserve"> </w:t>
      </w:r>
      <w:r w:rsidRPr="00DB6B3B">
        <w:t>o dużym ryzyku wystąpienia poważnej awarii przemysłowej (Dz. U. z 2016r., poz. 138).</w:t>
      </w:r>
    </w:p>
    <w:p w14:paraId="03A55FD5" w14:textId="77777777" w:rsidR="00082985" w:rsidRPr="008B6BF8" w:rsidRDefault="00082985" w:rsidP="004C178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8B6BF8">
        <w:rPr>
          <w:rFonts w:ascii="Times New Roman" w:hAnsi="Times New Roman" w:cs="Times New Roman"/>
          <w:sz w:val="24"/>
          <w:szCs w:val="24"/>
        </w:rPr>
        <w:t>Analizując usytuowanie przedsięwzięcia, z uwzględnieniem możliwego zagrożenia dla</w:t>
      </w:r>
    </w:p>
    <w:p w14:paraId="7A5A1E68" w14:textId="17ECD14F" w:rsidR="00082985" w:rsidRPr="008B6BF8" w:rsidRDefault="00082985" w:rsidP="004C178D">
      <w:pPr>
        <w:autoSpaceDE w:val="0"/>
        <w:autoSpaceDN w:val="0"/>
        <w:adjustRightInd w:val="0"/>
        <w:spacing w:after="0" w:line="240" w:lineRule="auto"/>
        <w:contextualSpacing/>
        <w:jc w:val="both"/>
        <w:rPr>
          <w:rFonts w:ascii="Times New Roman" w:hAnsi="Times New Roman" w:cs="Times New Roman"/>
          <w:sz w:val="24"/>
          <w:szCs w:val="24"/>
        </w:rPr>
      </w:pPr>
      <w:r w:rsidRPr="008B6BF8">
        <w:rPr>
          <w:rFonts w:ascii="Times New Roman" w:hAnsi="Times New Roman" w:cs="Times New Roman"/>
          <w:sz w:val="24"/>
          <w:szCs w:val="24"/>
        </w:rPr>
        <w:t>środowiska, w szczególności przy istniejącym użytkowaniu terenu, zdolności samooczyszczania się</w:t>
      </w:r>
      <w:r>
        <w:rPr>
          <w:rFonts w:ascii="Times New Roman" w:hAnsi="Times New Roman" w:cs="Times New Roman"/>
          <w:sz w:val="24"/>
          <w:szCs w:val="24"/>
        </w:rPr>
        <w:t xml:space="preserve"> </w:t>
      </w:r>
      <w:r w:rsidRPr="008B6BF8">
        <w:rPr>
          <w:rFonts w:ascii="Times New Roman" w:hAnsi="Times New Roman" w:cs="Times New Roman"/>
          <w:sz w:val="24"/>
          <w:szCs w:val="24"/>
        </w:rPr>
        <w:t>środowiska i odnawiania się zasobów naturalnych, walorów przyrodniczych i krajobrazowych, w</w:t>
      </w:r>
      <w:r>
        <w:rPr>
          <w:rFonts w:ascii="Times New Roman" w:hAnsi="Times New Roman" w:cs="Times New Roman"/>
          <w:sz w:val="24"/>
          <w:szCs w:val="24"/>
        </w:rPr>
        <w:t xml:space="preserve"> </w:t>
      </w:r>
      <w:r w:rsidRPr="008B6BF8">
        <w:rPr>
          <w:rFonts w:ascii="Times New Roman" w:hAnsi="Times New Roman" w:cs="Times New Roman"/>
          <w:sz w:val="24"/>
          <w:szCs w:val="24"/>
        </w:rPr>
        <w:t>odniesieniu do zapisów zawartych w art. 63 ust. 1 pkt 2 ustawy o udostępnianiu informacji o</w:t>
      </w:r>
      <w:r>
        <w:rPr>
          <w:rFonts w:ascii="Times New Roman" w:hAnsi="Times New Roman" w:cs="Times New Roman"/>
          <w:sz w:val="24"/>
          <w:szCs w:val="24"/>
        </w:rPr>
        <w:t xml:space="preserve"> </w:t>
      </w:r>
      <w:r w:rsidRPr="008B6BF8">
        <w:rPr>
          <w:rFonts w:ascii="Times New Roman" w:hAnsi="Times New Roman" w:cs="Times New Roman"/>
          <w:sz w:val="24"/>
          <w:szCs w:val="24"/>
        </w:rPr>
        <w:t>środowisku…, uwzględniając rodzaj, charakter przedsięwzięcia, jego lokalizację w istniejącej</w:t>
      </w:r>
      <w:r>
        <w:rPr>
          <w:rFonts w:ascii="Times New Roman" w:hAnsi="Times New Roman" w:cs="Times New Roman"/>
          <w:sz w:val="24"/>
          <w:szCs w:val="24"/>
        </w:rPr>
        <w:t xml:space="preserve"> </w:t>
      </w:r>
      <w:r w:rsidRPr="008B6BF8">
        <w:rPr>
          <w:rFonts w:ascii="Times New Roman" w:hAnsi="Times New Roman" w:cs="Times New Roman"/>
          <w:sz w:val="24"/>
          <w:szCs w:val="24"/>
        </w:rPr>
        <w:t>zabudowie oraz planowane działania ograniczające negatywny wpływ na środowisko stwierdzono, że</w:t>
      </w:r>
      <w:r>
        <w:rPr>
          <w:rFonts w:ascii="Times New Roman" w:hAnsi="Times New Roman" w:cs="Times New Roman"/>
          <w:sz w:val="24"/>
          <w:szCs w:val="24"/>
        </w:rPr>
        <w:t xml:space="preserve"> </w:t>
      </w:r>
      <w:r w:rsidRPr="008B6BF8">
        <w:rPr>
          <w:rFonts w:ascii="Times New Roman" w:hAnsi="Times New Roman" w:cs="Times New Roman"/>
          <w:sz w:val="24"/>
          <w:szCs w:val="24"/>
        </w:rPr>
        <w:t>planowane przedsięwzięcie nie będzie negatywnie oddziaływać na obszary wodno-błotne oraz inne</w:t>
      </w:r>
      <w:r>
        <w:rPr>
          <w:rFonts w:ascii="Times New Roman" w:hAnsi="Times New Roman" w:cs="Times New Roman"/>
          <w:sz w:val="24"/>
          <w:szCs w:val="24"/>
        </w:rPr>
        <w:t xml:space="preserve"> </w:t>
      </w:r>
      <w:r w:rsidRPr="008B6BF8">
        <w:rPr>
          <w:rFonts w:ascii="Times New Roman" w:hAnsi="Times New Roman" w:cs="Times New Roman"/>
          <w:sz w:val="24"/>
          <w:szCs w:val="24"/>
        </w:rPr>
        <w:t>obszary o płytkim zaleganiu wód podziemnych, górskie i leśne, wybrzeży, obszary, na których zostały</w:t>
      </w:r>
      <w:r>
        <w:rPr>
          <w:rFonts w:ascii="Times New Roman" w:hAnsi="Times New Roman" w:cs="Times New Roman"/>
          <w:sz w:val="24"/>
          <w:szCs w:val="24"/>
        </w:rPr>
        <w:t xml:space="preserve"> </w:t>
      </w:r>
      <w:r w:rsidRPr="008B6BF8">
        <w:rPr>
          <w:rFonts w:ascii="Times New Roman" w:hAnsi="Times New Roman" w:cs="Times New Roman"/>
          <w:sz w:val="24"/>
          <w:szCs w:val="24"/>
        </w:rPr>
        <w:t>przekroczone standardy jakości środowiska, obszary mające znaczenie historyczne, kulturowe lub</w:t>
      </w:r>
      <w:r>
        <w:rPr>
          <w:rFonts w:ascii="Times New Roman" w:hAnsi="Times New Roman" w:cs="Times New Roman"/>
          <w:sz w:val="24"/>
          <w:szCs w:val="24"/>
        </w:rPr>
        <w:t xml:space="preserve"> </w:t>
      </w:r>
      <w:r w:rsidRPr="008B6BF8">
        <w:rPr>
          <w:rFonts w:ascii="Times New Roman" w:hAnsi="Times New Roman" w:cs="Times New Roman"/>
          <w:sz w:val="24"/>
          <w:szCs w:val="24"/>
        </w:rPr>
        <w:t>archeologiczne, a także obszary objęte ochroną, w tym strefie ochronnej ujęcia wód i obszary</w:t>
      </w:r>
      <w:r>
        <w:rPr>
          <w:rFonts w:ascii="Times New Roman" w:hAnsi="Times New Roman" w:cs="Times New Roman"/>
          <w:sz w:val="24"/>
          <w:szCs w:val="24"/>
        </w:rPr>
        <w:t xml:space="preserve"> </w:t>
      </w:r>
      <w:r w:rsidRPr="008B6BF8">
        <w:rPr>
          <w:rFonts w:ascii="Times New Roman" w:hAnsi="Times New Roman" w:cs="Times New Roman"/>
          <w:sz w:val="24"/>
          <w:szCs w:val="24"/>
        </w:rPr>
        <w:t>ochronne zbiorników wód śródlądowych lub przylegające do jezior</w:t>
      </w:r>
      <w:r w:rsidR="00F35702">
        <w:rPr>
          <w:rFonts w:ascii="Times New Roman" w:hAnsi="Times New Roman" w:cs="Times New Roman"/>
          <w:sz w:val="24"/>
          <w:szCs w:val="24"/>
        </w:rPr>
        <w:t>, obszary ochrony uzdrowiskowej.</w:t>
      </w:r>
      <w:r w:rsidR="00F35702" w:rsidRPr="00F35702">
        <w:rPr>
          <w:rFonts w:ascii="Calibri" w:hAnsi="Calibri" w:cs="Calibri"/>
          <w:color w:val="000000"/>
          <w:kern w:val="0"/>
        </w:rPr>
        <w:t xml:space="preserve"> </w:t>
      </w:r>
      <w:r w:rsidR="00F35702" w:rsidRPr="008B6BF8">
        <w:rPr>
          <w:rFonts w:ascii="Times New Roman" w:hAnsi="Times New Roman" w:cs="Times New Roman"/>
          <w:sz w:val="24"/>
          <w:szCs w:val="24"/>
        </w:rPr>
        <w:t>Wymienione obiekty</w:t>
      </w:r>
      <w:r w:rsidR="00F35702">
        <w:rPr>
          <w:rFonts w:ascii="Times New Roman" w:hAnsi="Times New Roman" w:cs="Times New Roman"/>
          <w:sz w:val="24"/>
          <w:szCs w:val="24"/>
        </w:rPr>
        <w:t xml:space="preserve"> </w:t>
      </w:r>
      <w:r w:rsidR="00F35702" w:rsidRPr="008B6BF8">
        <w:rPr>
          <w:rFonts w:ascii="Times New Roman" w:hAnsi="Times New Roman" w:cs="Times New Roman"/>
          <w:sz w:val="24"/>
          <w:szCs w:val="24"/>
        </w:rPr>
        <w:t>przyrodnicze nie występują w rejonie przedsięwzięcia.</w:t>
      </w:r>
      <w:r w:rsidR="00F35702" w:rsidRPr="00F35702">
        <w:rPr>
          <w:rFonts w:ascii="Times New Roman" w:hAnsi="Times New Roman" w:cs="Times New Roman"/>
          <w:sz w:val="24"/>
          <w:szCs w:val="24"/>
        </w:rPr>
        <w:t xml:space="preserve"> </w:t>
      </w:r>
      <w:r w:rsidR="00F35702" w:rsidRPr="00F35702">
        <w:rPr>
          <w:rFonts w:ascii="Times New Roman" w:hAnsi="Times New Roman" w:cs="Times New Roman"/>
          <w:sz w:val="24"/>
          <w:szCs w:val="24"/>
        </w:rPr>
        <w:lastRenderedPageBreak/>
        <w:t xml:space="preserve">Teren przedsięwzięcia znajduje się poza obszarami szczególnego zagrożenia powodzią w rozumieniu art. 16 pkt 34 ustawy </w:t>
      </w:r>
      <w:r w:rsidR="00F35702" w:rsidRPr="00F35702">
        <w:rPr>
          <w:rFonts w:ascii="Times New Roman" w:hAnsi="Times New Roman" w:cs="Times New Roman"/>
          <w:i/>
          <w:iCs/>
          <w:sz w:val="24"/>
          <w:szCs w:val="24"/>
        </w:rPr>
        <w:t xml:space="preserve">Prawo wodne </w:t>
      </w:r>
      <w:r w:rsidR="00F35702" w:rsidRPr="00F35702">
        <w:rPr>
          <w:rFonts w:ascii="Times New Roman" w:hAnsi="Times New Roman" w:cs="Times New Roman"/>
          <w:sz w:val="24"/>
          <w:szCs w:val="24"/>
        </w:rPr>
        <w:t xml:space="preserve">oraz poza granicami udokumentowanych głównych zbiorników wód podziemnych (GZWP). </w:t>
      </w:r>
    </w:p>
    <w:p w14:paraId="6E4D662D" w14:textId="6C9474A3" w:rsidR="00082985" w:rsidRPr="009A6B8B" w:rsidRDefault="00082985" w:rsidP="00082985">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Teren inwestycji zlokalizowany jest poza granicami obszarów chronionych zgodnie z</w:t>
      </w:r>
      <w:r>
        <w:rPr>
          <w:rFonts w:ascii="Times New Roman" w:hAnsi="Times New Roman" w:cs="Times New Roman"/>
          <w:sz w:val="24"/>
          <w:szCs w:val="24"/>
        </w:rPr>
        <w:t xml:space="preserve"> </w:t>
      </w:r>
      <w:r w:rsidRPr="009A6B8B">
        <w:rPr>
          <w:rFonts w:ascii="Times New Roman" w:hAnsi="Times New Roman" w:cs="Times New Roman"/>
          <w:sz w:val="24"/>
          <w:szCs w:val="24"/>
        </w:rPr>
        <w:t>ustawą z dnia 16 kwietnia 2004 r. o ochronie przyrody (Dz. U. z 202</w:t>
      </w:r>
      <w:r w:rsidR="00B81D2E">
        <w:rPr>
          <w:rFonts w:ascii="Times New Roman" w:hAnsi="Times New Roman" w:cs="Times New Roman"/>
          <w:sz w:val="24"/>
          <w:szCs w:val="24"/>
        </w:rPr>
        <w:t>6</w:t>
      </w:r>
      <w:r w:rsidRPr="009A6B8B">
        <w:rPr>
          <w:rFonts w:ascii="Times New Roman" w:hAnsi="Times New Roman" w:cs="Times New Roman"/>
          <w:sz w:val="24"/>
          <w:szCs w:val="24"/>
        </w:rPr>
        <w:t xml:space="preserve">r., poz. 13 </w:t>
      </w:r>
      <w:proofErr w:type="spellStart"/>
      <w:r w:rsidRPr="009A6B8B">
        <w:rPr>
          <w:rFonts w:ascii="Times New Roman" w:hAnsi="Times New Roman" w:cs="Times New Roman"/>
          <w:sz w:val="24"/>
          <w:szCs w:val="24"/>
        </w:rPr>
        <w:t>t.j</w:t>
      </w:r>
      <w:proofErr w:type="spellEnd"/>
      <w:r w:rsidRPr="009A6B8B">
        <w:rPr>
          <w:rFonts w:ascii="Times New Roman" w:hAnsi="Times New Roman" w:cs="Times New Roman"/>
          <w:sz w:val="24"/>
          <w:szCs w:val="24"/>
        </w:rPr>
        <w:t>.). Mając</w:t>
      </w:r>
    </w:p>
    <w:p w14:paraId="2A55C9DB" w14:textId="77777777" w:rsidR="00082985" w:rsidRDefault="00082985" w:rsidP="00082985">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na względzie lokalizację przedsięwzięcia poza obszarami chronionymi, w tym poza obszarami</w:t>
      </w:r>
      <w:r>
        <w:rPr>
          <w:rFonts w:ascii="Times New Roman" w:hAnsi="Times New Roman" w:cs="Times New Roman"/>
          <w:sz w:val="24"/>
          <w:szCs w:val="24"/>
        </w:rPr>
        <w:t xml:space="preserve"> </w:t>
      </w:r>
      <w:r w:rsidRPr="009A6B8B">
        <w:rPr>
          <w:rFonts w:ascii="Times New Roman" w:hAnsi="Times New Roman" w:cs="Times New Roman"/>
          <w:sz w:val="24"/>
          <w:szCs w:val="24"/>
        </w:rPr>
        <w:t>Natura 2000 oraz działania minimalizujące negatywny wpływ przedsięwzięcia na środowisko,</w:t>
      </w:r>
      <w:r>
        <w:rPr>
          <w:rFonts w:ascii="Times New Roman" w:hAnsi="Times New Roman" w:cs="Times New Roman"/>
          <w:sz w:val="24"/>
          <w:szCs w:val="24"/>
        </w:rPr>
        <w:t xml:space="preserve"> </w:t>
      </w:r>
      <w:r w:rsidRPr="009A6B8B">
        <w:rPr>
          <w:rFonts w:ascii="Times New Roman" w:hAnsi="Times New Roman" w:cs="Times New Roman"/>
          <w:sz w:val="24"/>
          <w:szCs w:val="24"/>
        </w:rPr>
        <w:t>nie przewiduje się znaczącego negatywnego oddziaływania przedsięwzięcia na środowisko</w:t>
      </w:r>
      <w:r>
        <w:rPr>
          <w:rFonts w:ascii="Times New Roman" w:hAnsi="Times New Roman" w:cs="Times New Roman"/>
          <w:sz w:val="24"/>
          <w:szCs w:val="24"/>
        </w:rPr>
        <w:t xml:space="preserve"> </w:t>
      </w:r>
      <w:r w:rsidRPr="009A6B8B">
        <w:rPr>
          <w:rFonts w:ascii="Times New Roman" w:hAnsi="Times New Roman" w:cs="Times New Roman"/>
          <w:sz w:val="24"/>
          <w:szCs w:val="24"/>
        </w:rPr>
        <w:t>przyrodnicze. Zakres, jak również położenie w stosunku do obszarów Natura 2000 wykluczają</w:t>
      </w:r>
      <w:r>
        <w:rPr>
          <w:rFonts w:ascii="Times New Roman" w:hAnsi="Times New Roman" w:cs="Times New Roman"/>
          <w:sz w:val="24"/>
          <w:szCs w:val="24"/>
        </w:rPr>
        <w:t xml:space="preserve"> </w:t>
      </w:r>
      <w:r w:rsidRPr="009A6B8B">
        <w:rPr>
          <w:rFonts w:ascii="Times New Roman" w:hAnsi="Times New Roman" w:cs="Times New Roman"/>
          <w:sz w:val="24"/>
          <w:szCs w:val="24"/>
        </w:rPr>
        <w:t>bezpośredni, jak i pośredni wpływ na warunki ekologiczne tych obszarów. Przez teren</w:t>
      </w:r>
      <w:r>
        <w:rPr>
          <w:rFonts w:ascii="Times New Roman" w:hAnsi="Times New Roman" w:cs="Times New Roman"/>
          <w:sz w:val="24"/>
          <w:szCs w:val="24"/>
        </w:rPr>
        <w:t xml:space="preserve"> </w:t>
      </w:r>
      <w:r w:rsidRPr="009A6B8B">
        <w:rPr>
          <w:rFonts w:ascii="Times New Roman" w:hAnsi="Times New Roman" w:cs="Times New Roman"/>
          <w:sz w:val="24"/>
          <w:szCs w:val="24"/>
        </w:rPr>
        <w:t>inwestycji nie przebiegają korytarze ekologiczne.</w:t>
      </w:r>
    </w:p>
    <w:p w14:paraId="1B5300B1" w14:textId="77777777" w:rsidR="00C772D3" w:rsidRPr="007A0A0E" w:rsidRDefault="00C772D3" w:rsidP="00C772D3">
      <w:pPr>
        <w:spacing w:after="0" w:line="240" w:lineRule="auto"/>
        <w:ind w:firstLine="708"/>
        <w:contextualSpacing/>
        <w:jc w:val="both"/>
        <w:rPr>
          <w:rFonts w:ascii="Times New Roman" w:hAnsi="Times New Roman" w:cs="Times New Roman"/>
          <w:sz w:val="24"/>
          <w:szCs w:val="24"/>
        </w:rPr>
      </w:pPr>
      <w:r w:rsidRPr="007A0A0E">
        <w:rPr>
          <w:rFonts w:ascii="Times New Roman" w:hAnsi="Times New Roman" w:cs="Times New Roman"/>
          <w:sz w:val="24"/>
          <w:szCs w:val="24"/>
        </w:rPr>
        <w:t>Przedmiotowe zamierzenie zgodnie z Rozporządzeniem Ministra Infrastruktury z dnia 02 grudnia 202</w:t>
      </w:r>
      <w:r>
        <w:rPr>
          <w:rFonts w:ascii="Times New Roman" w:hAnsi="Times New Roman" w:cs="Times New Roman"/>
          <w:sz w:val="24"/>
          <w:szCs w:val="24"/>
        </w:rPr>
        <w:t>2</w:t>
      </w:r>
      <w:r w:rsidRPr="007A0A0E">
        <w:rPr>
          <w:rFonts w:ascii="Times New Roman" w:hAnsi="Times New Roman" w:cs="Times New Roman"/>
          <w:sz w:val="24"/>
          <w:szCs w:val="24"/>
        </w:rPr>
        <w:t xml:space="preserve"> r. </w:t>
      </w:r>
      <w:r w:rsidRPr="00806192">
        <w:rPr>
          <w:rFonts w:ascii="Times New Roman" w:hAnsi="Times New Roman" w:cs="Times New Roman"/>
          <w:sz w:val="24"/>
          <w:szCs w:val="24"/>
        </w:rPr>
        <w:t>w sprawie Planu gospodarowania wodami na obszarze dorzecza Niemna (II aktualizacja PGW</w:t>
      </w:r>
      <w:r>
        <w:rPr>
          <w:rFonts w:ascii="Times New Roman" w:hAnsi="Times New Roman" w:cs="Times New Roman"/>
          <w:sz w:val="24"/>
          <w:szCs w:val="24"/>
        </w:rPr>
        <w:t xml:space="preserve">) </w:t>
      </w:r>
      <w:r w:rsidRPr="007A0A0E">
        <w:rPr>
          <w:rFonts w:ascii="Times New Roman" w:hAnsi="Times New Roman" w:cs="Times New Roman"/>
          <w:sz w:val="24"/>
          <w:szCs w:val="24"/>
        </w:rPr>
        <w:t xml:space="preserve">zlokalizowane jest na obszarze dorzecza Niemna, w zlewni jednolitej części </w:t>
      </w:r>
      <w:r w:rsidRPr="007A0A0E">
        <w:rPr>
          <w:rFonts w:ascii="Times New Roman" w:hAnsi="Times New Roman" w:cs="Times New Roman"/>
          <w:color w:val="000000"/>
          <w:sz w:val="24"/>
          <w:szCs w:val="24"/>
        </w:rPr>
        <w:t>wód podziemn</w:t>
      </w:r>
      <w:r>
        <w:rPr>
          <w:rFonts w:ascii="Times New Roman" w:hAnsi="Times New Roman" w:cs="Times New Roman"/>
          <w:color w:val="000000"/>
          <w:sz w:val="24"/>
          <w:szCs w:val="24"/>
        </w:rPr>
        <w:t>ych</w:t>
      </w:r>
      <w:r w:rsidRPr="007A0A0E">
        <w:rPr>
          <w:rFonts w:ascii="Times New Roman" w:hAnsi="Times New Roman" w:cs="Times New Roman"/>
          <w:color w:val="000000"/>
          <w:sz w:val="24"/>
          <w:szCs w:val="24"/>
        </w:rPr>
        <w:t xml:space="preserve">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o kodzie PLGW800022. Celem środowiskowym dla ww.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jest osiągnięcie dobrego stanu chemicznego oraz dobrego stanu ilościowego. Dla ww.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stan chemiczny i stan ilościowy określono jako dobry, a ryzyko nieosiągnięcia celu środowiskowego jako niezagrożone.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PLGW800022, w której zlokalizowane będzie przedsięwzięcie została wyznaczona jako jednolita część wód przeznaczona do poboru wody na potrzeby zaopatrzenia ludności w wodę przeznaczoną do spożycia przez ludzi. </w:t>
      </w:r>
    </w:p>
    <w:p w14:paraId="5D6A84F2" w14:textId="67562391" w:rsidR="00082985" w:rsidRPr="00B4737F" w:rsidRDefault="00C772D3" w:rsidP="00C772D3">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7A0A0E">
        <w:rPr>
          <w:rFonts w:ascii="Times New Roman" w:hAnsi="Times New Roman" w:cs="Times New Roman"/>
          <w:color w:val="000000"/>
          <w:sz w:val="24"/>
          <w:szCs w:val="24"/>
        </w:rPr>
        <w:t xml:space="preserve">Planowane przedsięwzięcie położone jest również w zlewni jednolitej części wód powierzchniowych rzecznych (JCWP) „Czarna Hańcza do jez. Wigry” o kodzie RW8000096439, która jest monitorowaną, naturalną częścią wód. Dla ww. JCWP stan ekologiczny określono jako umiarkowany, stan chemiczny poniżej dobrego, a ogólny stan wód jako zły. Dla danej JCWP zostało ustanowione odstępstwo z art. 4 ust. 5 Ramowej Dyrektywy Wodnej. Odstępstwo polegające na złagodzeniu celów środowiskowych jest związane z tym, że nie są osiągnięte cele środowiskowe JCWP w zakresie wskaźników: związki </w:t>
      </w:r>
      <w:proofErr w:type="spellStart"/>
      <w:r w:rsidRPr="007A0A0E">
        <w:rPr>
          <w:rFonts w:ascii="Times New Roman" w:hAnsi="Times New Roman" w:cs="Times New Roman"/>
          <w:color w:val="000000"/>
          <w:sz w:val="24"/>
          <w:szCs w:val="24"/>
        </w:rPr>
        <w:t>tributylocyny</w:t>
      </w:r>
      <w:proofErr w:type="spellEnd"/>
      <w:r w:rsidRPr="007A0A0E">
        <w:rPr>
          <w:rFonts w:ascii="Times New Roman" w:hAnsi="Times New Roman" w:cs="Times New Roman"/>
          <w:color w:val="000000"/>
          <w:sz w:val="24"/>
          <w:szCs w:val="24"/>
        </w:rPr>
        <w:t xml:space="preserve">(w). </w:t>
      </w:r>
      <w:r>
        <w:rPr>
          <w:rFonts w:ascii="Times New Roman" w:hAnsi="Times New Roman" w:cs="Times New Roman"/>
          <w:color w:val="000000"/>
          <w:sz w:val="24"/>
          <w:szCs w:val="24"/>
        </w:rPr>
        <w:t xml:space="preserve">Zlewnia JCWP stanowi obszar wrażliwy na eutrofizację wywołana zanieczyszczeniami pochodzącymi ze źródeł komunalnych. W obrębie zlewni JCWP </w:t>
      </w:r>
      <w:r w:rsidRPr="007A0A0E">
        <w:rPr>
          <w:rFonts w:ascii="Times New Roman" w:hAnsi="Times New Roman" w:cs="Times New Roman"/>
          <w:color w:val="000000"/>
          <w:sz w:val="24"/>
          <w:szCs w:val="24"/>
        </w:rPr>
        <w:t>RW8000096439</w:t>
      </w:r>
      <w:r>
        <w:rPr>
          <w:rFonts w:ascii="Times New Roman" w:hAnsi="Times New Roman" w:cs="Times New Roman"/>
          <w:color w:val="000000"/>
          <w:sz w:val="24"/>
          <w:szCs w:val="24"/>
        </w:rPr>
        <w:t xml:space="preserve"> występują obszary przeznaczone do ochrony siedlisk lub gatunków, dla których utrzymanie lub poprawa stanu jest ważnym czynnikiem w ich ochronie, jednakże omawiane przedsięwzięcie będzie realizowane poza ich granicami. </w:t>
      </w:r>
    </w:p>
    <w:p w14:paraId="5A7B0FBB" w14:textId="77777777" w:rsidR="00082985" w:rsidRDefault="00082985" w:rsidP="00082985">
      <w:pPr>
        <w:spacing w:after="0" w:line="240" w:lineRule="auto"/>
        <w:ind w:firstLine="708"/>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Biorąc pod uwagę art. 63 ust. 1 pkt 3 ww. ustawy, przeanalizowano zasięg, wielkość </w:t>
      </w:r>
      <w:r>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w:t>
      </w:r>
      <w:r>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budowlanej. Oddziaływanie planowanego zamierzenia inwestycyjnego będzie miało zasięg lokalny (brak transgranicznego oddziaływania). </w:t>
      </w:r>
    </w:p>
    <w:p w14:paraId="18D4595C" w14:textId="09BBE73A" w:rsidR="00421765" w:rsidRPr="00421765" w:rsidRDefault="00421765" w:rsidP="00421765">
      <w:pPr>
        <w:spacing w:after="0" w:line="240" w:lineRule="auto"/>
        <w:ind w:firstLine="709"/>
        <w:contextualSpacing/>
        <w:jc w:val="both"/>
        <w:rPr>
          <w:rFonts w:ascii="Times New Roman" w:hAnsi="Times New Roman" w:cs="Times New Roman"/>
          <w:sz w:val="24"/>
          <w:szCs w:val="24"/>
        </w:rPr>
      </w:pPr>
      <w:r w:rsidRPr="000D0974">
        <w:rPr>
          <w:rFonts w:ascii="Times New Roman" w:hAnsi="Times New Roman" w:cs="Times New Roman"/>
          <w:sz w:val="24"/>
          <w:szCs w:val="24"/>
        </w:rPr>
        <w:t>Biorąc pod uwagę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44597FE3" w14:textId="4DF594D1" w:rsid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Na podstawie art. 10 Kpa, </w:t>
      </w:r>
      <w:r w:rsidR="000364B4" w:rsidRPr="009B66A3">
        <w:rPr>
          <w:rFonts w:ascii="Times New Roman" w:hAnsi="Times New Roman" w:cs="Times New Roman"/>
          <w:sz w:val="24"/>
          <w:szCs w:val="24"/>
        </w:rPr>
        <w:t xml:space="preserve">dnia </w:t>
      </w:r>
      <w:r w:rsidR="004C178D">
        <w:rPr>
          <w:rFonts w:ascii="Times New Roman" w:hAnsi="Times New Roman" w:cs="Times New Roman"/>
          <w:sz w:val="24"/>
          <w:szCs w:val="24"/>
        </w:rPr>
        <w:t>1</w:t>
      </w:r>
      <w:r w:rsidR="000364B4">
        <w:rPr>
          <w:rFonts w:ascii="Times New Roman" w:hAnsi="Times New Roman" w:cs="Times New Roman"/>
          <w:sz w:val="24"/>
          <w:szCs w:val="24"/>
        </w:rPr>
        <w:t>0 kwietnia</w:t>
      </w:r>
      <w:r w:rsidR="000364B4" w:rsidRPr="00C50B4A">
        <w:rPr>
          <w:rFonts w:ascii="Times New Roman" w:hAnsi="Times New Roman" w:cs="Times New Roman"/>
          <w:color w:val="000000" w:themeColor="text1"/>
          <w:sz w:val="24"/>
          <w:szCs w:val="24"/>
        </w:rPr>
        <w:t xml:space="preserve"> 202</w:t>
      </w:r>
      <w:r w:rsidR="000364B4">
        <w:rPr>
          <w:rFonts w:ascii="Times New Roman" w:hAnsi="Times New Roman" w:cs="Times New Roman"/>
          <w:color w:val="000000" w:themeColor="text1"/>
          <w:sz w:val="24"/>
          <w:szCs w:val="24"/>
        </w:rPr>
        <w:t>6</w:t>
      </w:r>
      <w:r w:rsidR="000364B4" w:rsidRPr="00C50B4A">
        <w:rPr>
          <w:rFonts w:ascii="Times New Roman" w:hAnsi="Times New Roman" w:cs="Times New Roman"/>
          <w:color w:val="000000" w:themeColor="text1"/>
          <w:sz w:val="24"/>
          <w:szCs w:val="24"/>
        </w:rPr>
        <w:t xml:space="preserve"> </w:t>
      </w:r>
      <w:r w:rsidR="000364B4" w:rsidRPr="009B66A3">
        <w:rPr>
          <w:rFonts w:ascii="Times New Roman" w:hAnsi="Times New Roman" w:cs="Times New Roman"/>
          <w:sz w:val="24"/>
          <w:szCs w:val="24"/>
        </w:rPr>
        <w:t>r.</w:t>
      </w:r>
      <w:r w:rsidR="000364B4">
        <w:rPr>
          <w:rFonts w:ascii="Times New Roman" w:hAnsi="Times New Roman" w:cs="Times New Roman"/>
          <w:sz w:val="24"/>
          <w:szCs w:val="24"/>
        </w:rPr>
        <w:t xml:space="preserve"> </w:t>
      </w:r>
      <w:r w:rsidR="004C178D">
        <w:rPr>
          <w:rFonts w:ascii="Times New Roman" w:hAnsi="Times New Roman" w:cs="Times New Roman"/>
          <w:sz w:val="24"/>
          <w:szCs w:val="24"/>
        </w:rPr>
        <w:t xml:space="preserve">obwieszczeniem </w:t>
      </w:r>
      <w:r w:rsidRPr="009B66A3">
        <w:rPr>
          <w:rFonts w:ascii="Times New Roman" w:hAnsi="Times New Roman" w:cs="Times New Roman"/>
          <w:sz w:val="24"/>
          <w:szCs w:val="24"/>
        </w:rPr>
        <w:t xml:space="preserve">poinformowano strony o skompletowaniu akt sprawy, z którymi strony postępowania mogły zapoznać się oraz zgłosić ewentualne uwagi i wnioski w przedmiocie zamierzonego przedsięwzięcia. </w:t>
      </w:r>
      <w:r w:rsidR="00B81D2E">
        <w:rPr>
          <w:rFonts w:ascii="Times New Roman" w:hAnsi="Times New Roman" w:cs="Times New Roman"/>
          <w:sz w:val="24"/>
          <w:szCs w:val="24"/>
        </w:rPr>
        <w:t xml:space="preserve">                               </w:t>
      </w:r>
      <w:r w:rsidRPr="009B66A3">
        <w:rPr>
          <w:rFonts w:ascii="Times New Roman" w:hAnsi="Times New Roman" w:cs="Times New Roman"/>
          <w:sz w:val="24"/>
          <w:szCs w:val="24"/>
        </w:rPr>
        <w:t>W wyznaczonym terminie strony nie wniosły uwag i wniosków w przedmiotowej sprawie,</w:t>
      </w:r>
      <w:r w:rsidR="005A65A9">
        <w:rPr>
          <w:rFonts w:ascii="Times New Roman" w:hAnsi="Times New Roman" w:cs="Times New Roman"/>
          <w:sz w:val="24"/>
          <w:szCs w:val="24"/>
        </w:rPr>
        <w:t xml:space="preserve"> </w:t>
      </w:r>
      <w:r w:rsidRPr="009B66A3">
        <w:rPr>
          <w:rFonts w:ascii="Times New Roman" w:hAnsi="Times New Roman" w:cs="Times New Roman"/>
          <w:sz w:val="24"/>
          <w:szCs w:val="24"/>
        </w:rPr>
        <w:t xml:space="preserve">w </w:t>
      </w:r>
      <w:r w:rsidRPr="009B66A3">
        <w:rPr>
          <w:rFonts w:ascii="Times New Roman" w:hAnsi="Times New Roman" w:cs="Times New Roman"/>
          <w:sz w:val="24"/>
          <w:szCs w:val="24"/>
        </w:rPr>
        <w:lastRenderedPageBreak/>
        <w:t>związku z powyższym rozstrzygnięcie sprawy nastąpiło w oparciu o materiał dowodowy znajdujący się w aktach sprawy.</w:t>
      </w:r>
    </w:p>
    <w:p w14:paraId="73896929" w14:textId="09262F49" w:rsidR="00F03D9F" w:rsidRDefault="000D0974" w:rsidP="000D0974">
      <w:pPr>
        <w:spacing w:after="0" w:line="240" w:lineRule="auto"/>
        <w:contextualSpacing/>
        <w:jc w:val="both"/>
        <w:rPr>
          <w:rFonts w:ascii="Times New Roman" w:hAnsi="Times New Roman" w:cs="Times New Roman"/>
          <w:sz w:val="24"/>
          <w:szCs w:val="24"/>
        </w:rPr>
      </w:pPr>
      <w:r w:rsidRPr="000D0974">
        <w:rPr>
          <w:rFonts w:ascii="Times New Roman" w:hAnsi="Times New Roman" w:cs="Times New Roman"/>
          <w:sz w:val="24"/>
          <w:szCs w:val="24"/>
        </w:rPr>
        <w:tab/>
        <w:t xml:space="preserve">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 że przedsięwzięcie nie będzie miało znaczącego oddziaływania na środowisko i mieszkańców i również stwierdził brak potrzeby przeprowadzenia oceny oddziaływania na środowisko. </w:t>
      </w:r>
    </w:p>
    <w:p w14:paraId="7021575C" w14:textId="4A42D8B7" w:rsidR="00934BD2" w:rsidRPr="005207DD" w:rsidRDefault="00934BD2" w:rsidP="00934BD2">
      <w:pPr>
        <w:spacing w:after="0" w:line="240" w:lineRule="auto"/>
        <w:ind w:firstLine="431"/>
        <w:contextualSpacing/>
        <w:jc w:val="both"/>
        <w:rPr>
          <w:rFonts w:ascii="Times New Roman" w:hAnsi="Times New Roman" w:cs="Times New Roman"/>
          <w:sz w:val="24"/>
          <w:szCs w:val="24"/>
        </w:rPr>
      </w:pPr>
      <w:r w:rsidRPr="005207DD">
        <w:rPr>
          <w:rFonts w:ascii="Times New Roman" w:hAnsi="Times New Roman" w:cs="Times New Roman"/>
          <w:iCs/>
          <w:color w:val="000000" w:themeColor="text1"/>
          <w:sz w:val="24"/>
          <w:szCs w:val="24"/>
        </w:rPr>
        <w:t>Na wniosek</w:t>
      </w:r>
      <w:r w:rsidR="001233AB">
        <w:rPr>
          <w:rFonts w:ascii="Times New Roman" w:hAnsi="Times New Roman" w:cs="Times New Roman"/>
          <w:iCs/>
          <w:color w:val="000000" w:themeColor="text1"/>
          <w:sz w:val="24"/>
          <w:szCs w:val="24"/>
        </w:rPr>
        <w:t xml:space="preserve"> </w:t>
      </w:r>
      <w:r w:rsidR="001233AB" w:rsidRPr="001233AB">
        <w:rPr>
          <w:rFonts w:ascii="Times New Roman" w:hAnsi="Times New Roman" w:cs="Times New Roman"/>
          <w:iCs/>
          <w:color w:val="000000" w:themeColor="text1"/>
          <w:sz w:val="24"/>
          <w:szCs w:val="24"/>
        </w:rPr>
        <w:t>Przedsiębiorstwa Gospodarki Odpadami w Suwałkach Sp. z o.o. ul. Sejneńska 82, 16-400 Suwałki, w imieniu której na podstawie pełnomocnictwa</w:t>
      </w:r>
      <w:r w:rsidR="003C2602">
        <w:rPr>
          <w:rFonts w:ascii="Times New Roman" w:hAnsi="Times New Roman" w:cs="Times New Roman"/>
          <w:iCs/>
          <w:color w:val="000000" w:themeColor="text1"/>
          <w:sz w:val="24"/>
          <w:szCs w:val="24"/>
        </w:rPr>
        <w:t xml:space="preserve"> dnia 28 kwietnia 2026 r. </w:t>
      </w:r>
      <w:r w:rsidR="001233AB" w:rsidRPr="001233AB">
        <w:rPr>
          <w:rFonts w:ascii="Times New Roman" w:hAnsi="Times New Roman" w:cs="Times New Roman"/>
          <w:iCs/>
          <w:color w:val="000000" w:themeColor="text1"/>
          <w:sz w:val="24"/>
          <w:szCs w:val="24"/>
        </w:rPr>
        <w:t xml:space="preserve"> wystąpił Pan Przemysław </w:t>
      </w:r>
      <w:proofErr w:type="spellStart"/>
      <w:r w:rsidR="001233AB" w:rsidRPr="001233AB">
        <w:rPr>
          <w:rFonts w:ascii="Times New Roman" w:hAnsi="Times New Roman" w:cs="Times New Roman"/>
          <w:iCs/>
          <w:color w:val="000000" w:themeColor="text1"/>
          <w:sz w:val="24"/>
          <w:szCs w:val="24"/>
        </w:rPr>
        <w:t>Abratański</w:t>
      </w:r>
      <w:proofErr w:type="spellEnd"/>
      <w:r w:rsidR="001233AB">
        <w:rPr>
          <w:rFonts w:ascii="Times New Roman" w:hAnsi="Times New Roman" w:cs="Times New Roman"/>
          <w:iCs/>
          <w:color w:val="000000" w:themeColor="text1"/>
          <w:sz w:val="24"/>
          <w:szCs w:val="24"/>
        </w:rPr>
        <w:t xml:space="preserve"> </w:t>
      </w:r>
      <w:r w:rsidRPr="005207DD">
        <w:rPr>
          <w:rFonts w:ascii="Times New Roman" w:hAnsi="Times New Roman" w:cs="Times New Roman"/>
          <w:sz w:val="24"/>
          <w:szCs w:val="24"/>
        </w:rPr>
        <w:t>– niniejszej decyzji nadaje się rygor natychmiastowej wykonalności. W myśl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14:paraId="4A216440" w14:textId="3F71BCCF" w:rsidR="00934BD2" w:rsidRPr="007264DF" w:rsidRDefault="00934BD2" w:rsidP="001233AB">
      <w:pPr>
        <w:spacing w:after="0" w:line="240" w:lineRule="auto"/>
        <w:ind w:firstLine="431"/>
        <w:contextualSpacing/>
        <w:jc w:val="both"/>
        <w:rPr>
          <w:rFonts w:ascii="Times New Roman" w:hAnsi="Times New Roman" w:cs="Times New Roman"/>
          <w:sz w:val="24"/>
          <w:szCs w:val="24"/>
        </w:rPr>
      </w:pPr>
      <w:r w:rsidRPr="007264DF">
        <w:rPr>
          <w:rFonts w:ascii="Times New Roman" w:hAnsi="Times New Roman" w:cs="Times New Roman"/>
          <w:sz w:val="24"/>
          <w:szCs w:val="24"/>
        </w:rPr>
        <w:t xml:space="preserve">Przesłanką nadania rygoru natychmiastowej wykonalności jest </w:t>
      </w:r>
      <w:r w:rsidR="001233AB">
        <w:rPr>
          <w:rFonts w:ascii="Times New Roman" w:hAnsi="Times New Roman" w:cs="Times New Roman"/>
          <w:sz w:val="24"/>
          <w:szCs w:val="24"/>
        </w:rPr>
        <w:t xml:space="preserve">szczególny interes społeczny (zachowanie ciągłości ogrzewania) oraz ważny interes strony. </w:t>
      </w:r>
      <w:r w:rsidRPr="007264DF">
        <w:rPr>
          <w:rFonts w:ascii="Times New Roman" w:hAnsi="Times New Roman" w:cs="Times New Roman"/>
          <w:sz w:val="24"/>
          <w:szCs w:val="24"/>
        </w:rPr>
        <w:t xml:space="preserve"> </w:t>
      </w:r>
    </w:p>
    <w:p w14:paraId="6C663A3D" w14:textId="25AB4EC0" w:rsidR="001233AB" w:rsidRDefault="00934BD2" w:rsidP="001233AB">
      <w:pPr>
        <w:spacing w:after="0" w:line="240" w:lineRule="auto"/>
        <w:ind w:firstLine="431"/>
        <w:contextualSpacing/>
        <w:jc w:val="both"/>
        <w:rPr>
          <w:rFonts w:ascii="Times New Roman" w:hAnsi="Times New Roman" w:cs="Times New Roman"/>
          <w:sz w:val="24"/>
          <w:szCs w:val="24"/>
        </w:rPr>
      </w:pPr>
      <w:r w:rsidRPr="007264DF">
        <w:rPr>
          <w:rFonts w:ascii="Times New Roman" w:hAnsi="Times New Roman" w:cs="Times New Roman"/>
          <w:sz w:val="24"/>
          <w:szCs w:val="24"/>
        </w:rPr>
        <w:t xml:space="preserve">Inwestor uzasadnił wniosek tym, że </w:t>
      </w:r>
      <w:r w:rsidR="00B22963">
        <w:rPr>
          <w:rFonts w:ascii="Times New Roman" w:hAnsi="Times New Roman" w:cs="Times New Roman"/>
          <w:sz w:val="24"/>
          <w:szCs w:val="24"/>
        </w:rPr>
        <w:t>przedmiotowa inwestycja jest bezpośrednio powiązana z funkcjonowaniem infrastruktury ciepłowniczej obejmującej obszar miasta Suwałki.</w:t>
      </w:r>
      <w:r w:rsidR="004E6C26">
        <w:rPr>
          <w:rFonts w:ascii="Times New Roman" w:hAnsi="Times New Roman" w:cs="Times New Roman"/>
          <w:sz w:val="24"/>
          <w:szCs w:val="24"/>
        </w:rPr>
        <w:t xml:space="preserve"> Realizacja inwestycji wymaga wykonania włączenia do istniejącego rurociągu, co wiąże się z koniecznością jego czasowego wyłączenia (brak zachowania ciągłości dostawy ciepła na terenie miasta Suwałki).</w:t>
      </w:r>
    </w:p>
    <w:p w14:paraId="5E8E00A0" w14:textId="615AE4F0" w:rsidR="00934BD2" w:rsidRPr="007264DF" w:rsidRDefault="004E6C26" w:rsidP="000B0266">
      <w:pPr>
        <w:spacing w:after="0" w:line="240" w:lineRule="auto"/>
        <w:ind w:firstLine="431"/>
        <w:contextualSpacing/>
        <w:jc w:val="both"/>
        <w:rPr>
          <w:rFonts w:ascii="Times New Roman" w:hAnsi="Times New Roman" w:cs="Times New Roman"/>
          <w:sz w:val="24"/>
          <w:szCs w:val="24"/>
        </w:rPr>
      </w:pPr>
      <w:r>
        <w:rPr>
          <w:rFonts w:ascii="Times New Roman" w:hAnsi="Times New Roman" w:cs="Times New Roman"/>
          <w:sz w:val="24"/>
          <w:szCs w:val="24"/>
        </w:rPr>
        <w:t xml:space="preserve">Zgodnie z warunkami określonymi w umowie o przyłączenie do miejskiej sieci ciepłowniczej źródła ciepła wydanymi przez PEC w Suwałkach </w:t>
      </w:r>
      <w:r w:rsidR="006A5D33">
        <w:rPr>
          <w:rFonts w:ascii="Times New Roman" w:hAnsi="Times New Roman" w:cs="Times New Roman"/>
          <w:sz w:val="24"/>
          <w:szCs w:val="24"/>
        </w:rPr>
        <w:t>Sp. z o.o., możliwość wyłączenia rurociągu została ściśle określona (sztywny termin wyłączenia i maksymalna przerwa w dostawie -72 godziny). Niedotrzymanie terminu skutkować może brakiem możliwości wykonania wł</w:t>
      </w:r>
      <w:r w:rsidR="000B0266">
        <w:rPr>
          <w:rFonts w:ascii="Times New Roman" w:hAnsi="Times New Roman" w:cs="Times New Roman"/>
          <w:sz w:val="24"/>
          <w:szCs w:val="24"/>
        </w:rPr>
        <w:t>ą</w:t>
      </w:r>
      <w:r w:rsidR="006A5D33">
        <w:rPr>
          <w:rFonts w:ascii="Times New Roman" w:hAnsi="Times New Roman" w:cs="Times New Roman"/>
          <w:sz w:val="24"/>
          <w:szCs w:val="24"/>
        </w:rPr>
        <w:t xml:space="preserve">czenia do sieci w innym niż przewidziany przez zarządcę sieci terminie i powstaniem znacznych strat finansowych, z uwagi na to, że </w:t>
      </w:r>
      <w:r w:rsidR="000B0266">
        <w:rPr>
          <w:rFonts w:ascii="Times New Roman" w:hAnsi="Times New Roman" w:cs="Times New Roman"/>
          <w:sz w:val="24"/>
          <w:szCs w:val="24"/>
        </w:rPr>
        <w:t>wyznaczony termin jest ściśle powiązany z harmonogramem pracy infrastruktury ciepłowniczej (ograniczona dostępność innych terminów).</w:t>
      </w:r>
    </w:p>
    <w:p w14:paraId="300FFBBA" w14:textId="770DA699" w:rsidR="00F03D9F" w:rsidRPr="000D0974" w:rsidRDefault="00934BD2" w:rsidP="00B81D2E">
      <w:pPr>
        <w:spacing w:after="0" w:line="240" w:lineRule="auto"/>
        <w:ind w:firstLine="431"/>
        <w:contextualSpacing/>
        <w:jc w:val="both"/>
        <w:rPr>
          <w:rFonts w:ascii="Times New Roman" w:hAnsi="Times New Roman" w:cs="Times New Roman"/>
          <w:sz w:val="24"/>
          <w:szCs w:val="24"/>
        </w:rPr>
      </w:pPr>
      <w:r w:rsidRPr="007264DF">
        <w:rPr>
          <w:rFonts w:ascii="Times New Roman" w:hAnsi="Times New Roman" w:cs="Times New Roman"/>
          <w:sz w:val="24"/>
          <w:szCs w:val="24"/>
        </w:rPr>
        <w:t>Argumenty przytoczone we wniosku, odpowiadają przesłankom, o których mowa w art. 108 Kpa, w związku z powyższym nadanie rygoru natychmiastowej wykonalności przedmiotowej decyzji o środowiskowych uwarunkowaniach wydanej przez Prezydenta Miasta Suwałk, stanowi ważny interes społeczny i wnioskodawcy.</w:t>
      </w:r>
    </w:p>
    <w:p w14:paraId="4B18C5FD" w14:textId="77777777" w:rsidR="000D0974" w:rsidRPr="000D0974" w:rsidRDefault="000D0974" w:rsidP="000D0974">
      <w:pPr>
        <w:spacing w:after="0" w:line="240" w:lineRule="auto"/>
        <w:contextualSpacing/>
        <w:jc w:val="both"/>
        <w:rPr>
          <w:rFonts w:ascii="Times New Roman" w:hAnsi="Times New Roman" w:cs="Times New Roman"/>
          <w:sz w:val="24"/>
          <w:szCs w:val="24"/>
        </w:rPr>
      </w:pPr>
      <w:r w:rsidRPr="000D0974">
        <w:rPr>
          <w:rFonts w:ascii="Times New Roman" w:hAnsi="Times New Roman" w:cs="Times New Roman"/>
          <w:sz w:val="24"/>
          <w:szCs w:val="24"/>
        </w:rPr>
        <w:tab/>
        <w:t>Dane o niniejszym postanowieniu zostaną włączone do publicznie dostępnego wykazu danych o dokumentach zawierających informację o środowisku i jego ochronie.</w:t>
      </w:r>
    </w:p>
    <w:p w14:paraId="5C6D290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62CD1ECE" w14:textId="77777777" w:rsidR="009B66A3" w:rsidRPr="009B66A3" w:rsidRDefault="009B66A3" w:rsidP="005A65A9">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Pouczenie</w:t>
      </w:r>
    </w:p>
    <w:p w14:paraId="7223B66D" w14:textId="7B86153B"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1. Decyzję o środowiskowych uwarunkowaniach dołącza się do wniosku o wydanie decyzji,       o których mowa w art. 72 ust. 1 oraz zgłoszenia, o którym mowa w ust. 1a ustawy </w:t>
      </w:r>
      <w:r w:rsidR="005A65A9">
        <w:rPr>
          <w:rFonts w:ascii="Times New Roman" w:hAnsi="Times New Roman" w:cs="Times New Roman"/>
          <w:sz w:val="24"/>
          <w:szCs w:val="24"/>
        </w:rPr>
        <w:t>o</w:t>
      </w:r>
      <w:r w:rsidRPr="009B66A3">
        <w:rPr>
          <w:rFonts w:ascii="Times New Roman" w:hAnsi="Times New Roman" w:cs="Times New Roman"/>
          <w:sz w:val="24"/>
          <w:szCs w:val="24"/>
        </w:rPr>
        <w:t xml:space="preserve">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5F1A5B86" w14:textId="77777777" w:rsid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w:t>
      </w:r>
      <w:r w:rsidRPr="009B66A3">
        <w:rPr>
          <w:rFonts w:ascii="Times New Roman" w:hAnsi="Times New Roman" w:cs="Times New Roman"/>
          <w:sz w:val="24"/>
          <w:szCs w:val="24"/>
        </w:rPr>
        <w:lastRenderedPageBreak/>
        <w:t xml:space="preserve">ust. 3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5E337A65" w14:textId="063CE9C3" w:rsidR="003B423A" w:rsidRPr="009B66A3" w:rsidRDefault="003B423A" w:rsidP="003B423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 </w:t>
      </w:r>
      <w:r w:rsidRPr="003B423A">
        <w:rPr>
          <w:rFonts w:ascii="Times New Roman" w:hAnsi="Times New Roman" w:cs="Times New Roman"/>
          <w:sz w:val="24"/>
          <w:szCs w:val="24"/>
        </w:rPr>
        <w:t>przypadku, gdy realizacja prac wiąże się z naruszeniem zakazów obowiązujących</w:t>
      </w:r>
      <w:r>
        <w:rPr>
          <w:rFonts w:ascii="Times New Roman" w:hAnsi="Times New Roman" w:cs="Times New Roman"/>
          <w:sz w:val="24"/>
          <w:szCs w:val="24"/>
        </w:rPr>
        <w:t xml:space="preserve"> </w:t>
      </w:r>
      <w:r w:rsidRPr="003B423A">
        <w:rPr>
          <w:rFonts w:ascii="Times New Roman" w:hAnsi="Times New Roman" w:cs="Times New Roman"/>
          <w:sz w:val="24"/>
          <w:szCs w:val="24"/>
        </w:rPr>
        <w:t>w stosunku do gatunków roślin i zwierząt podlegających ochronie gatunkowej</w:t>
      </w:r>
      <w:r>
        <w:rPr>
          <w:rFonts w:ascii="Times New Roman" w:hAnsi="Times New Roman" w:cs="Times New Roman"/>
          <w:sz w:val="24"/>
          <w:szCs w:val="24"/>
        </w:rPr>
        <w:t xml:space="preserve">, należy </w:t>
      </w:r>
      <w:r w:rsidRPr="003B423A">
        <w:rPr>
          <w:rFonts w:ascii="Times New Roman" w:hAnsi="Times New Roman" w:cs="Times New Roman"/>
          <w:sz w:val="24"/>
          <w:szCs w:val="24"/>
        </w:rPr>
        <w:t>uzyska</w:t>
      </w:r>
      <w:r>
        <w:rPr>
          <w:rFonts w:ascii="Times New Roman" w:hAnsi="Times New Roman" w:cs="Times New Roman"/>
          <w:sz w:val="24"/>
          <w:szCs w:val="24"/>
        </w:rPr>
        <w:t>ć</w:t>
      </w:r>
      <w:r w:rsidRPr="003B423A">
        <w:rPr>
          <w:rFonts w:ascii="Times New Roman" w:hAnsi="Times New Roman" w:cs="Times New Roman"/>
          <w:sz w:val="24"/>
          <w:szCs w:val="24"/>
        </w:rPr>
        <w:t xml:space="preserve"> zezwoleni</w:t>
      </w:r>
      <w:r>
        <w:rPr>
          <w:rFonts w:ascii="Times New Roman" w:hAnsi="Times New Roman" w:cs="Times New Roman"/>
          <w:sz w:val="24"/>
          <w:szCs w:val="24"/>
        </w:rPr>
        <w:t>e</w:t>
      </w:r>
      <w:r w:rsidRPr="003B423A">
        <w:rPr>
          <w:rFonts w:ascii="Times New Roman" w:hAnsi="Times New Roman" w:cs="Times New Roman"/>
          <w:sz w:val="24"/>
          <w:szCs w:val="24"/>
        </w:rPr>
        <w:t xml:space="preserve"> na</w:t>
      </w:r>
      <w:r>
        <w:rPr>
          <w:rFonts w:ascii="Times New Roman" w:hAnsi="Times New Roman" w:cs="Times New Roman"/>
          <w:sz w:val="24"/>
          <w:szCs w:val="24"/>
        </w:rPr>
        <w:t xml:space="preserve"> </w:t>
      </w:r>
      <w:r w:rsidRPr="003B423A">
        <w:rPr>
          <w:rFonts w:ascii="Times New Roman" w:hAnsi="Times New Roman" w:cs="Times New Roman"/>
          <w:sz w:val="24"/>
          <w:szCs w:val="24"/>
        </w:rPr>
        <w:t>odstępstwa od zakazów wymienionych w art. 51 i 52 ustawy o ochronie przyrody, wydawane</w:t>
      </w:r>
      <w:r>
        <w:rPr>
          <w:rFonts w:ascii="Times New Roman" w:hAnsi="Times New Roman" w:cs="Times New Roman"/>
          <w:sz w:val="24"/>
          <w:szCs w:val="24"/>
        </w:rPr>
        <w:t xml:space="preserve"> </w:t>
      </w:r>
      <w:r w:rsidRPr="003B423A">
        <w:rPr>
          <w:rFonts w:ascii="Times New Roman" w:hAnsi="Times New Roman" w:cs="Times New Roman"/>
          <w:sz w:val="24"/>
          <w:szCs w:val="24"/>
        </w:rPr>
        <w:t>przez</w:t>
      </w:r>
      <w:r>
        <w:rPr>
          <w:rFonts w:ascii="Times New Roman" w:hAnsi="Times New Roman" w:cs="Times New Roman"/>
          <w:sz w:val="24"/>
          <w:szCs w:val="24"/>
        </w:rPr>
        <w:t xml:space="preserve"> </w:t>
      </w:r>
      <w:r w:rsidRPr="003B423A">
        <w:rPr>
          <w:rFonts w:ascii="Times New Roman" w:hAnsi="Times New Roman" w:cs="Times New Roman"/>
          <w:sz w:val="24"/>
          <w:szCs w:val="24"/>
        </w:rPr>
        <w:t>Regionalnego Dyrektora Ochrony Środowiska w Białymstoku bądź Generalnego Dyrektora Ochrony</w:t>
      </w:r>
      <w:r>
        <w:rPr>
          <w:rFonts w:ascii="Times New Roman" w:hAnsi="Times New Roman" w:cs="Times New Roman"/>
          <w:sz w:val="24"/>
          <w:szCs w:val="24"/>
        </w:rPr>
        <w:t xml:space="preserve"> </w:t>
      </w:r>
      <w:r w:rsidRPr="003B423A">
        <w:rPr>
          <w:rFonts w:ascii="Times New Roman" w:hAnsi="Times New Roman" w:cs="Times New Roman"/>
          <w:sz w:val="24"/>
          <w:szCs w:val="24"/>
        </w:rPr>
        <w:t>Środowiska.</w:t>
      </w:r>
    </w:p>
    <w:p w14:paraId="1135FB20" w14:textId="3B79FB40" w:rsidR="009B66A3" w:rsidRPr="009B66A3" w:rsidRDefault="00875515" w:rsidP="009B66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9B66A3" w:rsidRPr="009B66A3">
        <w:rPr>
          <w:rFonts w:ascii="Times New Roman" w:hAnsi="Times New Roman" w:cs="Times New Roman"/>
          <w:sz w:val="24"/>
          <w:szCs w:val="24"/>
        </w:rPr>
        <w:t>. Od wydanej decyzji służy odwołanie do Samorządowego Kolegium Odwoławczego</w:t>
      </w:r>
      <w:r w:rsidR="009B66A3" w:rsidRPr="009B66A3">
        <w:rPr>
          <w:rFonts w:ascii="Times New Roman" w:hAnsi="Times New Roman" w:cs="Times New Roman"/>
          <w:sz w:val="24"/>
          <w:szCs w:val="24"/>
        </w:rPr>
        <w:br/>
        <w:t>w Suwałkach, za pośrednictwem Prezydenta Miasta Suwałk, w terminie 14 dni od daty jej doręczenia.</w:t>
      </w:r>
    </w:p>
    <w:p w14:paraId="5EEFAD20" w14:textId="49524F39" w:rsidR="009B66A3" w:rsidRPr="009B66A3" w:rsidRDefault="00875515" w:rsidP="009B66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9B66A3" w:rsidRPr="009B66A3">
        <w:rPr>
          <w:rFonts w:ascii="Times New Roman" w:hAnsi="Times New Roman" w:cs="Times New Roman"/>
          <w:sz w:val="24"/>
          <w:szCs w:val="24"/>
        </w:rPr>
        <w:t>. W trakcie biegu terminu do wniesienia odwołania strona może zrzec się prawa do wniesienia odwołania wobec organu administracji publicznej, który wydał decyzję.</w:t>
      </w:r>
    </w:p>
    <w:p w14:paraId="2BD18ECD" w14:textId="64EEB053" w:rsidR="009B66A3" w:rsidRPr="009B66A3" w:rsidRDefault="00875515" w:rsidP="009B66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9B66A3" w:rsidRPr="009B66A3">
        <w:rPr>
          <w:rFonts w:ascii="Times New Roman" w:hAnsi="Times New Roman" w:cs="Times New Roman"/>
          <w:sz w:val="24"/>
          <w:szCs w:val="24"/>
        </w:rPr>
        <w:t>. Jeżeli niniejsza decyzja została wydana z naruszeniem przepisów postępowania,</w:t>
      </w:r>
      <w:r w:rsidR="009B66A3" w:rsidRPr="009B66A3">
        <w:rPr>
          <w:rFonts w:ascii="Times New Roman" w:hAnsi="Times New Roman" w:cs="Times New Roman"/>
          <w:sz w:val="24"/>
          <w:szCs w:val="24"/>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7ECFB1B8" w14:textId="77777777" w:rsidR="002C5BE3" w:rsidRDefault="009B66A3" w:rsidP="002C5BE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Załącznik Nr 1 Charakterystyka przedsięwzięcia</w:t>
      </w:r>
    </w:p>
    <w:p w14:paraId="786288F1" w14:textId="77777777" w:rsidR="0051422C" w:rsidRDefault="0051422C" w:rsidP="002C5BE3">
      <w:pPr>
        <w:spacing w:after="0" w:line="240" w:lineRule="auto"/>
        <w:contextualSpacing/>
        <w:jc w:val="both"/>
        <w:rPr>
          <w:rFonts w:ascii="Times New Roman" w:hAnsi="Times New Roman" w:cs="Times New Roman"/>
          <w:sz w:val="24"/>
          <w:szCs w:val="24"/>
        </w:rPr>
      </w:pPr>
    </w:p>
    <w:p w14:paraId="03A95C8E" w14:textId="77777777" w:rsidR="0051422C" w:rsidRDefault="0051422C" w:rsidP="002C5BE3">
      <w:pPr>
        <w:spacing w:after="0" w:line="240" w:lineRule="auto"/>
        <w:contextualSpacing/>
        <w:jc w:val="both"/>
        <w:rPr>
          <w:rFonts w:ascii="Times New Roman" w:hAnsi="Times New Roman" w:cs="Times New Roman"/>
          <w:sz w:val="24"/>
          <w:szCs w:val="24"/>
        </w:rPr>
      </w:pPr>
    </w:p>
    <w:p w14:paraId="0DA8ACD5" w14:textId="77777777" w:rsidR="0051422C" w:rsidRDefault="0051422C" w:rsidP="002C5BE3">
      <w:pPr>
        <w:spacing w:after="0" w:line="240" w:lineRule="auto"/>
        <w:contextualSpacing/>
        <w:jc w:val="both"/>
        <w:rPr>
          <w:rFonts w:ascii="Times New Roman" w:hAnsi="Times New Roman" w:cs="Times New Roman"/>
          <w:sz w:val="24"/>
          <w:szCs w:val="24"/>
        </w:rPr>
      </w:pPr>
    </w:p>
    <w:p w14:paraId="7FE033E8" w14:textId="77777777" w:rsidR="00E7312F" w:rsidRDefault="00E7312F" w:rsidP="002C5BE3">
      <w:pPr>
        <w:spacing w:after="0" w:line="240" w:lineRule="auto"/>
        <w:contextualSpacing/>
        <w:jc w:val="both"/>
        <w:rPr>
          <w:rFonts w:ascii="Times New Roman" w:hAnsi="Times New Roman" w:cs="Times New Roman"/>
          <w:sz w:val="24"/>
          <w:szCs w:val="24"/>
        </w:rPr>
      </w:pPr>
    </w:p>
    <w:p w14:paraId="3F317F5B" w14:textId="77777777" w:rsidR="0051422C" w:rsidRDefault="0051422C" w:rsidP="002C5BE3">
      <w:pPr>
        <w:spacing w:after="0" w:line="240" w:lineRule="auto"/>
        <w:contextualSpacing/>
        <w:jc w:val="both"/>
        <w:rPr>
          <w:rFonts w:ascii="Times New Roman" w:hAnsi="Times New Roman" w:cs="Times New Roman"/>
          <w:sz w:val="24"/>
          <w:szCs w:val="24"/>
        </w:rPr>
      </w:pPr>
    </w:p>
    <w:p w14:paraId="4D90B84F" w14:textId="77777777" w:rsidR="0051422C" w:rsidRDefault="0051422C" w:rsidP="002C5BE3">
      <w:pPr>
        <w:spacing w:after="0" w:line="240" w:lineRule="auto"/>
        <w:contextualSpacing/>
        <w:jc w:val="both"/>
        <w:rPr>
          <w:rFonts w:ascii="Times New Roman" w:hAnsi="Times New Roman" w:cs="Times New Roman"/>
          <w:sz w:val="24"/>
          <w:szCs w:val="24"/>
        </w:rPr>
      </w:pPr>
    </w:p>
    <w:p w14:paraId="26414A52" w14:textId="77777777" w:rsidR="0051422C" w:rsidRDefault="0051422C" w:rsidP="002C5BE3">
      <w:pPr>
        <w:spacing w:after="0" w:line="240" w:lineRule="auto"/>
        <w:contextualSpacing/>
        <w:jc w:val="both"/>
        <w:rPr>
          <w:rFonts w:ascii="Times New Roman" w:hAnsi="Times New Roman" w:cs="Times New Roman"/>
          <w:sz w:val="24"/>
          <w:szCs w:val="24"/>
        </w:rPr>
      </w:pPr>
    </w:p>
    <w:p w14:paraId="7B22F820" w14:textId="58E25B26" w:rsidR="009B66A3" w:rsidRPr="002C5BE3" w:rsidRDefault="009B66A3" w:rsidP="002C5BE3">
      <w:pPr>
        <w:spacing w:after="0" w:line="240" w:lineRule="auto"/>
        <w:contextualSpacing/>
        <w:jc w:val="both"/>
        <w:rPr>
          <w:rFonts w:ascii="Times New Roman" w:hAnsi="Times New Roman" w:cs="Times New Roman"/>
          <w:sz w:val="24"/>
          <w:szCs w:val="24"/>
        </w:rPr>
      </w:pPr>
      <w:r w:rsidRPr="005F4CE0">
        <w:rPr>
          <w:rFonts w:ascii="Times New Roman" w:hAnsi="Times New Roman" w:cs="Times New Roman"/>
          <w:u w:val="single"/>
        </w:rPr>
        <w:t>Otrzymują:</w:t>
      </w:r>
    </w:p>
    <w:p w14:paraId="734D983C" w14:textId="295FC144" w:rsidR="005F4CE0" w:rsidRPr="005F4CE0" w:rsidRDefault="005F4CE0" w:rsidP="005F4CE0">
      <w:pPr>
        <w:pStyle w:val="NormalnyWeb"/>
        <w:spacing w:before="0" w:beforeAutospacing="0" w:after="0"/>
        <w:contextualSpacing/>
        <w:jc w:val="both"/>
        <w:rPr>
          <w:sz w:val="22"/>
          <w:szCs w:val="22"/>
        </w:rPr>
      </w:pPr>
      <w:r w:rsidRPr="005F4CE0">
        <w:rPr>
          <w:sz w:val="22"/>
          <w:szCs w:val="22"/>
        </w:rPr>
        <w:t xml:space="preserve">1. Pan Przemysław </w:t>
      </w:r>
      <w:proofErr w:type="spellStart"/>
      <w:r w:rsidRPr="005F4CE0">
        <w:rPr>
          <w:sz w:val="22"/>
          <w:szCs w:val="22"/>
        </w:rPr>
        <w:t>Abratański</w:t>
      </w:r>
      <w:proofErr w:type="spellEnd"/>
      <w:r w:rsidRPr="005F4CE0">
        <w:rPr>
          <w:sz w:val="22"/>
          <w:szCs w:val="22"/>
        </w:rPr>
        <w:t xml:space="preserve"> – pełnomocnik Przedsiębiorstwa Gospodarki Odpadami w Suwałkach Sp. z o.o. ul. Sejneńska 82, 16-400 Suwałki,</w:t>
      </w:r>
    </w:p>
    <w:p w14:paraId="5E176730" w14:textId="226A70D3" w:rsidR="009B66A3" w:rsidRPr="005F4CE0" w:rsidRDefault="009B66A3" w:rsidP="009F5E4E">
      <w:pPr>
        <w:pStyle w:val="NormalnyWeb"/>
        <w:spacing w:before="0" w:beforeAutospacing="0" w:after="0"/>
        <w:rPr>
          <w:sz w:val="22"/>
          <w:szCs w:val="22"/>
        </w:rPr>
      </w:pPr>
      <w:r w:rsidRPr="005F4CE0">
        <w:rPr>
          <w:sz w:val="22"/>
          <w:szCs w:val="22"/>
        </w:rPr>
        <w:t xml:space="preserve">2. Pozostałe strony postępowania z uwagi na ilość przekraczającą 10 osób, zgodnie z ustawą należy </w:t>
      </w:r>
      <w:r w:rsidR="00B84EA4" w:rsidRPr="005F4CE0">
        <w:rPr>
          <w:sz w:val="22"/>
          <w:szCs w:val="22"/>
        </w:rPr>
        <w:t xml:space="preserve">   </w:t>
      </w:r>
      <w:r w:rsidRPr="005F4CE0">
        <w:rPr>
          <w:sz w:val="22"/>
          <w:szCs w:val="22"/>
        </w:rPr>
        <w:t>powiadomić w drodze obwieszczenia,</w:t>
      </w:r>
    </w:p>
    <w:p w14:paraId="6F886421" w14:textId="63E5E841" w:rsidR="009B66A3" w:rsidRPr="005F4CE0" w:rsidRDefault="009B66A3" w:rsidP="009B66A3">
      <w:pPr>
        <w:spacing w:line="240" w:lineRule="auto"/>
        <w:rPr>
          <w:rFonts w:ascii="Times New Roman" w:hAnsi="Times New Roman" w:cs="Times New Roman"/>
        </w:rPr>
      </w:pPr>
      <w:r w:rsidRPr="005F4CE0">
        <w:rPr>
          <w:rFonts w:ascii="Times New Roman" w:hAnsi="Times New Roman" w:cs="Times New Roman"/>
        </w:rPr>
        <w:t>3. a/a</w:t>
      </w:r>
    </w:p>
    <w:p w14:paraId="5E76399A"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u w:val="single"/>
        </w:rPr>
        <w:t>Do wiadomości:</w:t>
      </w:r>
    </w:p>
    <w:p w14:paraId="788CAD45"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1. Regionalna Dyrekcja Ochrony Środowiska w Białymstoku</w:t>
      </w:r>
    </w:p>
    <w:p w14:paraId="47E03896"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 xml:space="preserve">   Wydział Spraw Terenowych I w Suwałkach, ul. Utrata 9A, 16-400 Suwałki, </w:t>
      </w:r>
    </w:p>
    <w:p w14:paraId="7FE7AA88"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 xml:space="preserve">2. Państwowy Powiatowy Inspektor Sanitarny w Suwałkach </w:t>
      </w:r>
    </w:p>
    <w:p w14:paraId="75860DA7"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 xml:space="preserve">   ul. Utrata 9A, 16-400 Suwałki,</w:t>
      </w:r>
    </w:p>
    <w:p w14:paraId="32C6AF63"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3. Państwowe Gospodarstwo Wodne Wody Polskie  Zarząd Zlewni w Augustowie</w:t>
      </w:r>
    </w:p>
    <w:p w14:paraId="0B433C37" w14:textId="77777777" w:rsidR="009B66A3" w:rsidRPr="0000160B" w:rsidRDefault="009B66A3" w:rsidP="009B66A3">
      <w:pPr>
        <w:spacing w:after="0" w:line="240" w:lineRule="auto"/>
        <w:contextualSpacing/>
        <w:rPr>
          <w:rFonts w:ascii="Times New Roman" w:hAnsi="Times New Roman" w:cs="Times New Roman"/>
        </w:rPr>
      </w:pPr>
      <w:r w:rsidRPr="0000160B">
        <w:rPr>
          <w:rFonts w:ascii="Times New Roman" w:hAnsi="Times New Roman" w:cs="Times New Roman"/>
        </w:rPr>
        <w:t xml:space="preserve">   ul. 29 Listopada 5, 16-300 Augustów</w:t>
      </w:r>
    </w:p>
    <w:p w14:paraId="6BAA8504" w14:textId="61BD2C7F" w:rsidR="00B20E01" w:rsidRDefault="009B66A3" w:rsidP="00E67035">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sidR="009F5E4E">
        <w:rPr>
          <w:rFonts w:ascii="Times New Roman" w:hAnsi="Times New Roman" w:cs="Times New Roman"/>
          <w:bCs/>
          <w:i/>
          <w:iCs/>
          <w:sz w:val="20"/>
          <w:szCs w:val="20"/>
        </w:rPr>
        <w:t>05</w:t>
      </w:r>
      <w:r w:rsidRPr="00676D9B">
        <w:rPr>
          <w:rFonts w:ascii="Times New Roman" w:hAnsi="Times New Roman" w:cs="Times New Roman"/>
          <w:bCs/>
          <w:i/>
          <w:iCs/>
          <w:sz w:val="20"/>
          <w:szCs w:val="20"/>
        </w:rPr>
        <w:t xml:space="preserve"> zł od decyzji o środowiskowych uwarunkowaniach</w:t>
      </w:r>
      <w:r w:rsidR="002C5BE3">
        <w:rPr>
          <w:rFonts w:ascii="Times New Roman" w:hAnsi="Times New Roman" w:cs="Times New Roman"/>
          <w:bCs/>
          <w:i/>
          <w:iCs/>
          <w:sz w:val="20"/>
          <w:szCs w:val="20"/>
        </w:rPr>
        <w:t xml:space="preserve"> oraz 17 zł za pełnomocnictwo</w:t>
      </w:r>
      <w:r w:rsidRPr="00676D9B">
        <w:rPr>
          <w:rFonts w:ascii="Times New Roman" w:hAnsi="Times New Roman" w:cs="Times New Roman"/>
          <w:bCs/>
          <w:i/>
          <w:iCs/>
          <w:sz w:val="20"/>
          <w:szCs w:val="20"/>
        </w:rPr>
        <w:t>, zgodnie z ustawą z dnia 16 listopada 2006 r. o opłacie skarbowej (</w:t>
      </w:r>
      <w:r w:rsidR="00B756D7" w:rsidRPr="00B756D7">
        <w:rPr>
          <w:rFonts w:ascii="Times New Roman" w:hAnsi="Times New Roman" w:cs="Times New Roman"/>
          <w:bCs/>
          <w:i/>
          <w:iCs/>
          <w:sz w:val="20"/>
          <w:szCs w:val="20"/>
        </w:rPr>
        <w:t>skarbowej (</w:t>
      </w:r>
      <w:bookmarkStart w:id="3" w:name="listIco"/>
      <w:bookmarkEnd w:id="3"/>
      <w:r w:rsidR="00B756D7" w:rsidRPr="00B756D7">
        <w:rPr>
          <w:rFonts w:ascii="Times New Roman" w:hAnsi="Times New Roman" w:cs="Times New Roman"/>
          <w:bCs/>
          <w:i/>
          <w:iCs/>
          <w:sz w:val="20"/>
          <w:szCs w:val="20"/>
        </w:rPr>
        <w:t>Dz.U</w:t>
      </w:r>
      <w:r w:rsidR="00B756D7">
        <w:rPr>
          <w:rFonts w:ascii="Times New Roman" w:hAnsi="Times New Roman" w:cs="Times New Roman"/>
          <w:bCs/>
          <w:i/>
          <w:iCs/>
          <w:sz w:val="20"/>
          <w:szCs w:val="20"/>
        </w:rPr>
        <w:t>.</w:t>
      </w:r>
      <w:r w:rsidR="00B756D7" w:rsidRPr="00B756D7">
        <w:rPr>
          <w:rFonts w:ascii="Times New Roman" w:hAnsi="Times New Roman" w:cs="Times New Roman"/>
          <w:bCs/>
          <w:i/>
          <w:iCs/>
          <w:sz w:val="20"/>
          <w:szCs w:val="20"/>
        </w:rPr>
        <w:t xml:space="preserve"> z 2025 poz.</w:t>
      </w:r>
      <w:r w:rsidR="004F213A">
        <w:rPr>
          <w:rFonts w:ascii="Times New Roman" w:hAnsi="Times New Roman" w:cs="Times New Roman"/>
          <w:bCs/>
          <w:i/>
          <w:iCs/>
          <w:sz w:val="20"/>
          <w:szCs w:val="20"/>
        </w:rPr>
        <w:t xml:space="preserve"> </w:t>
      </w:r>
      <w:r w:rsidR="00B756D7" w:rsidRPr="00B756D7">
        <w:rPr>
          <w:rFonts w:ascii="Times New Roman" w:hAnsi="Times New Roman" w:cs="Times New Roman"/>
          <w:bCs/>
          <w:i/>
          <w:iCs/>
          <w:sz w:val="20"/>
          <w:szCs w:val="20"/>
        </w:rPr>
        <w:t xml:space="preserve">1154 </w:t>
      </w:r>
      <w:proofErr w:type="spellStart"/>
      <w:r w:rsidR="00B756D7" w:rsidRPr="00B756D7">
        <w:rPr>
          <w:rFonts w:ascii="Times New Roman" w:hAnsi="Times New Roman" w:cs="Times New Roman"/>
          <w:bCs/>
          <w:i/>
          <w:iCs/>
          <w:sz w:val="20"/>
          <w:szCs w:val="20"/>
        </w:rPr>
        <w:t>t.j</w:t>
      </w:r>
      <w:proofErr w:type="spellEnd"/>
      <w:r w:rsidR="00B756D7" w:rsidRPr="00B756D7">
        <w:rPr>
          <w:rFonts w:ascii="Times New Roman" w:hAnsi="Times New Roman" w:cs="Times New Roman"/>
          <w:bCs/>
          <w:i/>
          <w:iCs/>
          <w:sz w:val="20"/>
          <w:szCs w:val="20"/>
        </w:rPr>
        <w:t>.), opłacono w formie przelewu na konto Urzędu Miejskiego w Suwałkach</w:t>
      </w:r>
      <w:bookmarkEnd w:id="0"/>
    </w:p>
    <w:p w14:paraId="311D382C" w14:textId="77777777" w:rsidR="005D4899" w:rsidRPr="005D4899" w:rsidRDefault="005D4899" w:rsidP="005D4899">
      <w:pPr>
        <w:spacing w:after="0" w:line="240" w:lineRule="auto"/>
        <w:ind w:left="4963" w:firstLine="709"/>
        <w:contextualSpacing/>
        <w:jc w:val="both"/>
        <w:rPr>
          <w:rFonts w:ascii="Times New Roman" w:hAnsi="Times New Roman" w:cs="Times New Roman"/>
          <w:bCs/>
          <w:sz w:val="24"/>
          <w:szCs w:val="24"/>
        </w:rPr>
      </w:pPr>
      <w:r w:rsidRPr="005D4899">
        <w:rPr>
          <w:rFonts w:ascii="Times New Roman" w:hAnsi="Times New Roman" w:cs="Times New Roman"/>
          <w:bCs/>
          <w:sz w:val="24"/>
          <w:szCs w:val="24"/>
        </w:rPr>
        <w:lastRenderedPageBreak/>
        <w:t>Suwałki, dnia 05 maja 2026 r.</w:t>
      </w:r>
    </w:p>
    <w:p w14:paraId="4900C7E0" w14:textId="77777777" w:rsid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xml:space="preserve">GKOŚ.6220.36.2026.DK </w:t>
      </w:r>
    </w:p>
    <w:p w14:paraId="7A30E417"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p>
    <w:p w14:paraId="3E00B8B0"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p>
    <w:p w14:paraId="3CBA0963" w14:textId="77777777" w:rsidR="005D4899" w:rsidRPr="005D4899" w:rsidRDefault="005D4899" w:rsidP="005D4899">
      <w:pPr>
        <w:spacing w:after="0" w:line="240" w:lineRule="auto"/>
        <w:contextualSpacing/>
        <w:jc w:val="center"/>
        <w:rPr>
          <w:rFonts w:ascii="Times New Roman" w:hAnsi="Times New Roman" w:cs="Times New Roman"/>
          <w:b/>
          <w:bCs/>
          <w:sz w:val="24"/>
          <w:szCs w:val="24"/>
          <w:u w:val="single"/>
        </w:rPr>
      </w:pPr>
      <w:r w:rsidRPr="005D4899">
        <w:rPr>
          <w:rFonts w:ascii="Times New Roman" w:hAnsi="Times New Roman" w:cs="Times New Roman"/>
          <w:b/>
          <w:bCs/>
          <w:sz w:val="24"/>
          <w:szCs w:val="24"/>
          <w:u w:val="single"/>
        </w:rPr>
        <w:t>CHARAKTERYSTYKA PRZEDSIĘWZIĘCIA</w:t>
      </w:r>
    </w:p>
    <w:p w14:paraId="4806DF73" w14:textId="77777777" w:rsidR="005D4899" w:rsidRPr="005D4899" w:rsidRDefault="005D4899" w:rsidP="005D4899">
      <w:pPr>
        <w:spacing w:after="0" w:line="240" w:lineRule="auto"/>
        <w:contextualSpacing/>
        <w:jc w:val="both"/>
        <w:rPr>
          <w:rFonts w:ascii="Times New Roman" w:hAnsi="Times New Roman" w:cs="Times New Roman"/>
          <w:b/>
          <w:bCs/>
          <w:sz w:val="24"/>
          <w:szCs w:val="24"/>
          <w:u w:val="single"/>
        </w:rPr>
      </w:pPr>
    </w:p>
    <w:p w14:paraId="0F1237EE" w14:textId="77777777" w:rsidR="005D4899" w:rsidRDefault="005D4899" w:rsidP="005D4899">
      <w:pPr>
        <w:spacing w:after="0" w:line="240" w:lineRule="auto"/>
        <w:ind w:firstLine="709"/>
        <w:contextualSpacing/>
        <w:jc w:val="both"/>
        <w:rPr>
          <w:rFonts w:ascii="Times New Roman" w:hAnsi="Times New Roman" w:cs="Times New Roman"/>
          <w:bCs/>
          <w:sz w:val="24"/>
          <w:szCs w:val="24"/>
        </w:rPr>
      </w:pPr>
    </w:p>
    <w:p w14:paraId="4AB7195E" w14:textId="08751779" w:rsidR="005D4899" w:rsidRPr="005D4899" w:rsidRDefault="005D4899" w:rsidP="005D4899">
      <w:pPr>
        <w:spacing w:after="0" w:line="240" w:lineRule="auto"/>
        <w:ind w:firstLine="709"/>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xml:space="preserve">Planowane przedsięwzięcie będzie polegać na budowie podziemnej sieci cieplnej wysokoparametrowej z rur preizolowanych od projektowanej komory K-28/2A na terenie ciepłowni głównej PEC Suwałki, wzdłuż ul. Przemysłowej do budynku maszynowni na terenie ITPOK Suwałki (Instalacja Termicznego Przekształcenia Wstępnie Przetworzonych Odpadów Komunalnych w Suwałkach) przy ul. Przemysłowej. Budowa sieci cieplnej planowana jest w drogach gminnych, ciągach pieszych oraz terenach zielonych stanowiących własność Gminy Miasto Suwałki, ZDIZ Suwałki (trwały zarząd), PEC Suwałki, obejmując swym zasięgiem działki 24881, 24886/1, 24886/2, 24900/2, 25821, obręb nr 10. Realizacja tego odcinka sieci umożliwi wyprowadzenie do miejskiej sieci ciepłowniczej wyprodukowanego w ITPOK ciepła, co poprawi współpracę istniejących układów ciepłowniczych. </w:t>
      </w:r>
    </w:p>
    <w:p w14:paraId="6D54F5C6"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W pasie roboczym w czasie budowy będą pracować: samochody-wywrotki, koparka, dźwig i agregaty spawalnicze.</w:t>
      </w:r>
    </w:p>
    <w:p w14:paraId="6F65A9D5"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Parametry projektowanej sieci ciepłowniczej:</w:t>
      </w:r>
    </w:p>
    <w:p w14:paraId="2A3148CA"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czynnik grzewczy – woda o parametrach 125/600C, do celów grzewczych i dla potrzeb ciepłej wody użytkowej;</w:t>
      </w:r>
    </w:p>
    <w:p w14:paraId="3FC24353"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wyposażenie w instalację alarmową;</w:t>
      </w:r>
    </w:p>
    <w:p w14:paraId="1A9DAE1B"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szacunkowa całkowita długość – ok. 400 metrów;</w:t>
      </w:r>
    </w:p>
    <w:p w14:paraId="2E2D0B51"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średnica sieci 273,0 x 7,1/450 mm, 273,0 x 7,1/400 mm;</w:t>
      </w:r>
    </w:p>
    <w:p w14:paraId="1117DD2C"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zostanie wykonany wykop liniowy o szerokości 2,00 metra i głębokości do ok. 1,8 metra, minimalne przykrycie gruntem ok. 0,7 metra;</w:t>
      </w:r>
    </w:p>
    <w:p w14:paraId="5B8CA40B"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powierzchnia zajętego terenu ok. 800 m</w:t>
      </w:r>
      <w:r w:rsidRPr="005D4899">
        <w:rPr>
          <w:rFonts w:ascii="Times New Roman" w:hAnsi="Times New Roman" w:cs="Times New Roman"/>
          <w:bCs/>
          <w:sz w:val="24"/>
          <w:szCs w:val="24"/>
          <w:vertAlign w:val="superscript"/>
        </w:rPr>
        <w:t>2</w:t>
      </w:r>
      <w:r w:rsidRPr="005D4899">
        <w:rPr>
          <w:rFonts w:ascii="Times New Roman" w:hAnsi="Times New Roman" w:cs="Times New Roman"/>
          <w:bCs/>
          <w:sz w:val="24"/>
          <w:szCs w:val="24"/>
        </w:rPr>
        <w:t>.</w:t>
      </w:r>
    </w:p>
    <w:p w14:paraId="3D7E29A4"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xml:space="preserve">Projektowana sieć cieplna będzie realizowana w technologii </w:t>
      </w:r>
      <w:proofErr w:type="spellStart"/>
      <w:r w:rsidRPr="005D4899">
        <w:rPr>
          <w:rFonts w:ascii="Times New Roman" w:hAnsi="Times New Roman" w:cs="Times New Roman"/>
          <w:bCs/>
          <w:sz w:val="24"/>
          <w:szCs w:val="24"/>
        </w:rPr>
        <w:t>bezkanałowej</w:t>
      </w:r>
      <w:proofErr w:type="spellEnd"/>
      <w:r w:rsidRPr="005D4899">
        <w:rPr>
          <w:rFonts w:ascii="Times New Roman" w:hAnsi="Times New Roman" w:cs="Times New Roman"/>
          <w:bCs/>
          <w:sz w:val="24"/>
          <w:szCs w:val="24"/>
        </w:rPr>
        <w:t>, z rur preizolowanych, ułożonych jako podziemne. Rura preizolowana składa się z rury stalowej oraz rury osłonowej z warstwą izolacyjną. Izolacja termiczna wykonana jest z pianki poliuretanowej (PUR), a rura osłonowa z polietylenu o dużej gęstości (HDPE). Rury preizolowane są wyposażone w przewody alarmowe umożliwiające lokalizację nawet najmniejszego zawilgocenia pianki izolacyjnej i usunięcie ewentualnej awarii. System takich rur całkowicie wyklucza możliwość wypływu wody technologicznej do gruntu.</w:t>
      </w:r>
    </w:p>
    <w:p w14:paraId="2C1044C8"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Planowane przedsięwzięcie jest inwestycją liniową z tego względu zajęcie powierzchni</w:t>
      </w:r>
    </w:p>
    <w:p w14:paraId="072B7C16"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wymienionych działek nastąpi tylko w okresie jego realizacji. Zniszczenie szaty roślinnej ograniczy się do wąskiego pasa terenów zielonych przy ul. Przemysłowej – będzie ono krótkotrwałe i w pełni odwracalne. Po zakończeniu prac powierzchnia działek zostanie przywrócona do stanu poprzedniego.</w:t>
      </w:r>
    </w:p>
    <w:p w14:paraId="2A43F9C9" w14:textId="77777777" w:rsidR="005D4899" w:rsidRPr="005D4899" w:rsidRDefault="005D4899" w:rsidP="005D4899">
      <w:pPr>
        <w:spacing w:after="0" w:line="240" w:lineRule="auto"/>
        <w:contextualSpacing/>
        <w:jc w:val="both"/>
        <w:rPr>
          <w:rFonts w:ascii="Times New Roman" w:hAnsi="Times New Roman" w:cs="Times New Roman"/>
          <w:bCs/>
          <w:sz w:val="24"/>
          <w:szCs w:val="24"/>
        </w:rPr>
      </w:pPr>
      <w:r w:rsidRPr="005D4899">
        <w:rPr>
          <w:rFonts w:ascii="Times New Roman" w:hAnsi="Times New Roman" w:cs="Times New Roman"/>
          <w:bCs/>
          <w:sz w:val="24"/>
          <w:szCs w:val="24"/>
        </w:rPr>
        <w:t xml:space="preserve">Jak wynika z karty informacyjnej przedsięwzięcia, faza budowy przedsięwzięcia wiąże się z chwilowym wzrostem oddziaływania akustycznego oraz emisji substancji do powietrza związanym z prowadzeniem prac budowlano-montażowych i transportem niezbędnych urządzeń i materiałów. Biorąc pod uwagę sposób zagospodarowania inwestycji, a także zakres i czas trwania prac na etapie budowy stwierdzono, iż zaburzenia klimatu akustycznego oraz jakości powietrza powodowane przez maszyny i urządzenia wykorzystane do prac budowlanych nie wpłyną w sposób znaczący na zdrowie ludzi oraz klimat akustyczny i jakość powietrza terenów przyległych. Montaż instalacji i urządzeń technicznych i technologicznych będzie wiązała się z minimalnym oddziaływaniem na środowisko ze względu na wykorzystanie elementów prefabrykowanych, modułów dostarczanych w postaci elementów gotowych do </w:t>
      </w:r>
      <w:r w:rsidRPr="005D4899">
        <w:rPr>
          <w:rFonts w:ascii="Times New Roman" w:hAnsi="Times New Roman" w:cs="Times New Roman"/>
          <w:bCs/>
          <w:sz w:val="24"/>
          <w:szCs w:val="24"/>
        </w:rPr>
        <w:lastRenderedPageBreak/>
        <w:t>montażu, podłączenia komponentów. Stosowane będą wyłącznie materiały, których przydatność i zastosowanie potwierdzone są odpowiednimi certyfikatami. Minimalizacja przewidywanych oddziaływań nastąpi poprzez odpowiedni dobór maszyn budowlanych o niewielkiej emisji zanieczyszczeń i hałasu, ograniczenie pracy sprzętu powodującego największą emisje hałasu do pory dziennej (godziny pracy 6.00 – 22.00), selektywną zbiórkę odpadów, właściwe wykonawstwo, nadzór oraz odbiory robót zanikowych i odbiór końcowy z gwarancją jakości i bezpieczeństwa. Wycinkę niezbędnych drzew i krzewów należy wykonać poza okresem lęgowym ptaków, tj. w terminie od 16 października do końca lutego. W przypadku konieczności przeprowadzenia prac w okresie lęgowym ptaków, wycinkę drzew należy przeprowadzić pod nadzorem ornitologicznym, po uprzednim stwierdzeniu, że nie dojdzie do zniszczenia gniazd ptaków. Drzewa występujące w obrębie prac budowlanych, a nie przeznaczone do wycinki należy zabezpieczyć przed uszkodzeniami mechanicznymi (np. poprzez odeskowanie lub wygrodzenie), nie będzie się dopuszczać do obsypywania drzew i krzewów podczas prac budowlanych zaś roboty w strefie korzeniowej roślin prowadzone będą poza okresem ich wegetacji.</w:t>
      </w:r>
    </w:p>
    <w:p w14:paraId="10F03140" w14:textId="77777777" w:rsidR="005D4899" w:rsidRPr="005D4899" w:rsidRDefault="005D4899" w:rsidP="00E67035">
      <w:pPr>
        <w:spacing w:after="0" w:line="240" w:lineRule="auto"/>
        <w:contextualSpacing/>
        <w:jc w:val="both"/>
        <w:rPr>
          <w:rFonts w:ascii="Times New Roman" w:hAnsi="Times New Roman" w:cs="Times New Roman"/>
          <w:bCs/>
          <w:sz w:val="24"/>
          <w:szCs w:val="24"/>
        </w:rPr>
      </w:pPr>
    </w:p>
    <w:sectPr w:rsidR="005D4899" w:rsidRPr="005D4899" w:rsidSect="00D502C2">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E262" w14:textId="77777777" w:rsidR="009B21EC" w:rsidRDefault="009B21EC" w:rsidP="0054290E">
      <w:pPr>
        <w:spacing w:after="0" w:line="240" w:lineRule="auto"/>
      </w:pPr>
      <w:r>
        <w:separator/>
      </w:r>
    </w:p>
  </w:endnote>
  <w:endnote w:type="continuationSeparator" w:id="0">
    <w:p w14:paraId="11078297" w14:textId="77777777" w:rsidR="009B21EC" w:rsidRDefault="009B21EC" w:rsidP="0054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80374"/>
      <w:docPartObj>
        <w:docPartGallery w:val="Page Numbers (Bottom of Page)"/>
        <w:docPartUnique/>
      </w:docPartObj>
    </w:sdtPr>
    <w:sdtContent>
      <w:p w14:paraId="788EF851" w14:textId="137444F2" w:rsidR="0054290E" w:rsidRDefault="0054290E">
        <w:pPr>
          <w:pStyle w:val="Stopka"/>
          <w:jc w:val="right"/>
        </w:pPr>
        <w:r>
          <w:fldChar w:fldCharType="begin"/>
        </w:r>
        <w:r>
          <w:instrText>PAGE   \* MERGEFORMAT</w:instrText>
        </w:r>
        <w:r>
          <w:fldChar w:fldCharType="separate"/>
        </w:r>
        <w:r>
          <w:t>2</w:t>
        </w:r>
        <w:r>
          <w:fldChar w:fldCharType="end"/>
        </w:r>
      </w:p>
    </w:sdtContent>
  </w:sdt>
  <w:p w14:paraId="2FE39DA7" w14:textId="77777777" w:rsidR="0054290E" w:rsidRDefault="0054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C7B3" w14:textId="77777777" w:rsidR="009B21EC" w:rsidRDefault="009B21EC" w:rsidP="0054290E">
      <w:pPr>
        <w:spacing w:after="0" w:line="240" w:lineRule="auto"/>
      </w:pPr>
      <w:r>
        <w:separator/>
      </w:r>
    </w:p>
  </w:footnote>
  <w:footnote w:type="continuationSeparator" w:id="0">
    <w:p w14:paraId="077A6351" w14:textId="77777777" w:rsidR="009B21EC" w:rsidRDefault="009B21EC" w:rsidP="00542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65A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B005C"/>
    <w:multiLevelType w:val="hybridMultilevel"/>
    <w:tmpl w:val="CCA2158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95565B2"/>
    <w:multiLevelType w:val="hybridMultilevel"/>
    <w:tmpl w:val="5602EF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696D93"/>
    <w:multiLevelType w:val="hybridMultilevel"/>
    <w:tmpl w:val="15AE05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7A33E4"/>
    <w:multiLevelType w:val="hybridMultilevel"/>
    <w:tmpl w:val="A086AB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F47FE7"/>
    <w:multiLevelType w:val="hybridMultilevel"/>
    <w:tmpl w:val="CDA819C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FF015F2"/>
    <w:multiLevelType w:val="hybridMultilevel"/>
    <w:tmpl w:val="354E4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60B8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081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711612">
    <w:abstractNumId w:val="5"/>
  </w:num>
  <w:num w:numId="3" w16cid:durableId="1086071201">
    <w:abstractNumId w:val="0"/>
  </w:num>
  <w:num w:numId="4" w16cid:durableId="1570650780">
    <w:abstractNumId w:val="7"/>
  </w:num>
  <w:num w:numId="5" w16cid:durableId="238905024">
    <w:abstractNumId w:val="0"/>
  </w:num>
  <w:num w:numId="6" w16cid:durableId="459880883">
    <w:abstractNumId w:val="1"/>
  </w:num>
  <w:num w:numId="7" w16cid:durableId="611744930">
    <w:abstractNumId w:val="2"/>
  </w:num>
  <w:num w:numId="8" w16cid:durableId="61372786">
    <w:abstractNumId w:val="6"/>
  </w:num>
  <w:num w:numId="9" w16cid:durableId="504906871">
    <w:abstractNumId w:val="4"/>
  </w:num>
  <w:num w:numId="10" w16cid:durableId="1383865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D2"/>
    <w:rsid w:val="0000160B"/>
    <w:rsid w:val="00007272"/>
    <w:rsid w:val="000130FF"/>
    <w:rsid w:val="00020E56"/>
    <w:rsid w:val="000237E4"/>
    <w:rsid w:val="00024660"/>
    <w:rsid w:val="000247B2"/>
    <w:rsid w:val="00026870"/>
    <w:rsid w:val="00032395"/>
    <w:rsid w:val="000331EB"/>
    <w:rsid w:val="000364B4"/>
    <w:rsid w:val="00036BBA"/>
    <w:rsid w:val="000439C1"/>
    <w:rsid w:val="00050445"/>
    <w:rsid w:val="00050F6E"/>
    <w:rsid w:val="00052DBA"/>
    <w:rsid w:val="00056CE6"/>
    <w:rsid w:val="00057D8B"/>
    <w:rsid w:val="000709B5"/>
    <w:rsid w:val="0007178B"/>
    <w:rsid w:val="00077096"/>
    <w:rsid w:val="00081315"/>
    <w:rsid w:val="00082985"/>
    <w:rsid w:val="00092909"/>
    <w:rsid w:val="00094F35"/>
    <w:rsid w:val="000A1DEA"/>
    <w:rsid w:val="000A1FE5"/>
    <w:rsid w:val="000A321B"/>
    <w:rsid w:val="000A344D"/>
    <w:rsid w:val="000A4BC2"/>
    <w:rsid w:val="000A4D0F"/>
    <w:rsid w:val="000A505D"/>
    <w:rsid w:val="000A7D54"/>
    <w:rsid w:val="000B0266"/>
    <w:rsid w:val="000B1A77"/>
    <w:rsid w:val="000B266C"/>
    <w:rsid w:val="000B3554"/>
    <w:rsid w:val="000B474C"/>
    <w:rsid w:val="000C2476"/>
    <w:rsid w:val="000C69D5"/>
    <w:rsid w:val="000D0974"/>
    <w:rsid w:val="000D2487"/>
    <w:rsid w:val="000D3560"/>
    <w:rsid w:val="000E1298"/>
    <w:rsid w:val="000E3697"/>
    <w:rsid w:val="000E7105"/>
    <w:rsid w:val="000F301D"/>
    <w:rsid w:val="000F34A3"/>
    <w:rsid w:val="0010124A"/>
    <w:rsid w:val="00105025"/>
    <w:rsid w:val="001159B3"/>
    <w:rsid w:val="00116BB1"/>
    <w:rsid w:val="00117AB0"/>
    <w:rsid w:val="00121744"/>
    <w:rsid w:val="00121D9B"/>
    <w:rsid w:val="001233AB"/>
    <w:rsid w:val="001359BC"/>
    <w:rsid w:val="00135FC5"/>
    <w:rsid w:val="00151C1C"/>
    <w:rsid w:val="0015289F"/>
    <w:rsid w:val="00163B74"/>
    <w:rsid w:val="001724D0"/>
    <w:rsid w:val="00176041"/>
    <w:rsid w:val="001823DE"/>
    <w:rsid w:val="00184ACE"/>
    <w:rsid w:val="001860B7"/>
    <w:rsid w:val="00186D8D"/>
    <w:rsid w:val="001878FD"/>
    <w:rsid w:val="00190B84"/>
    <w:rsid w:val="00191B80"/>
    <w:rsid w:val="00191E3C"/>
    <w:rsid w:val="001948F6"/>
    <w:rsid w:val="0019508D"/>
    <w:rsid w:val="001A09A4"/>
    <w:rsid w:val="001A2AF6"/>
    <w:rsid w:val="001A42C7"/>
    <w:rsid w:val="001A5F2D"/>
    <w:rsid w:val="001B003F"/>
    <w:rsid w:val="001B29C4"/>
    <w:rsid w:val="001B7BEC"/>
    <w:rsid w:val="001C232C"/>
    <w:rsid w:val="001C3F6F"/>
    <w:rsid w:val="001C6D99"/>
    <w:rsid w:val="001D2748"/>
    <w:rsid w:val="001D599A"/>
    <w:rsid w:val="001E05CE"/>
    <w:rsid w:val="001E11A3"/>
    <w:rsid w:val="00204861"/>
    <w:rsid w:val="00207638"/>
    <w:rsid w:val="00211204"/>
    <w:rsid w:val="00213BC5"/>
    <w:rsid w:val="00214042"/>
    <w:rsid w:val="002156BE"/>
    <w:rsid w:val="00215A83"/>
    <w:rsid w:val="00215B79"/>
    <w:rsid w:val="002205BA"/>
    <w:rsid w:val="002320A8"/>
    <w:rsid w:val="00232CBA"/>
    <w:rsid w:val="002330C5"/>
    <w:rsid w:val="002428D6"/>
    <w:rsid w:val="002529FC"/>
    <w:rsid w:val="0025612C"/>
    <w:rsid w:val="002616E2"/>
    <w:rsid w:val="00264F45"/>
    <w:rsid w:val="0027202A"/>
    <w:rsid w:val="00273DAE"/>
    <w:rsid w:val="002764EC"/>
    <w:rsid w:val="00283A1C"/>
    <w:rsid w:val="00286A18"/>
    <w:rsid w:val="00291F0F"/>
    <w:rsid w:val="0029419E"/>
    <w:rsid w:val="00296211"/>
    <w:rsid w:val="002972A8"/>
    <w:rsid w:val="002978BA"/>
    <w:rsid w:val="002A17C6"/>
    <w:rsid w:val="002A4F94"/>
    <w:rsid w:val="002A5999"/>
    <w:rsid w:val="002A62DB"/>
    <w:rsid w:val="002B07C0"/>
    <w:rsid w:val="002B083C"/>
    <w:rsid w:val="002B2718"/>
    <w:rsid w:val="002B550D"/>
    <w:rsid w:val="002C01E0"/>
    <w:rsid w:val="002C124E"/>
    <w:rsid w:val="002C29CB"/>
    <w:rsid w:val="002C5BE3"/>
    <w:rsid w:val="002D5EA6"/>
    <w:rsid w:val="002D7E8A"/>
    <w:rsid w:val="002E08D9"/>
    <w:rsid w:val="002E30A1"/>
    <w:rsid w:val="002E3973"/>
    <w:rsid w:val="002F3DDE"/>
    <w:rsid w:val="002F495C"/>
    <w:rsid w:val="002F7580"/>
    <w:rsid w:val="00305D66"/>
    <w:rsid w:val="00306862"/>
    <w:rsid w:val="00314B2E"/>
    <w:rsid w:val="00316E15"/>
    <w:rsid w:val="00320BE0"/>
    <w:rsid w:val="00320C4B"/>
    <w:rsid w:val="00321277"/>
    <w:rsid w:val="003262D6"/>
    <w:rsid w:val="00326B31"/>
    <w:rsid w:val="00331E8B"/>
    <w:rsid w:val="00332AA7"/>
    <w:rsid w:val="00346B42"/>
    <w:rsid w:val="0036076E"/>
    <w:rsid w:val="003631F7"/>
    <w:rsid w:val="0036716A"/>
    <w:rsid w:val="003740DA"/>
    <w:rsid w:val="00380D3A"/>
    <w:rsid w:val="0038384C"/>
    <w:rsid w:val="00390557"/>
    <w:rsid w:val="00391BAE"/>
    <w:rsid w:val="003A4FDD"/>
    <w:rsid w:val="003A61D5"/>
    <w:rsid w:val="003B1427"/>
    <w:rsid w:val="003B423A"/>
    <w:rsid w:val="003B5707"/>
    <w:rsid w:val="003B6386"/>
    <w:rsid w:val="003C1BE2"/>
    <w:rsid w:val="003C2602"/>
    <w:rsid w:val="003C61C6"/>
    <w:rsid w:val="003C649E"/>
    <w:rsid w:val="003D2B68"/>
    <w:rsid w:val="003D40C9"/>
    <w:rsid w:val="003E0748"/>
    <w:rsid w:val="003F04BC"/>
    <w:rsid w:val="003F2123"/>
    <w:rsid w:val="003F469B"/>
    <w:rsid w:val="00415F0B"/>
    <w:rsid w:val="0041626A"/>
    <w:rsid w:val="00421588"/>
    <w:rsid w:val="00421765"/>
    <w:rsid w:val="00423B59"/>
    <w:rsid w:val="00426065"/>
    <w:rsid w:val="004316F5"/>
    <w:rsid w:val="00431DF0"/>
    <w:rsid w:val="004438B1"/>
    <w:rsid w:val="00446C84"/>
    <w:rsid w:val="004506FB"/>
    <w:rsid w:val="0045599D"/>
    <w:rsid w:val="004678A1"/>
    <w:rsid w:val="00470A99"/>
    <w:rsid w:val="004727D3"/>
    <w:rsid w:val="00474FCD"/>
    <w:rsid w:val="00484F1E"/>
    <w:rsid w:val="0049628D"/>
    <w:rsid w:val="004A4EA4"/>
    <w:rsid w:val="004B2A18"/>
    <w:rsid w:val="004B5300"/>
    <w:rsid w:val="004C178D"/>
    <w:rsid w:val="004D36C4"/>
    <w:rsid w:val="004D49D2"/>
    <w:rsid w:val="004E4B7D"/>
    <w:rsid w:val="004E6C26"/>
    <w:rsid w:val="004F1385"/>
    <w:rsid w:val="004F213A"/>
    <w:rsid w:val="004F2BCF"/>
    <w:rsid w:val="004F3DDA"/>
    <w:rsid w:val="004F4040"/>
    <w:rsid w:val="004F72D5"/>
    <w:rsid w:val="004F7639"/>
    <w:rsid w:val="0050235F"/>
    <w:rsid w:val="005029E2"/>
    <w:rsid w:val="00511049"/>
    <w:rsid w:val="005118CE"/>
    <w:rsid w:val="00512526"/>
    <w:rsid w:val="0051422C"/>
    <w:rsid w:val="00515407"/>
    <w:rsid w:val="005164E6"/>
    <w:rsid w:val="00516513"/>
    <w:rsid w:val="005202FF"/>
    <w:rsid w:val="0053232C"/>
    <w:rsid w:val="00537369"/>
    <w:rsid w:val="00542563"/>
    <w:rsid w:val="0054290E"/>
    <w:rsid w:val="0054631E"/>
    <w:rsid w:val="0056496C"/>
    <w:rsid w:val="00565316"/>
    <w:rsid w:val="00567953"/>
    <w:rsid w:val="00571328"/>
    <w:rsid w:val="00574D13"/>
    <w:rsid w:val="00577AD6"/>
    <w:rsid w:val="00580938"/>
    <w:rsid w:val="00580E9E"/>
    <w:rsid w:val="0058251D"/>
    <w:rsid w:val="005848B2"/>
    <w:rsid w:val="00596B00"/>
    <w:rsid w:val="005A31BB"/>
    <w:rsid w:val="005A65A9"/>
    <w:rsid w:val="005B1C10"/>
    <w:rsid w:val="005B26D5"/>
    <w:rsid w:val="005B52DF"/>
    <w:rsid w:val="005B7803"/>
    <w:rsid w:val="005D0CD3"/>
    <w:rsid w:val="005D43CC"/>
    <w:rsid w:val="005D4899"/>
    <w:rsid w:val="005D60C9"/>
    <w:rsid w:val="005E29F4"/>
    <w:rsid w:val="005E5D23"/>
    <w:rsid w:val="005E6C8E"/>
    <w:rsid w:val="005E6F78"/>
    <w:rsid w:val="005F4101"/>
    <w:rsid w:val="005F4CE0"/>
    <w:rsid w:val="006038C7"/>
    <w:rsid w:val="00603BA9"/>
    <w:rsid w:val="0060720D"/>
    <w:rsid w:val="006109FD"/>
    <w:rsid w:val="006117EB"/>
    <w:rsid w:val="006137E0"/>
    <w:rsid w:val="0061435D"/>
    <w:rsid w:val="00617BB0"/>
    <w:rsid w:val="00617CC9"/>
    <w:rsid w:val="00620FC0"/>
    <w:rsid w:val="00621272"/>
    <w:rsid w:val="00625B33"/>
    <w:rsid w:val="006270D3"/>
    <w:rsid w:val="00630753"/>
    <w:rsid w:val="00631725"/>
    <w:rsid w:val="006322DC"/>
    <w:rsid w:val="006345E6"/>
    <w:rsid w:val="00637D44"/>
    <w:rsid w:val="00640D58"/>
    <w:rsid w:val="006444AC"/>
    <w:rsid w:val="00647AD8"/>
    <w:rsid w:val="00647F6E"/>
    <w:rsid w:val="0065200B"/>
    <w:rsid w:val="00652DFE"/>
    <w:rsid w:val="00655D2B"/>
    <w:rsid w:val="0065788A"/>
    <w:rsid w:val="0066205A"/>
    <w:rsid w:val="00666991"/>
    <w:rsid w:val="00676D9B"/>
    <w:rsid w:val="00681020"/>
    <w:rsid w:val="00682440"/>
    <w:rsid w:val="00684C24"/>
    <w:rsid w:val="00684FFB"/>
    <w:rsid w:val="006A4607"/>
    <w:rsid w:val="006A5D33"/>
    <w:rsid w:val="006A70E1"/>
    <w:rsid w:val="006B24C9"/>
    <w:rsid w:val="006B6EFB"/>
    <w:rsid w:val="006C11DF"/>
    <w:rsid w:val="006C1AAD"/>
    <w:rsid w:val="006C50AB"/>
    <w:rsid w:val="006C5EF4"/>
    <w:rsid w:val="006D40A0"/>
    <w:rsid w:val="006D6B16"/>
    <w:rsid w:val="006E1637"/>
    <w:rsid w:val="006E6AA7"/>
    <w:rsid w:val="006F156D"/>
    <w:rsid w:val="006F1693"/>
    <w:rsid w:val="006F204B"/>
    <w:rsid w:val="006F47D0"/>
    <w:rsid w:val="006F4F46"/>
    <w:rsid w:val="006F6087"/>
    <w:rsid w:val="007008D5"/>
    <w:rsid w:val="00704FAE"/>
    <w:rsid w:val="007073B8"/>
    <w:rsid w:val="00710A09"/>
    <w:rsid w:val="00711ABF"/>
    <w:rsid w:val="00724387"/>
    <w:rsid w:val="00731DAE"/>
    <w:rsid w:val="007327BD"/>
    <w:rsid w:val="00737800"/>
    <w:rsid w:val="007538DD"/>
    <w:rsid w:val="00755C00"/>
    <w:rsid w:val="0076290D"/>
    <w:rsid w:val="00770E6A"/>
    <w:rsid w:val="00777DCF"/>
    <w:rsid w:val="00780862"/>
    <w:rsid w:val="00781FA2"/>
    <w:rsid w:val="00784ED3"/>
    <w:rsid w:val="00785C52"/>
    <w:rsid w:val="00786A89"/>
    <w:rsid w:val="0079226F"/>
    <w:rsid w:val="00796029"/>
    <w:rsid w:val="007A0760"/>
    <w:rsid w:val="007A2D66"/>
    <w:rsid w:val="007A7EBA"/>
    <w:rsid w:val="007B3E7C"/>
    <w:rsid w:val="007B4217"/>
    <w:rsid w:val="007B6459"/>
    <w:rsid w:val="007C42FD"/>
    <w:rsid w:val="007C7664"/>
    <w:rsid w:val="007D0A21"/>
    <w:rsid w:val="007D5D6A"/>
    <w:rsid w:val="007D5F1D"/>
    <w:rsid w:val="007E1758"/>
    <w:rsid w:val="007E7A0D"/>
    <w:rsid w:val="007F4A8A"/>
    <w:rsid w:val="00800CE8"/>
    <w:rsid w:val="00801241"/>
    <w:rsid w:val="0080352F"/>
    <w:rsid w:val="00804293"/>
    <w:rsid w:val="00811DC1"/>
    <w:rsid w:val="008135E7"/>
    <w:rsid w:val="00813CA9"/>
    <w:rsid w:val="0081691C"/>
    <w:rsid w:val="00821F2F"/>
    <w:rsid w:val="00826CE1"/>
    <w:rsid w:val="008275E7"/>
    <w:rsid w:val="00832C0D"/>
    <w:rsid w:val="008361E8"/>
    <w:rsid w:val="00837BA9"/>
    <w:rsid w:val="008405DA"/>
    <w:rsid w:val="0084457B"/>
    <w:rsid w:val="00860182"/>
    <w:rsid w:val="0086197D"/>
    <w:rsid w:val="0086381C"/>
    <w:rsid w:val="00865DF1"/>
    <w:rsid w:val="00873A78"/>
    <w:rsid w:val="00875515"/>
    <w:rsid w:val="00875C2D"/>
    <w:rsid w:val="00875F36"/>
    <w:rsid w:val="00883F49"/>
    <w:rsid w:val="00884D1D"/>
    <w:rsid w:val="00886DEA"/>
    <w:rsid w:val="008871A8"/>
    <w:rsid w:val="008A0148"/>
    <w:rsid w:val="008A1A99"/>
    <w:rsid w:val="008A2F7E"/>
    <w:rsid w:val="008A402A"/>
    <w:rsid w:val="008A7ABF"/>
    <w:rsid w:val="008B504C"/>
    <w:rsid w:val="008C0234"/>
    <w:rsid w:val="008C128B"/>
    <w:rsid w:val="008C2C1D"/>
    <w:rsid w:val="008C3852"/>
    <w:rsid w:val="008C7B0A"/>
    <w:rsid w:val="008D0D79"/>
    <w:rsid w:val="008D1582"/>
    <w:rsid w:val="008D189F"/>
    <w:rsid w:val="008D394C"/>
    <w:rsid w:val="008E62BD"/>
    <w:rsid w:val="008E6729"/>
    <w:rsid w:val="008E7005"/>
    <w:rsid w:val="008F2C3F"/>
    <w:rsid w:val="008F2D0E"/>
    <w:rsid w:val="008F42DA"/>
    <w:rsid w:val="008F4E88"/>
    <w:rsid w:val="00914E9B"/>
    <w:rsid w:val="00916FA1"/>
    <w:rsid w:val="0092193D"/>
    <w:rsid w:val="00923672"/>
    <w:rsid w:val="009306F0"/>
    <w:rsid w:val="00934BD2"/>
    <w:rsid w:val="00945810"/>
    <w:rsid w:val="00954F7A"/>
    <w:rsid w:val="009559AB"/>
    <w:rsid w:val="00965487"/>
    <w:rsid w:val="00966E4B"/>
    <w:rsid w:val="0096760B"/>
    <w:rsid w:val="00977CCE"/>
    <w:rsid w:val="009829C2"/>
    <w:rsid w:val="00982C5A"/>
    <w:rsid w:val="00985C1F"/>
    <w:rsid w:val="0099107F"/>
    <w:rsid w:val="00997C54"/>
    <w:rsid w:val="009A1F6F"/>
    <w:rsid w:val="009A2E9D"/>
    <w:rsid w:val="009A3322"/>
    <w:rsid w:val="009A3F96"/>
    <w:rsid w:val="009B21EC"/>
    <w:rsid w:val="009B66A3"/>
    <w:rsid w:val="009C1976"/>
    <w:rsid w:val="009C3F0C"/>
    <w:rsid w:val="009D02DA"/>
    <w:rsid w:val="009E631D"/>
    <w:rsid w:val="009E6997"/>
    <w:rsid w:val="009F1C41"/>
    <w:rsid w:val="009F5E4E"/>
    <w:rsid w:val="00A01C6C"/>
    <w:rsid w:val="00A048D6"/>
    <w:rsid w:val="00A112D7"/>
    <w:rsid w:val="00A12FDC"/>
    <w:rsid w:val="00A13D25"/>
    <w:rsid w:val="00A2100A"/>
    <w:rsid w:val="00A23FCA"/>
    <w:rsid w:val="00A247EB"/>
    <w:rsid w:val="00A2672E"/>
    <w:rsid w:val="00A304A8"/>
    <w:rsid w:val="00A348E3"/>
    <w:rsid w:val="00A359BC"/>
    <w:rsid w:val="00A36CFD"/>
    <w:rsid w:val="00A4149C"/>
    <w:rsid w:val="00A435A6"/>
    <w:rsid w:val="00A43B52"/>
    <w:rsid w:val="00A578BC"/>
    <w:rsid w:val="00A57A60"/>
    <w:rsid w:val="00A71B1D"/>
    <w:rsid w:val="00A722D2"/>
    <w:rsid w:val="00A73A64"/>
    <w:rsid w:val="00A83F2A"/>
    <w:rsid w:val="00A845CF"/>
    <w:rsid w:val="00A8682C"/>
    <w:rsid w:val="00A95A30"/>
    <w:rsid w:val="00AA0047"/>
    <w:rsid w:val="00AA17DD"/>
    <w:rsid w:val="00AB086F"/>
    <w:rsid w:val="00AB0F8A"/>
    <w:rsid w:val="00AB417E"/>
    <w:rsid w:val="00AB62B2"/>
    <w:rsid w:val="00AB79DF"/>
    <w:rsid w:val="00AC67F6"/>
    <w:rsid w:val="00AE6567"/>
    <w:rsid w:val="00AE6588"/>
    <w:rsid w:val="00AF367C"/>
    <w:rsid w:val="00B02852"/>
    <w:rsid w:val="00B03263"/>
    <w:rsid w:val="00B04F82"/>
    <w:rsid w:val="00B06C8B"/>
    <w:rsid w:val="00B1107A"/>
    <w:rsid w:val="00B11107"/>
    <w:rsid w:val="00B126D9"/>
    <w:rsid w:val="00B13C1E"/>
    <w:rsid w:val="00B20E01"/>
    <w:rsid w:val="00B2200F"/>
    <w:rsid w:val="00B22658"/>
    <w:rsid w:val="00B22963"/>
    <w:rsid w:val="00B23805"/>
    <w:rsid w:val="00B2440B"/>
    <w:rsid w:val="00B415AC"/>
    <w:rsid w:val="00B50F0F"/>
    <w:rsid w:val="00B54B31"/>
    <w:rsid w:val="00B57281"/>
    <w:rsid w:val="00B61C5F"/>
    <w:rsid w:val="00B644C4"/>
    <w:rsid w:val="00B66C70"/>
    <w:rsid w:val="00B702F4"/>
    <w:rsid w:val="00B725FC"/>
    <w:rsid w:val="00B73942"/>
    <w:rsid w:val="00B756D7"/>
    <w:rsid w:val="00B81D2E"/>
    <w:rsid w:val="00B8270F"/>
    <w:rsid w:val="00B84044"/>
    <w:rsid w:val="00B84EA4"/>
    <w:rsid w:val="00B86201"/>
    <w:rsid w:val="00B92D61"/>
    <w:rsid w:val="00B932CA"/>
    <w:rsid w:val="00B93E5F"/>
    <w:rsid w:val="00B96325"/>
    <w:rsid w:val="00B964F2"/>
    <w:rsid w:val="00BA2ADE"/>
    <w:rsid w:val="00BB40AA"/>
    <w:rsid w:val="00BB4191"/>
    <w:rsid w:val="00BB6411"/>
    <w:rsid w:val="00BC1F63"/>
    <w:rsid w:val="00BC2B5F"/>
    <w:rsid w:val="00BD2073"/>
    <w:rsid w:val="00BE1FAC"/>
    <w:rsid w:val="00BE7EF1"/>
    <w:rsid w:val="00BF3B8A"/>
    <w:rsid w:val="00BF61FE"/>
    <w:rsid w:val="00C07F68"/>
    <w:rsid w:val="00C101ED"/>
    <w:rsid w:val="00C13E38"/>
    <w:rsid w:val="00C24BCA"/>
    <w:rsid w:val="00C26A0D"/>
    <w:rsid w:val="00C31CBC"/>
    <w:rsid w:val="00C33933"/>
    <w:rsid w:val="00C37CD5"/>
    <w:rsid w:val="00C47761"/>
    <w:rsid w:val="00C50B4A"/>
    <w:rsid w:val="00C54017"/>
    <w:rsid w:val="00C5790B"/>
    <w:rsid w:val="00C6141D"/>
    <w:rsid w:val="00C62E9A"/>
    <w:rsid w:val="00C65F66"/>
    <w:rsid w:val="00C6746A"/>
    <w:rsid w:val="00C6788D"/>
    <w:rsid w:val="00C7075A"/>
    <w:rsid w:val="00C772D3"/>
    <w:rsid w:val="00C84032"/>
    <w:rsid w:val="00C90AF4"/>
    <w:rsid w:val="00C97159"/>
    <w:rsid w:val="00CA08B3"/>
    <w:rsid w:val="00CA36C5"/>
    <w:rsid w:val="00CA7305"/>
    <w:rsid w:val="00CA7598"/>
    <w:rsid w:val="00CA768D"/>
    <w:rsid w:val="00CB1B1C"/>
    <w:rsid w:val="00CB49D0"/>
    <w:rsid w:val="00CB4F56"/>
    <w:rsid w:val="00CB53F0"/>
    <w:rsid w:val="00CC006E"/>
    <w:rsid w:val="00CC04E3"/>
    <w:rsid w:val="00CC1E1B"/>
    <w:rsid w:val="00CC75BE"/>
    <w:rsid w:val="00CD0463"/>
    <w:rsid w:val="00CD2BC3"/>
    <w:rsid w:val="00CD7483"/>
    <w:rsid w:val="00CD75C7"/>
    <w:rsid w:val="00CE66E0"/>
    <w:rsid w:val="00CE6843"/>
    <w:rsid w:val="00CF105D"/>
    <w:rsid w:val="00CF31D5"/>
    <w:rsid w:val="00CF560C"/>
    <w:rsid w:val="00CF5CF9"/>
    <w:rsid w:val="00D0193B"/>
    <w:rsid w:val="00D03866"/>
    <w:rsid w:val="00D03B36"/>
    <w:rsid w:val="00D04A9F"/>
    <w:rsid w:val="00D06F9B"/>
    <w:rsid w:val="00D07854"/>
    <w:rsid w:val="00D121EE"/>
    <w:rsid w:val="00D14D6A"/>
    <w:rsid w:val="00D24B28"/>
    <w:rsid w:val="00D261B9"/>
    <w:rsid w:val="00D35496"/>
    <w:rsid w:val="00D35841"/>
    <w:rsid w:val="00D36F13"/>
    <w:rsid w:val="00D37569"/>
    <w:rsid w:val="00D448F1"/>
    <w:rsid w:val="00D4542B"/>
    <w:rsid w:val="00D502C2"/>
    <w:rsid w:val="00D604D5"/>
    <w:rsid w:val="00D616AA"/>
    <w:rsid w:val="00D61E17"/>
    <w:rsid w:val="00D63B51"/>
    <w:rsid w:val="00D66A00"/>
    <w:rsid w:val="00D66BBC"/>
    <w:rsid w:val="00D70555"/>
    <w:rsid w:val="00D730A6"/>
    <w:rsid w:val="00D73327"/>
    <w:rsid w:val="00D763BA"/>
    <w:rsid w:val="00D83DC0"/>
    <w:rsid w:val="00D864E1"/>
    <w:rsid w:val="00D87D0A"/>
    <w:rsid w:val="00D903DB"/>
    <w:rsid w:val="00D92364"/>
    <w:rsid w:val="00DA0B83"/>
    <w:rsid w:val="00DA229D"/>
    <w:rsid w:val="00DB65D6"/>
    <w:rsid w:val="00DB6B3B"/>
    <w:rsid w:val="00DB7EED"/>
    <w:rsid w:val="00DC1869"/>
    <w:rsid w:val="00DC288F"/>
    <w:rsid w:val="00DC5D94"/>
    <w:rsid w:val="00DD4FF1"/>
    <w:rsid w:val="00DD653F"/>
    <w:rsid w:val="00DE3E55"/>
    <w:rsid w:val="00DE705A"/>
    <w:rsid w:val="00E01DB0"/>
    <w:rsid w:val="00E04F60"/>
    <w:rsid w:val="00E06165"/>
    <w:rsid w:val="00E0637C"/>
    <w:rsid w:val="00E126BA"/>
    <w:rsid w:val="00E14128"/>
    <w:rsid w:val="00E20287"/>
    <w:rsid w:val="00E246D5"/>
    <w:rsid w:val="00E255E9"/>
    <w:rsid w:val="00E26550"/>
    <w:rsid w:val="00E27C91"/>
    <w:rsid w:val="00E350A3"/>
    <w:rsid w:val="00E403DF"/>
    <w:rsid w:val="00E43FCA"/>
    <w:rsid w:val="00E44D96"/>
    <w:rsid w:val="00E52C2F"/>
    <w:rsid w:val="00E55A46"/>
    <w:rsid w:val="00E60DEA"/>
    <w:rsid w:val="00E62231"/>
    <w:rsid w:val="00E67035"/>
    <w:rsid w:val="00E70560"/>
    <w:rsid w:val="00E7312F"/>
    <w:rsid w:val="00E736E2"/>
    <w:rsid w:val="00E82B42"/>
    <w:rsid w:val="00E86390"/>
    <w:rsid w:val="00E871E0"/>
    <w:rsid w:val="00E87891"/>
    <w:rsid w:val="00E9634E"/>
    <w:rsid w:val="00E97483"/>
    <w:rsid w:val="00EB19DF"/>
    <w:rsid w:val="00EB5AA3"/>
    <w:rsid w:val="00EB6061"/>
    <w:rsid w:val="00EB63AD"/>
    <w:rsid w:val="00EC02D8"/>
    <w:rsid w:val="00EC65F3"/>
    <w:rsid w:val="00ED293A"/>
    <w:rsid w:val="00EE59C3"/>
    <w:rsid w:val="00EE64AB"/>
    <w:rsid w:val="00EF1AA9"/>
    <w:rsid w:val="00EF57AF"/>
    <w:rsid w:val="00F00C90"/>
    <w:rsid w:val="00F028D2"/>
    <w:rsid w:val="00F02D03"/>
    <w:rsid w:val="00F02D25"/>
    <w:rsid w:val="00F02F6A"/>
    <w:rsid w:val="00F03989"/>
    <w:rsid w:val="00F03D9F"/>
    <w:rsid w:val="00F040E9"/>
    <w:rsid w:val="00F07682"/>
    <w:rsid w:val="00F10A63"/>
    <w:rsid w:val="00F130C8"/>
    <w:rsid w:val="00F157E7"/>
    <w:rsid w:val="00F16E82"/>
    <w:rsid w:val="00F22D4E"/>
    <w:rsid w:val="00F23728"/>
    <w:rsid w:val="00F253F4"/>
    <w:rsid w:val="00F2679E"/>
    <w:rsid w:val="00F2686D"/>
    <w:rsid w:val="00F31C1F"/>
    <w:rsid w:val="00F342CE"/>
    <w:rsid w:val="00F35702"/>
    <w:rsid w:val="00F36695"/>
    <w:rsid w:val="00F36AF5"/>
    <w:rsid w:val="00F47929"/>
    <w:rsid w:val="00F52E29"/>
    <w:rsid w:val="00F53B17"/>
    <w:rsid w:val="00F55CB1"/>
    <w:rsid w:val="00F56DF4"/>
    <w:rsid w:val="00F62EBC"/>
    <w:rsid w:val="00F641B5"/>
    <w:rsid w:val="00F67FF6"/>
    <w:rsid w:val="00F70DAF"/>
    <w:rsid w:val="00F8566B"/>
    <w:rsid w:val="00F869A5"/>
    <w:rsid w:val="00F954EA"/>
    <w:rsid w:val="00FA0F7C"/>
    <w:rsid w:val="00FA4780"/>
    <w:rsid w:val="00FA6975"/>
    <w:rsid w:val="00FB5239"/>
    <w:rsid w:val="00FB5798"/>
    <w:rsid w:val="00FC0BDD"/>
    <w:rsid w:val="00FC1993"/>
    <w:rsid w:val="00FC2383"/>
    <w:rsid w:val="00FC3FA9"/>
    <w:rsid w:val="00FD40C9"/>
    <w:rsid w:val="00FD77F7"/>
    <w:rsid w:val="00FE1C9A"/>
    <w:rsid w:val="00FE4C6F"/>
    <w:rsid w:val="00FE55F8"/>
    <w:rsid w:val="00FF3564"/>
    <w:rsid w:val="00FF44EE"/>
    <w:rsid w:val="00FF7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24AC"/>
  <w15:chartTrackingRefBased/>
  <w15:docId w15:val="{D9BD9114-71FC-432D-A041-DFB668B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4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4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4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4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4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4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4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4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4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4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4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4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9D2"/>
    <w:rPr>
      <w:rFonts w:eastAsiaTheme="majorEastAsia" w:cstheme="majorBidi"/>
      <w:color w:val="272727" w:themeColor="text1" w:themeTint="D8"/>
    </w:rPr>
  </w:style>
  <w:style w:type="paragraph" w:styleId="Tytu">
    <w:name w:val="Title"/>
    <w:basedOn w:val="Normalny"/>
    <w:next w:val="Normalny"/>
    <w:link w:val="TytuZnak"/>
    <w:uiPriority w:val="10"/>
    <w:qFormat/>
    <w:rsid w:val="004D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4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4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49D2"/>
    <w:rPr>
      <w:i/>
      <w:iCs/>
      <w:color w:val="404040" w:themeColor="text1" w:themeTint="BF"/>
    </w:rPr>
  </w:style>
  <w:style w:type="paragraph" w:styleId="Akapitzlist">
    <w:name w:val="List Paragraph"/>
    <w:aliases w:val="rozdział,LISTA,P-AK_LISTA,Przypis,ROŚ-AK_LISTA,Numerowanie,AK_LISTA,PZI-AK_LISTA,Nagłówek A,A_wyliczenie,Kielce_wypunktowanie,lubu 1)_wypkt.,K-P_odwolanie,Lublin_odwolanie,Sl_Akapit z listą,maz_wyliczenie,opis dzialania,Akapit z listą5"/>
    <w:basedOn w:val="Normalny"/>
    <w:link w:val="AkapitzlistZnak"/>
    <w:uiPriority w:val="34"/>
    <w:qFormat/>
    <w:rsid w:val="004D49D2"/>
    <w:pPr>
      <w:ind w:left="720"/>
      <w:contextualSpacing/>
    </w:pPr>
  </w:style>
  <w:style w:type="character" w:styleId="Wyrnienieintensywne">
    <w:name w:val="Intense Emphasis"/>
    <w:basedOn w:val="Domylnaczcionkaakapitu"/>
    <w:uiPriority w:val="21"/>
    <w:qFormat/>
    <w:rsid w:val="004D49D2"/>
    <w:rPr>
      <w:i/>
      <w:iCs/>
      <w:color w:val="2F5496" w:themeColor="accent1" w:themeShade="BF"/>
    </w:rPr>
  </w:style>
  <w:style w:type="paragraph" w:styleId="Cytatintensywny">
    <w:name w:val="Intense Quote"/>
    <w:basedOn w:val="Normalny"/>
    <w:next w:val="Normalny"/>
    <w:link w:val="CytatintensywnyZnak"/>
    <w:uiPriority w:val="30"/>
    <w:qFormat/>
    <w:rsid w:val="004D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49D2"/>
    <w:rPr>
      <w:i/>
      <w:iCs/>
      <w:color w:val="2F5496" w:themeColor="accent1" w:themeShade="BF"/>
    </w:rPr>
  </w:style>
  <w:style w:type="character" w:styleId="Odwoanieintensywne">
    <w:name w:val="Intense Reference"/>
    <w:basedOn w:val="Domylnaczcionkaakapitu"/>
    <w:uiPriority w:val="32"/>
    <w:qFormat/>
    <w:rsid w:val="004D49D2"/>
    <w:rPr>
      <w:b/>
      <w:bCs/>
      <w:smallCaps/>
      <w:color w:val="2F5496" w:themeColor="accent1" w:themeShade="BF"/>
      <w:spacing w:val="5"/>
    </w:rPr>
  </w:style>
  <w:style w:type="character" w:styleId="Hipercze">
    <w:name w:val="Hyperlink"/>
    <w:basedOn w:val="Domylnaczcionkaakapitu"/>
    <w:uiPriority w:val="99"/>
    <w:unhideWhenUsed/>
    <w:rsid w:val="009B66A3"/>
    <w:rPr>
      <w:color w:val="0563C1" w:themeColor="hyperlink"/>
      <w:u w:val="single"/>
    </w:rPr>
  </w:style>
  <w:style w:type="character" w:styleId="Nierozpoznanawzmianka">
    <w:name w:val="Unresolved Mention"/>
    <w:basedOn w:val="Domylnaczcionkaakapitu"/>
    <w:uiPriority w:val="99"/>
    <w:semiHidden/>
    <w:unhideWhenUsed/>
    <w:rsid w:val="009B66A3"/>
    <w:rPr>
      <w:color w:val="605E5C"/>
      <w:shd w:val="clear" w:color="auto" w:fill="E1DFDD"/>
    </w:rPr>
  </w:style>
  <w:style w:type="paragraph" w:styleId="Nagwek">
    <w:name w:val="header"/>
    <w:basedOn w:val="Normalny"/>
    <w:link w:val="NagwekZnak"/>
    <w:uiPriority w:val="99"/>
    <w:unhideWhenUsed/>
    <w:rsid w:val="00542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90E"/>
  </w:style>
  <w:style w:type="paragraph" w:styleId="Stopka">
    <w:name w:val="footer"/>
    <w:basedOn w:val="Normalny"/>
    <w:link w:val="StopkaZnak"/>
    <w:uiPriority w:val="99"/>
    <w:unhideWhenUsed/>
    <w:rsid w:val="00542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90E"/>
  </w:style>
  <w:style w:type="paragraph" w:styleId="NormalnyWeb">
    <w:name w:val="Normal (Web)"/>
    <w:basedOn w:val="Normalny"/>
    <w:uiPriority w:val="99"/>
    <w:unhideWhenUsed/>
    <w:rsid w:val="000130FF"/>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qFormat/>
    <w:rsid w:val="00630753"/>
    <w:rPr>
      <w:b/>
      <w:bCs/>
    </w:rPr>
  </w:style>
  <w:style w:type="paragraph" w:customStyle="1" w:styleId="western">
    <w:name w:val="western"/>
    <w:basedOn w:val="Normalny"/>
    <w:rsid w:val="00184ACE"/>
    <w:pPr>
      <w:spacing w:before="100" w:beforeAutospacing="1" w:after="198" w:line="240" w:lineRule="auto"/>
      <w:jc w:val="both"/>
    </w:pPr>
    <w:rPr>
      <w:rFonts w:ascii="Times New Roman" w:eastAsia="Times New Roman" w:hAnsi="Times New Roman" w:cs="Times New Roman"/>
      <w:kern w:val="0"/>
      <w:sz w:val="28"/>
      <w:szCs w:val="28"/>
      <w:lang w:eastAsia="pl-PL"/>
      <w14:ligatures w14:val="none"/>
    </w:rPr>
  </w:style>
  <w:style w:type="paragraph" w:customStyle="1" w:styleId="Default">
    <w:name w:val="Default"/>
    <w:rsid w:val="0051104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kapitzlistZnak">
    <w:name w:val="Akapit z listą Znak"/>
    <w:aliases w:val="rozdział Znak,LISTA Znak,P-AK_LISTA Znak,Przypis Znak,ROŚ-AK_LISTA Znak,Numerowanie Znak,AK_LISTA Znak,PZI-AK_LISTA Znak,Nagłówek A Znak,A_wyliczenie Znak,Kielce_wypunktowanie Znak,lubu 1)_wypkt. Znak,K-P_odwolanie Znak"/>
    <w:link w:val="Akapitzlist"/>
    <w:uiPriority w:val="34"/>
    <w:qFormat/>
    <w:rsid w:val="0051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477">
      <w:bodyDiv w:val="1"/>
      <w:marLeft w:val="0"/>
      <w:marRight w:val="0"/>
      <w:marTop w:val="0"/>
      <w:marBottom w:val="0"/>
      <w:divBdr>
        <w:top w:val="none" w:sz="0" w:space="0" w:color="auto"/>
        <w:left w:val="none" w:sz="0" w:space="0" w:color="auto"/>
        <w:bottom w:val="none" w:sz="0" w:space="0" w:color="auto"/>
        <w:right w:val="none" w:sz="0" w:space="0" w:color="auto"/>
      </w:divBdr>
    </w:div>
    <w:div w:id="207647143">
      <w:bodyDiv w:val="1"/>
      <w:marLeft w:val="0"/>
      <w:marRight w:val="0"/>
      <w:marTop w:val="0"/>
      <w:marBottom w:val="0"/>
      <w:divBdr>
        <w:top w:val="none" w:sz="0" w:space="0" w:color="auto"/>
        <w:left w:val="none" w:sz="0" w:space="0" w:color="auto"/>
        <w:bottom w:val="none" w:sz="0" w:space="0" w:color="auto"/>
        <w:right w:val="none" w:sz="0" w:space="0" w:color="auto"/>
      </w:divBdr>
    </w:div>
    <w:div w:id="514807542">
      <w:bodyDiv w:val="1"/>
      <w:marLeft w:val="0"/>
      <w:marRight w:val="0"/>
      <w:marTop w:val="0"/>
      <w:marBottom w:val="0"/>
      <w:divBdr>
        <w:top w:val="none" w:sz="0" w:space="0" w:color="auto"/>
        <w:left w:val="none" w:sz="0" w:space="0" w:color="auto"/>
        <w:bottom w:val="none" w:sz="0" w:space="0" w:color="auto"/>
        <w:right w:val="none" w:sz="0" w:space="0" w:color="auto"/>
      </w:divBdr>
    </w:div>
    <w:div w:id="970137136">
      <w:bodyDiv w:val="1"/>
      <w:marLeft w:val="0"/>
      <w:marRight w:val="0"/>
      <w:marTop w:val="0"/>
      <w:marBottom w:val="0"/>
      <w:divBdr>
        <w:top w:val="none" w:sz="0" w:space="0" w:color="auto"/>
        <w:left w:val="none" w:sz="0" w:space="0" w:color="auto"/>
        <w:bottom w:val="none" w:sz="0" w:space="0" w:color="auto"/>
        <w:right w:val="none" w:sz="0" w:space="0" w:color="auto"/>
      </w:divBdr>
    </w:div>
    <w:div w:id="1033337754">
      <w:bodyDiv w:val="1"/>
      <w:marLeft w:val="0"/>
      <w:marRight w:val="0"/>
      <w:marTop w:val="0"/>
      <w:marBottom w:val="0"/>
      <w:divBdr>
        <w:top w:val="none" w:sz="0" w:space="0" w:color="auto"/>
        <w:left w:val="none" w:sz="0" w:space="0" w:color="auto"/>
        <w:bottom w:val="none" w:sz="0" w:space="0" w:color="auto"/>
        <w:right w:val="none" w:sz="0" w:space="0" w:color="auto"/>
      </w:divBdr>
    </w:div>
    <w:div w:id="1334606738">
      <w:bodyDiv w:val="1"/>
      <w:marLeft w:val="0"/>
      <w:marRight w:val="0"/>
      <w:marTop w:val="0"/>
      <w:marBottom w:val="0"/>
      <w:divBdr>
        <w:top w:val="none" w:sz="0" w:space="0" w:color="auto"/>
        <w:left w:val="none" w:sz="0" w:space="0" w:color="auto"/>
        <w:bottom w:val="none" w:sz="0" w:space="0" w:color="auto"/>
        <w:right w:val="none" w:sz="0" w:space="0" w:color="auto"/>
      </w:divBdr>
    </w:div>
    <w:div w:id="1531604508">
      <w:bodyDiv w:val="1"/>
      <w:marLeft w:val="0"/>
      <w:marRight w:val="0"/>
      <w:marTop w:val="0"/>
      <w:marBottom w:val="0"/>
      <w:divBdr>
        <w:top w:val="none" w:sz="0" w:space="0" w:color="auto"/>
        <w:left w:val="none" w:sz="0" w:space="0" w:color="auto"/>
        <w:bottom w:val="none" w:sz="0" w:space="0" w:color="auto"/>
        <w:right w:val="none" w:sz="0" w:space="0" w:color="auto"/>
      </w:divBdr>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3859-26A4-40EC-8046-920880D8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9</Pages>
  <Words>4391</Words>
  <Characters>26347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539</cp:revision>
  <cp:lastPrinted>2026-04-30T12:01:00Z</cp:lastPrinted>
  <dcterms:created xsi:type="dcterms:W3CDTF">2025-06-20T10:20:00Z</dcterms:created>
  <dcterms:modified xsi:type="dcterms:W3CDTF">2026-05-05T05:42:00Z</dcterms:modified>
</cp:coreProperties>
</file>