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DD82" w14:textId="05CAEBE6" w:rsidR="00E4461A" w:rsidRDefault="00F21F6E" w:rsidP="00DC0522">
      <w:pPr>
        <w:pStyle w:val="western"/>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4F6">
        <w:rPr>
          <w:sz w:val="24"/>
          <w:szCs w:val="24"/>
        </w:rPr>
        <w:t xml:space="preserve">           </w:t>
      </w:r>
      <w:r w:rsidR="00AB2955" w:rsidRPr="00AB2955">
        <w:rPr>
          <w:color w:val="000000"/>
          <w:sz w:val="24"/>
          <w:szCs w:val="24"/>
        </w:rPr>
        <w:t>Suwałki, dnia</w:t>
      </w:r>
      <w:r w:rsidR="00EC4AD3">
        <w:rPr>
          <w:color w:val="000000"/>
          <w:sz w:val="24"/>
          <w:szCs w:val="24"/>
        </w:rPr>
        <w:t xml:space="preserve"> </w:t>
      </w:r>
      <w:r w:rsidR="00610C40">
        <w:rPr>
          <w:color w:val="000000"/>
          <w:sz w:val="24"/>
          <w:szCs w:val="24"/>
        </w:rPr>
        <w:t>16</w:t>
      </w:r>
      <w:r w:rsidR="00BD2A88">
        <w:rPr>
          <w:color w:val="000000"/>
          <w:sz w:val="24"/>
          <w:szCs w:val="24"/>
        </w:rPr>
        <w:t xml:space="preserve"> </w:t>
      </w:r>
      <w:r w:rsidR="00FF13E9">
        <w:rPr>
          <w:color w:val="000000"/>
          <w:sz w:val="24"/>
          <w:szCs w:val="24"/>
        </w:rPr>
        <w:t>kwietnia</w:t>
      </w:r>
      <w:r w:rsidR="00AB2955" w:rsidRPr="00AB2955">
        <w:rPr>
          <w:color w:val="000000"/>
          <w:sz w:val="24"/>
          <w:szCs w:val="24"/>
        </w:rPr>
        <w:t xml:space="preserve"> 202</w:t>
      </w:r>
      <w:r w:rsidR="00BD2A88">
        <w:rPr>
          <w:color w:val="000000"/>
          <w:sz w:val="24"/>
          <w:szCs w:val="24"/>
        </w:rPr>
        <w:t>6</w:t>
      </w:r>
      <w:r w:rsidR="00AB2955" w:rsidRPr="00AB2955">
        <w:rPr>
          <w:color w:val="000000"/>
          <w:sz w:val="24"/>
          <w:szCs w:val="24"/>
        </w:rPr>
        <w:t xml:space="preserve"> r.</w:t>
      </w:r>
      <w:r w:rsidR="00AB2955" w:rsidRPr="00AB2955">
        <w:rPr>
          <w:color w:val="0000FF"/>
          <w:sz w:val="24"/>
          <w:szCs w:val="24"/>
        </w:rPr>
        <w:t xml:space="preserve"> </w:t>
      </w:r>
      <w:r w:rsidR="00AB2955" w:rsidRPr="00AB2955">
        <w:rPr>
          <w:sz w:val="24"/>
          <w:szCs w:val="24"/>
        </w:rPr>
        <w:t>OS.6220.</w:t>
      </w:r>
      <w:r w:rsidR="00BD2A88">
        <w:rPr>
          <w:sz w:val="24"/>
          <w:szCs w:val="24"/>
        </w:rPr>
        <w:t>7</w:t>
      </w:r>
      <w:r w:rsidR="00AD1B88">
        <w:rPr>
          <w:sz w:val="24"/>
          <w:szCs w:val="24"/>
        </w:rPr>
        <w:t>6</w:t>
      </w:r>
      <w:r w:rsidR="00AB2955" w:rsidRPr="00AB2955">
        <w:rPr>
          <w:sz w:val="24"/>
          <w:szCs w:val="24"/>
        </w:rPr>
        <w:t>.202</w:t>
      </w:r>
      <w:r w:rsidR="00BD2A88">
        <w:rPr>
          <w:sz w:val="24"/>
          <w:szCs w:val="24"/>
        </w:rPr>
        <w:t>5</w:t>
      </w:r>
      <w:r w:rsidR="00FF13E9">
        <w:rPr>
          <w:sz w:val="24"/>
          <w:szCs w:val="24"/>
        </w:rPr>
        <w:t>/2026</w:t>
      </w:r>
      <w:r w:rsidR="00AB2955" w:rsidRPr="00AB2955">
        <w:rPr>
          <w:sz w:val="24"/>
          <w:szCs w:val="24"/>
        </w:rPr>
        <w:t xml:space="preserve">.DK </w:t>
      </w:r>
    </w:p>
    <w:p w14:paraId="220BBD81" w14:textId="77777777" w:rsidR="00DC0522" w:rsidRPr="00AB2955" w:rsidRDefault="00DC0522" w:rsidP="00DC0522">
      <w:pPr>
        <w:pStyle w:val="western"/>
        <w:spacing w:after="0"/>
        <w:rPr>
          <w:sz w:val="24"/>
          <w:szCs w:val="24"/>
        </w:rPr>
      </w:pPr>
    </w:p>
    <w:p w14:paraId="52B7B96A"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DECYZJA</w:t>
      </w:r>
    </w:p>
    <w:p w14:paraId="6D50F4A4" w14:textId="77777777" w:rsidR="00AB2955" w:rsidRDefault="00AB2955" w:rsidP="00AB2955">
      <w:pPr>
        <w:spacing w:after="0" w:line="240" w:lineRule="auto"/>
        <w:contextualSpacing/>
        <w:jc w:val="center"/>
        <w:rPr>
          <w:rFonts w:ascii="Times New Roman" w:eastAsia="Times New Roman" w:hAnsi="Times New Roman" w:cs="Times New Roman"/>
          <w:b/>
          <w:bCs/>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14:paraId="55C62F50" w14:textId="77777777" w:rsidR="001E65F4" w:rsidRDefault="001E65F4" w:rsidP="00AB2955">
      <w:pPr>
        <w:spacing w:after="0" w:line="240" w:lineRule="auto"/>
        <w:contextualSpacing/>
        <w:jc w:val="center"/>
        <w:rPr>
          <w:rFonts w:ascii="Times New Roman" w:eastAsia="Times New Roman" w:hAnsi="Times New Roman" w:cs="Times New Roman"/>
          <w:sz w:val="24"/>
          <w:szCs w:val="24"/>
          <w:lang w:eastAsia="pl-PL"/>
        </w:rPr>
      </w:pPr>
    </w:p>
    <w:p w14:paraId="2F11F418"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p>
    <w:p w14:paraId="19FF8B93" w14:textId="15DE7540" w:rsidR="00BD2A88" w:rsidRDefault="00AB2955" w:rsidP="00BD2A88">
      <w:pPr>
        <w:pStyle w:val="NormalnyWeb"/>
        <w:spacing w:before="0" w:beforeAutospacing="0" w:after="0"/>
        <w:contextualSpacing/>
        <w:jc w:val="both"/>
      </w:pPr>
      <w:r>
        <w:rPr>
          <w:color w:val="000000"/>
        </w:rPr>
        <w:tab/>
      </w:r>
      <w:r w:rsidRPr="00AB2955">
        <w:rPr>
          <w:color w:val="000000"/>
        </w:rPr>
        <w:t xml:space="preserve">Na podstawie art. 71 ust. 1 i ust. 2 pkt 2, art. </w:t>
      </w:r>
      <w:r w:rsidR="00860CA1">
        <w:rPr>
          <w:color w:val="000000"/>
        </w:rPr>
        <w:t>75 ust. 1 pkt 4, art. 84 ust. 1</w:t>
      </w:r>
      <w:r w:rsidRPr="00AB2955">
        <w:rPr>
          <w:color w:val="000000"/>
        </w:rPr>
        <w:t xml:space="preserve">, art. 85 ust. 1, ust. 2 pkt 2 i ust. 3 ustawy z dnia 3 października 2008 r. o udostępnieniu informacji </w:t>
      </w:r>
      <w:r w:rsidR="00611F54">
        <w:rPr>
          <w:color w:val="000000"/>
        </w:rPr>
        <w:t xml:space="preserve">            </w:t>
      </w:r>
      <w:r w:rsidRPr="00AB2955">
        <w:rPr>
          <w:color w:val="000000"/>
        </w:rPr>
        <w:t>o środowisku i jego ochronie, udziale społeczeństwa w ochronie środowiska oraz o ocenach oddziaływania na środowisko (</w:t>
      </w:r>
      <w:proofErr w:type="spellStart"/>
      <w:r w:rsidRPr="00AB2955">
        <w:rPr>
          <w:color w:val="000000"/>
        </w:rPr>
        <w:t>t.j</w:t>
      </w:r>
      <w:proofErr w:type="spellEnd"/>
      <w:r w:rsidRPr="00AB2955">
        <w:rPr>
          <w:color w:val="000000"/>
        </w:rPr>
        <w:t xml:space="preserve">. Dz. U. z </w:t>
      </w:r>
      <w:r w:rsidRPr="00C60EBE">
        <w:rPr>
          <w:color w:val="000000"/>
        </w:rPr>
        <w:t>202</w:t>
      </w:r>
      <w:r w:rsidR="00BD2A88">
        <w:rPr>
          <w:color w:val="000000"/>
        </w:rPr>
        <w:t>4</w:t>
      </w:r>
      <w:r w:rsidRPr="00C60EBE">
        <w:rPr>
          <w:color w:val="000000"/>
        </w:rPr>
        <w:t xml:space="preserve"> r., poz. </w:t>
      </w:r>
      <w:r w:rsidR="00BD2A88">
        <w:rPr>
          <w:color w:val="000000"/>
        </w:rPr>
        <w:t>1112</w:t>
      </w:r>
      <w:r w:rsidRPr="00C60EBE">
        <w:rPr>
          <w:color w:val="000000"/>
        </w:rPr>
        <w:t>), art. 104 ustawy</w:t>
      </w:r>
      <w:r w:rsidR="009F01CD" w:rsidRPr="00C60EBE">
        <w:rPr>
          <w:color w:val="000000"/>
        </w:rPr>
        <w:t xml:space="preserve"> </w:t>
      </w:r>
      <w:r w:rsidRPr="00C60EBE">
        <w:rPr>
          <w:color w:val="000000"/>
        </w:rPr>
        <w:t>z dnia 14 czerwca 1960 r. Kodeks postępowania administracyjnego (</w:t>
      </w:r>
      <w:proofErr w:type="spellStart"/>
      <w:r w:rsidRPr="00C60EBE">
        <w:rPr>
          <w:color w:val="000000"/>
        </w:rPr>
        <w:t>t.j</w:t>
      </w:r>
      <w:proofErr w:type="spellEnd"/>
      <w:r w:rsidRPr="00C60EBE">
        <w:rPr>
          <w:color w:val="000000"/>
        </w:rPr>
        <w:t>. Dz. U. z 202</w:t>
      </w:r>
      <w:r w:rsidR="00BD2A88">
        <w:rPr>
          <w:color w:val="000000"/>
        </w:rPr>
        <w:t>5</w:t>
      </w:r>
      <w:r w:rsidRPr="00C60EBE">
        <w:rPr>
          <w:color w:val="000000"/>
        </w:rPr>
        <w:t xml:space="preserve"> r. poz.</w:t>
      </w:r>
      <w:r w:rsidR="00BD2A88">
        <w:rPr>
          <w:color w:val="000000"/>
        </w:rPr>
        <w:t xml:space="preserve"> </w:t>
      </w:r>
      <w:r w:rsidR="00BD2A88">
        <w:t>1691</w:t>
      </w:r>
      <w:r w:rsidRPr="00C60EBE">
        <w:rPr>
          <w:color w:val="000000"/>
        </w:rPr>
        <w:t xml:space="preserve">) oraz §3 ust. 1 pkt </w:t>
      </w:r>
      <w:r w:rsidR="00860CA1" w:rsidRPr="00C60EBE">
        <w:rPr>
          <w:color w:val="000000"/>
        </w:rPr>
        <w:t>73</w:t>
      </w:r>
      <w:r w:rsidRPr="00C60EBE">
        <w:rPr>
          <w:color w:val="000000"/>
        </w:rPr>
        <w:t xml:space="preserve"> rozporządzenia Rady Ministrów z dnia 26 września 2019 r.</w:t>
      </w:r>
      <w:r w:rsidR="00611F54" w:rsidRPr="00C60EBE">
        <w:rPr>
          <w:color w:val="000000"/>
        </w:rPr>
        <w:t xml:space="preserve"> </w:t>
      </w:r>
      <w:r w:rsidRPr="00C60EBE">
        <w:rPr>
          <w:color w:val="000000"/>
        </w:rPr>
        <w:t>w sprawie przedsięwzięć mogących znacząco oddziaływać na środowisko (Dz. U.</w:t>
      </w:r>
      <w:r w:rsidR="007A537F" w:rsidRPr="00C60EBE">
        <w:rPr>
          <w:color w:val="000000"/>
        </w:rPr>
        <w:t xml:space="preserve"> </w:t>
      </w:r>
      <w:r w:rsidRPr="00C60EBE">
        <w:rPr>
          <w:color w:val="000000"/>
        </w:rPr>
        <w:t xml:space="preserve">z 2019 r. poz. 1839), </w:t>
      </w:r>
      <w:r w:rsidRPr="00C60EBE">
        <w:t xml:space="preserve">po rozpatrzeniu wniosku </w:t>
      </w:r>
      <w:r w:rsidR="00C60EBE" w:rsidRPr="00C60EBE">
        <w:t>Przedsiębiorstwa Wodociągów i Kanalizacji Suwałkach Sp. z o.o.</w:t>
      </w:r>
      <w:r w:rsidRPr="00C60EBE">
        <w:rPr>
          <w:color w:val="000000"/>
        </w:rPr>
        <w:t xml:space="preserve">, </w:t>
      </w:r>
      <w:r w:rsidR="00806E89" w:rsidRPr="00EB7527">
        <w:t>16-400 Suwałki, ul. Generała Władysława Sikorskiego</w:t>
      </w:r>
      <w:r w:rsidR="00806E89">
        <w:t xml:space="preserve"> 14</w:t>
      </w:r>
      <w:r w:rsidR="00806E89" w:rsidRPr="00EB7527">
        <w:t>,</w:t>
      </w:r>
      <w:r w:rsidR="00806E89">
        <w:t xml:space="preserve"> </w:t>
      </w:r>
      <w:r w:rsidR="00E80B9D">
        <w:t>reprezentowanej przez</w:t>
      </w:r>
      <w:r w:rsidR="00BD2A88">
        <w:t xml:space="preserve"> </w:t>
      </w:r>
      <w:r w:rsidR="00BD2A88" w:rsidRPr="00F20FF8">
        <w:t>pełnomocnik</w:t>
      </w:r>
      <w:r w:rsidR="00E80B9D">
        <w:t>a</w:t>
      </w:r>
      <w:r w:rsidR="00BD2A88" w:rsidRPr="00F20FF8">
        <w:t xml:space="preserve"> Pan</w:t>
      </w:r>
      <w:r w:rsidR="00E80B9D">
        <w:t>a</w:t>
      </w:r>
      <w:r w:rsidR="00BD2A88">
        <w:t xml:space="preserve"> Mateusz</w:t>
      </w:r>
      <w:r w:rsidR="00E80B9D">
        <w:t>a</w:t>
      </w:r>
      <w:r w:rsidR="00BD2A88">
        <w:t xml:space="preserve"> </w:t>
      </w:r>
      <w:proofErr w:type="spellStart"/>
      <w:r w:rsidR="00BD2A88">
        <w:t>Renowski</w:t>
      </w:r>
      <w:r w:rsidR="00E80B9D">
        <w:t>ego</w:t>
      </w:r>
      <w:proofErr w:type="spellEnd"/>
      <w:r w:rsidR="0009603A">
        <w:t xml:space="preserve"> - </w:t>
      </w:r>
      <w:proofErr w:type="spellStart"/>
      <w:r w:rsidR="0009603A">
        <w:t>Multiconsult</w:t>
      </w:r>
      <w:proofErr w:type="spellEnd"/>
      <w:r w:rsidR="0009603A">
        <w:t xml:space="preserve"> Polska Sp. z o.o.</w:t>
      </w:r>
      <w:r w:rsidR="00BD2A88" w:rsidRPr="00F20FF8">
        <w:t xml:space="preserve">, </w:t>
      </w:r>
      <w:r w:rsidRPr="00C60EBE">
        <w:rPr>
          <w:color w:val="000000"/>
        </w:rPr>
        <w:t>w sprawie wydania decyzji</w:t>
      </w:r>
      <w:r w:rsidR="009F01CD" w:rsidRPr="00C60EBE">
        <w:rPr>
          <w:color w:val="000000"/>
        </w:rPr>
        <w:t xml:space="preserve"> </w:t>
      </w:r>
      <w:r w:rsidRPr="00C60EBE">
        <w:rPr>
          <w:color w:val="000000"/>
        </w:rPr>
        <w:t xml:space="preserve">o środowiskowych uwarunkowaniach dla przedsięwzięcia polegającego </w:t>
      </w:r>
      <w:r w:rsidR="00860CA1" w:rsidRPr="00C60EBE">
        <w:t xml:space="preserve">na </w:t>
      </w:r>
      <w:r w:rsidR="00BD2A88">
        <w:t>wykonaniu otworu studziennego nr</w:t>
      </w:r>
      <w:r w:rsidR="00624C0C">
        <w:t xml:space="preserve"> 4c</w:t>
      </w:r>
      <w:r w:rsidR="00BD2A88">
        <w:t xml:space="preserve"> ujmującego wodę podziemną z utworów czwartorzędowych w Suwałkach</w:t>
      </w:r>
    </w:p>
    <w:p w14:paraId="02E3562C" w14:textId="77777777" w:rsidR="00BD2A88" w:rsidRDefault="00BD2A88" w:rsidP="00BD2A88">
      <w:pPr>
        <w:pStyle w:val="NormalnyWeb"/>
        <w:spacing w:before="0" w:beforeAutospacing="0" w:after="0"/>
        <w:contextualSpacing/>
        <w:jc w:val="both"/>
      </w:pPr>
    </w:p>
    <w:p w14:paraId="1E32E0B1" w14:textId="77777777" w:rsidR="00860CA1" w:rsidRDefault="00860CA1" w:rsidP="00860CA1">
      <w:pPr>
        <w:spacing w:after="0" w:line="240" w:lineRule="auto"/>
        <w:contextualSpacing/>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w:t>
      </w:r>
      <w:r w:rsidR="00AB2955" w:rsidRPr="00A262EE">
        <w:rPr>
          <w:rFonts w:ascii="Times New Roman" w:eastAsia="Times New Roman" w:hAnsi="Times New Roman" w:cs="Times New Roman"/>
          <w:b/>
          <w:bCs/>
          <w:sz w:val="24"/>
          <w:szCs w:val="24"/>
          <w:lang w:eastAsia="pl-PL"/>
        </w:rPr>
        <w:t>twierdzam</w:t>
      </w:r>
    </w:p>
    <w:p w14:paraId="75A63B62" w14:textId="303B3826" w:rsidR="00BD2A88" w:rsidRPr="00BD2A88" w:rsidRDefault="00AB2955" w:rsidP="00BD2A88">
      <w:pPr>
        <w:pStyle w:val="NormalnyWeb"/>
        <w:spacing w:before="0" w:beforeAutospacing="0" w:after="0"/>
        <w:contextualSpacing/>
        <w:jc w:val="both"/>
        <w:rPr>
          <w:b/>
          <w:color w:val="000000"/>
        </w:rPr>
      </w:pPr>
      <w:r w:rsidRPr="00BD2A88">
        <w:rPr>
          <w:b/>
          <w:color w:val="000000"/>
        </w:rPr>
        <w:t>brak obowiązku przeprowadzenia oc</w:t>
      </w:r>
      <w:r w:rsidR="0040519E" w:rsidRPr="00BD2A88">
        <w:rPr>
          <w:b/>
          <w:color w:val="000000"/>
        </w:rPr>
        <w:t xml:space="preserve">eny oddziaływania na środowisko </w:t>
      </w:r>
      <w:r w:rsidRPr="00BD2A88">
        <w:rPr>
          <w:b/>
          <w:color w:val="000000"/>
        </w:rPr>
        <w:t xml:space="preserve">dla przedsięwzięcia polegającego </w:t>
      </w:r>
      <w:r w:rsidR="00BD2A88" w:rsidRPr="00BD2A88">
        <w:rPr>
          <w:b/>
        </w:rPr>
        <w:t xml:space="preserve">na wykonaniu otworu studziennego nr </w:t>
      </w:r>
      <w:r w:rsidR="00624C0C">
        <w:rPr>
          <w:b/>
        </w:rPr>
        <w:t>4c</w:t>
      </w:r>
      <w:r w:rsidR="00BD2A88" w:rsidRPr="00BD2A88">
        <w:rPr>
          <w:b/>
        </w:rPr>
        <w:t xml:space="preserve"> ujmującego wodę podziemną z utworów czwartorzędowych w Suwałkach, na terenie działki o nr ewidencyjnym 3034</w:t>
      </w:r>
      <w:r w:rsidR="00624C0C">
        <w:rPr>
          <w:b/>
        </w:rPr>
        <w:t>6</w:t>
      </w:r>
      <w:r w:rsidR="00BD2A88" w:rsidRPr="00BD2A88">
        <w:rPr>
          <w:b/>
        </w:rPr>
        <w:t>/</w:t>
      </w:r>
      <w:r w:rsidR="00624C0C">
        <w:rPr>
          <w:b/>
        </w:rPr>
        <w:t>2</w:t>
      </w:r>
      <w:r w:rsidR="00BD2A88" w:rsidRPr="00BD2A88">
        <w:rPr>
          <w:b/>
        </w:rPr>
        <w:t xml:space="preserve"> (obręb nr 03, jednostka ew. m. Suwałki)</w:t>
      </w:r>
    </w:p>
    <w:p w14:paraId="4A487A35" w14:textId="054125ED" w:rsidR="00BD2A88" w:rsidRPr="00BD2A88" w:rsidRDefault="00BD2A88" w:rsidP="00BD2A88">
      <w:pPr>
        <w:pStyle w:val="NormalnyWeb"/>
        <w:spacing w:before="0" w:beforeAutospacing="0" w:after="0"/>
        <w:contextualSpacing/>
        <w:jc w:val="both"/>
        <w:rPr>
          <w:b/>
        </w:rPr>
      </w:pPr>
    </w:p>
    <w:p w14:paraId="310CAF23" w14:textId="632FCE16" w:rsidR="00AB2955" w:rsidRPr="00AB2955" w:rsidRDefault="00AB2955" w:rsidP="00BD2A88">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UZASADNIENIE</w:t>
      </w:r>
    </w:p>
    <w:p w14:paraId="33DBC842" w14:textId="36EB00AD" w:rsidR="00BD2A88" w:rsidRPr="005A4A82" w:rsidRDefault="00AB2955" w:rsidP="00BD2A88">
      <w:pPr>
        <w:pStyle w:val="NormalnyWeb"/>
        <w:spacing w:before="0" w:beforeAutospacing="0" w:after="0"/>
        <w:contextualSpacing/>
        <w:jc w:val="both"/>
      </w:pPr>
      <w:r>
        <w:rPr>
          <w:color w:val="000000"/>
        </w:rPr>
        <w:tab/>
      </w:r>
      <w:r w:rsidR="00457C1A" w:rsidRPr="00BD2A88">
        <w:t>Przedsiębiorstwo Wodociągów i Kanalizacji w Suwałkach Sp. z o.o.</w:t>
      </w:r>
      <w:r w:rsidRPr="00BD2A88">
        <w:rPr>
          <w:color w:val="000000"/>
        </w:rPr>
        <w:t xml:space="preserve">, </w:t>
      </w:r>
      <w:r w:rsidR="00256B4D">
        <w:t>reprezentowan</w:t>
      </w:r>
      <w:r w:rsidR="005A4A82">
        <w:t>a</w:t>
      </w:r>
      <w:r w:rsidR="00256B4D">
        <w:t xml:space="preserve"> przez </w:t>
      </w:r>
      <w:r w:rsidR="00256B4D" w:rsidRPr="00F20FF8">
        <w:t>pełnomocnik</w:t>
      </w:r>
      <w:r w:rsidR="00256B4D">
        <w:t>a</w:t>
      </w:r>
      <w:r w:rsidR="00BD2A88" w:rsidRPr="00BD2A88">
        <w:t xml:space="preserve"> Pan</w:t>
      </w:r>
      <w:r w:rsidR="00256B4D">
        <w:t>a</w:t>
      </w:r>
      <w:r w:rsidR="00BD2A88" w:rsidRPr="00BD2A88">
        <w:t xml:space="preserve"> Mateusz</w:t>
      </w:r>
      <w:r w:rsidR="00256B4D">
        <w:t>a</w:t>
      </w:r>
      <w:r w:rsidR="00BD2A88" w:rsidRPr="00BD2A88">
        <w:t xml:space="preserve"> </w:t>
      </w:r>
      <w:proofErr w:type="spellStart"/>
      <w:r w:rsidR="00BD2A88" w:rsidRPr="00BD2A88">
        <w:t>Renowski</w:t>
      </w:r>
      <w:r w:rsidR="00256B4D">
        <w:t>ego</w:t>
      </w:r>
      <w:proofErr w:type="spellEnd"/>
      <w:r w:rsidR="0009603A">
        <w:t xml:space="preserve"> - </w:t>
      </w:r>
      <w:proofErr w:type="spellStart"/>
      <w:r w:rsidR="0009603A">
        <w:t>Multiconsult</w:t>
      </w:r>
      <w:proofErr w:type="spellEnd"/>
      <w:r w:rsidR="0009603A">
        <w:t xml:space="preserve"> Polska Sp. z o.o.</w:t>
      </w:r>
      <w:r w:rsidR="00BD2A88" w:rsidRPr="00BD2A88">
        <w:t xml:space="preserve">, </w:t>
      </w:r>
      <w:r w:rsidRPr="00BD2A88">
        <w:t xml:space="preserve">wystąpiła do tut. Organu z wnioskiem </w:t>
      </w:r>
      <w:r w:rsidRPr="00BD2A88">
        <w:rPr>
          <w:color w:val="000000"/>
        </w:rPr>
        <w:t>w sprawie wydania decyzji o środowiskowych uwarunkowaniach</w:t>
      </w:r>
      <w:r w:rsidRPr="00AB2955">
        <w:rPr>
          <w:color w:val="000000"/>
        </w:rPr>
        <w:t xml:space="preserve"> dla przedsięwzięcia </w:t>
      </w:r>
      <w:r w:rsidR="005A4A82">
        <w:t xml:space="preserve">wykonaniu otworu studziennego nr </w:t>
      </w:r>
      <w:r w:rsidR="00BF4AAA">
        <w:t>4c</w:t>
      </w:r>
      <w:r w:rsidR="005A4A82">
        <w:t xml:space="preserve"> ujmującego wodę podziemną z utworów czwartorzędowych w Suwałkach</w:t>
      </w:r>
      <w:r w:rsidR="00BD2A88" w:rsidRPr="00BD2A88">
        <w:t xml:space="preserve">, </w:t>
      </w:r>
      <w:r w:rsidR="00860CA1" w:rsidRPr="00BD2A88">
        <w:t xml:space="preserve"> </w:t>
      </w:r>
      <w:r w:rsidR="00BD2A88" w:rsidRPr="00BD2A88">
        <w:t>na terenie działki o nr ewidencyjnym 3034</w:t>
      </w:r>
      <w:r w:rsidR="00BF4AAA">
        <w:t>6</w:t>
      </w:r>
      <w:r w:rsidR="00BD2A88" w:rsidRPr="00BD2A88">
        <w:t>/</w:t>
      </w:r>
      <w:r w:rsidR="00BF4AAA">
        <w:t>2</w:t>
      </w:r>
      <w:r w:rsidR="00BD2A88" w:rsidRPr="00BD2A88">
        <w:t xml:space="preserve"> (obręb nr 03, jednostka ew. m. Suwałki)</w:t>
      </w:r>
      <w:r w:rsidR="00BD2A88">
        <w:t>.</w:t>
      </w:r>
    </w:p>
    <w:p w14:paraId="106A83E6" w14:textId="68449F90" w:rsidR="008F6D82" w:rsidRPr="00422EBF" w:rsidRDefault="00E92E35" w:rsidP="00BD2A88">
      <w:pPr>
        <w:spacing w:after="0" w:line="240" w:lineRule="auto"/>
        <w:ind w:firstLine="708"/>
        <w:contextualSpacing/>
        <w:jc w:val="both"/>
        <w:rPr>
          <w:rFonts w:ascii="Times New Roman" w:hAnsi="Times New Roman" w:cs="Times New Roman"/>
          <w:sz w:val="24"/>
          <w:szCs w:val="24"/>
        </w:rPr>
      </w:pPr>
      <w:r w:rsidRPr="00422EBF">
        <w:rPr>
          <w:rFonts w:ascii="Times New Roman" w:hAnsi="Times New Roman" w:cs="Times New Roman"/>
          <w:sz w:val="24"/>
          <w:szCs w:val="24"/>
        </w:rPr>
        <w:t xml:space="preserve">Do wniosku dołączono Kartę informacyjną przedsięwzięcia, poświadczoną przez właściwy organ kopię mapy ewidencyjnej w postaci papierowej lub elektronicznej obejmującej przewidywany teren, na którym będzie realizowane przedsięwzięcie oraz obejmującej przewidywany obszar, o którym mowa w art. 74 ust. 3a zdanie drugie ustawy </w:t>
      </w:r>
      <w:proofErr w:type="spellStart"/>
      <w:r w:rsidRPr="00422EBF">
        <w:rPr>
          <w:rFonts w:ascii="Times New Roman" w:hAnsi="Times New Roman" w:cs="Times New Roman"/>
          <w:sz w:val="24"/>
          <w:szCs w:val="24"/>
        </w:rPr>
        <w:t>ooś</w:t>
      </w:r>
      <w:proofErr w:type="spellEnd"/>
      <w:r w:rsidRPr="00422EBF">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ustawy</w:t>
      </w:r>
      <w:r w:rsidRPr="00422EBF">
        <w:rPr>
          <w:rFonts w:ascii="Times New Roman" w:hAnsi="Times New Roman"/>
          <w:sz w:val="24"/>
          <w:szCs w:val="24"/>
        </w:rPr>
        <w:t xml:space="preserve"> </w:t>
      </w:r>
      <w:proofErr w:type="spellStart"/>
      <w:r w:rsidRPr="00422EBF">
        <w:rPr>
          <w:rFonts w:ascii="Times New Roman" w:hAnsi="Times New Roman"/>
          <w:sz w:val="24"/>
          <w:szCs w:val="24"/>
        </w:rPr>
        <w:t>ooś</w:t>
      </w:r>
      <w:proofErr w:type="spellEnd"/>
      <w:r w:rsidR="0013332E">
        <w:rPr>
          <w:rFonts w:ascii="Times New Roman" w:hAnsi="Times New Roman"/>
          <w:sz w:val="24"/>
          <w:szCs w:val="24"/>
        </w:rPr>
        <w:t xml:space="preserve"> oraz pełnomocnictwo.</w:t>
      </w:r>
    </w:p>
    <w:p w14:paraId="6152DB34" w14:textId="4C3A8540" w:rsidR="00AB2955" w:rsidRPr="00C60EBE" w:rsidRDefault="008F6D82"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 xml:space="preserve">Planowane przedsięwzięcie wymienione jest w rozporządzeniu Rady Ministrów z dnia </w:t>
      </w:r>
      <w:r w:rsidR="00AB2955" w:rsidRPr="00C60EBE">
        <w:rPr>
          <w:rFonts w:ascii="Times New Roman" w:eastAsia="Times New Roman" w:hAnsi="Times New Roman" w:cs="Times New Roman"/>
          <w:color w:val="000000"/>
          <w:sz w:val="24"/>
          <w:szCs w:val="24"/>
          <w:lang w:eastAsia="pl-PL"/>
        </w:rPr>
        <w:t>26 września 2019 r. w sprawie przedsięwzięć mogących znacząco oddziaływać na środowisko (Dz. U. z 2019 r. poz. 1839</w:t>
      </w:r>
      <w:r w:rsidR="007D5FE5">
        <w:rPr>
          <w:rFonts w:ascii="Times New Roman" w:eastAsia="Times New Roman" w:hAnsi="Times New Roman" w:cs="Times New Roman"/>
          <w:color w:val="000000"/>
          <w:sz w:val="24"/>
          <w:szCs w:val="24"/>
          <w:lang w:eastAsia="pl-PL"/>
        </w:rPr>
        <w:t>) w</w:t>
      </w:r>
      <w:r w:rsidR="00AB2955" w:rsidRPr="00C60EBE">
        <w:rPr>
          <w:rFonts w:ascii="Times New Roman" w:eastAsia="Times New Roman" w:hAnsi="Times New Roman" w:cs="Times New Roman"/>
          <w:sz w:val="24"/>
          <w:szCs w:val="24"/>
          <w:lang w:eastAsia="pl-PL"/>
        </w:rPr>
        <w:t xml:space="preserve"> §3 ust. 1 pkt. </w:t>
      </w:r>
      <w:r w:rsidR="00C60EBE" w:rsidRPr="00C60EBE">
        <w:rPr>
          <w:rFonts w:ascii="Times New Roman" w:hAnsi="Times New Roman" w:cs="Times New Roman"/>
          <w:color w:val="000000" w:themeColor="text1"/>
          <w:sz w:val="24"/>
          <w:szCs w:val="24"/>
        </w:rPr>
        <w:t>pkt 73</w:t>
      </w:r>
      <w:r w:rsidR="007D5FE5">
        <w:rPr>
          <w:rFonts w:ascii="Times New Roman" w:hAnsi="Times New Roman" w:cs="Times New Roman"/>
          <w:color w:val="000000" w:themeColor="text1"/>
          <w:sz w:val="24"/>
          <w:szCs w:val="24"/>
        </w:rPr>
        <w:t xml:space="preserve"> -</w:t>
      </w:r>
      <w:r w:rsidR="007D5FE5">
        <w:rPr>
          <w:rFonts w:ascii="Times New Roman" w:hAnsi="Times New Roman" w:cs="Times New Roman"/>
          <w:sz w:val="24"/>
          <w:szCs w:val="24"/>
        </w:rPr>
        <w:t xml:space="preserve"> ur</w:t>
      </w:r>
      <w:r w:rsidR="00C60EBE" w:rsidRPr="00C60EBE">
        <w:rPr>
          <w:rFonts w:ascii="Times New Roman" w:hAnsi="Times New Roman" w:cs="Times New Roman"/>
          <w:sz w:val="24"/>
          <w:szCs w:val="24"/>
        </w:rPr>
        <w:t>ządzenia lub zespoły urządzeń umożliwiających pobór wód podziemnych lub sztuczne systemy zasilania wód podziemnych, inne niż wymienione w §2 ust. 1 pkt 37, o zdolności poboru wody nie mniejszej niż 10 m</w:t>
      </w:r>
      <w:r w:rsidR="00C60EBE" w:rsidRPr="00C60EBE">
        <w:rPr>
          <w:rFonts w:ascii="Times New Roman" w:hAnsi="Times New Roman" w:cs="Times New Roman"/>
          <w:sz w:val="24"/>
          <w:szCs w:val="24"/>
          <w:vertAlign w:val="superscript"/>
        </w:rPr>
        <w:t xml:space="preserve">3 </w:t>
      </w:r>
      <w:r w:rsidR="00C60EBE" w:rsidRPr="00C60EBE">
        <w:rPr>
          <w:rFonts w:ascii="Times New Roman" w:hAnsi="Times New Roman" w:cs="Times New Roman"/>
          <w:sz w:val="24"/>
          <w:szCs w:val="24"/>
        </w:rPr>
        <w:t xml:space="preserve">na </w:t>
      </w:r>
      <w:r w:rsidR="00C60EBE" w:rsidRPr="00C60EBE">
        <w:rPr>
          <w:rFonts w:ascii="Times New Roman" w:hAnsi="Times New Roman" w:cs="Times New Roman"/>
          <w:sz w:val="24"/>
          <w:szCs w:val="24"/>
        </w:rPr>
        <w:lastRenderedPageBreak/>
        <w:t>godzinę, zakwalifikowano</w:t>
      </w:r>
      <w:r w:rsidR="00AB2955" w:rsidRPr="00C60EBE">
        <w:rPr>
          <w:rFonts w:ascii="Times New Roman" w:eastAsia="Times New Roman" w:hAnsi="Times New Roman" w:cs="Times New Roman"/>
          <w:sz w:val="24"/>
          <w:szCs w:val="24"/>
          <w:lang w:eastAsia="pl-PL"/>
        </w:rPr>
        <w:t>, jako przedsięwzięcie potencjalnie mo</w:t>
      </w:r>
      <w:r w:rsidR="00C60EBE">
        <w:rPr>
          <w:rFonts w:ascii="Times New Roman" w:eastAsia="Times New Roman" w:hAnsi="Times New Roman" w:cs="Times New Roman"/>
          <w:sz w:val="24"/>
          <w:szCs w:val="24"/>
          <w:lang w:eastAsia="pl-PL"/>
        </w:rPr>
        <w:t>gące oddziaływać na środowisko.</w:t>
      </w:r>
    </w:p>
    <w:p w14:paraId="42B05320" w14:textId="77777777" w:rsidR="00AB2955" w:rsidRPr="00AB2955" w:rsidRDefault="00960F88" w:rsidP="00874551">
      <w:pPr>
        <w:spacing w:after="0" w:line="240" w:lineRule="auto"/>
        <w:contextualSpacing/>
        <w:jc w:val="both"/>
        <w:rPr>
          <w:rFonts w:ascii="Times New Roman" w:eastAsia="Times New Roman" w:hAnsi="Times New Roman" w:cs="Times New Roman"/>
          <w:sz w:val="24"/>
          <w:szCs w:val="24"/>
          <w:lang w:eastAsia="pl-PL"/>
        </w:rPr>
      </w:pPr>
      <w:r w:rsidRPr="00C60EBE">
        <w:rPr>
          <w:rFonts w:ascii="Times New Roman" w:eastAsia="Times New Roman" w:hAnsi="Times New Roman" w:cs="Times New Roman"/>
          <w:sz w:val="24"/>
          <w:szCs w:val="24"/>
          <w:lang w:eastAsia="pl-PL"/>
        </w:rPr>
        <w:tab/>
      </w:r>
      <w:r w:rsidR="00AB2955" w:rsidRPr="00C60EBE">
        <w:rPr>
          <w:rFonts w:ascii="Times New Roman" w:eastAsia="Times New Roman" w:hAnsi="Times New Roman" w:cs="Times New Roman"/>
          <w:sz w:val="24"/>
          <w:szCs w:val="24"/>
          <w:lang w:eastAsia="pl-PL"/>
        </w:rPr>
        <w:t>W związku z powyższym, zgodnie z art. 71 ust. 2 pkt 2 ustawy o udostępnieniu informacji o środowisku i jego ochronie, udziale społeczeństwa w ochronie</w:t>
      </w:r>
      <w:r w:rsidR="00AB2955" w:rsidRPr="00AB2955">
        <w:rPr>
          <w:rFonts w:ascii="Times New Roman" w:eastAsia="Times New Roman" w:hAnsi="Times New Roman" w:cs="Times New Roman"/>
          <w:sz w:val="24"/>
          <w:szCs w:val="24"/>
          <w:lang w:eastAsia="pl-PL"/>
        </w:rPr>
        <w:t xml:space="preserve"> środowiska oraz o ocenach oddziaływania na środowisko, dla przedmiotowego przedsięwzięcia wymagane jest uzyskanie decyzji o środowiskowych uwarunkowaniach. </w:t>
      </w:r>
    </w:p>
    <w:p w14:paraId="0171C86C" w14:textId="7CB22DB9" w:rsidR="00F034F3" w:rsidRPr="00417C14" w:rsidRDefault="00960F88" w:rsidP="00B17F4F">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 xml:space="preserve">W oparciu o §49 ustawy Kodeks postępowania administracyjnego, w związku z art. 74 ust. 3 ustawy o udostępnianiu informacji o środowisku i jego ochronie, udziale społeczeństwa w ochronie środowiska oraz o ocenach oddziaływania na środowisko, w dniu </w:t>
      </w:r>
      <w:r w:rsidR="00BF4AAA">
        <w:rPr>
          <w:color w:val="000000"/>
          <w:sz w:val="24"/>
          <w:szCs w:val="24"/>
        </w:rPr>
        <w:t>22</w:t>
      </w:r>
      <w:r w:rsidR="00BD2A88">
        <w:rPr>
          <w:color w:val="000000"/>
          <w:sz w:val="24"/>
          <w:szCs w:val="24"/>
        </w:rPr>
        <w:t xml:space="preserve"> grudnia 2025r. </w:t>
      </w:r>
      <w:r w:rsidR="00AB2955" w:rsidRPr="00AB2955">
        <w:rPr>
          <w:color w:val="000000"/>
          <w:sz w:val="24"/>
          <w:szCs w:val="24"/>
        </w:rPr>
        <w:t xml:space="preserve">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 w </w:t>
      </w:r>
      <w:proofErr w:type="spellStart"/>
      <w:r w:rsidR="00AB2955" w:rsidRPr="00AB2955">
        <w:rPr>
          <w:color w:val="000000"/>
          <w:sz w:val="24"/>
          <w:szCs w:val="24"/>
        </w:rPr>
        <w:t>internecie</w:t>
      </w:r>
      <w:proofErr w:type="spellEnd"/>
      <w:r w:rsidR="00AB2955" w:rsidRPr="00AB2955">
        <w:rPr>
          <w:color w:val="000000"/>
          <w:sz w:val="24"/>
          <w:szCs w:val="24"/>
        </w:rPr>
        <w:t xml:space="preserve"> oraz </w:t>
      </w:r>
      <w:hyperlink r:id="rId8" w:history="1">
        <w:r w:rsidR="00AB2955" w:rsidRPr="00F60895">
          <w:rPr>
            <w:color w:val="000000"/>
            <w:sz w:val="24"/>
            <w:szCs w:val="24"/>
          </w:rPr>
          <w:t>na tablicy ogłoszeń Urzędu Miejskiego w Suwałkach, ul. Mickiewicza 1 (II piętro).</w:t>
        </w:r>
      </w:hyperlink>
      <w:r w:rsidR="00AB2955" w:rsidRPr="00F60895">
        <w:rPr>
          <w:color w:val="000000"/>
          <w:sz w:val="24"/>
          <w:szCs w:val="24"/>
        </w:rPr>
        <w:t xml:space="preserve"> Organ zapewnił również możliwość zapoznania się z dokumentami sprawy </w:t>
      </w:r>
      <w:r w:rsidR="00AB2955" w:rsidRPr="00417C14">
        <w:rPr>
          <w:color w:val="000000"/>
          <w:sz w:val="24"/>
          <w:szCs w:val="24"/>
        </w:rPr>
        <w:t xml:space="preserve">telefonicznie lub środkami łączności elektronicznej oraz możliwość składania w Wydziale Ochrony Środowiska i Gospodarki Komunalnej Urzędu Miejskiego w pok. 210, uwag i wniosków. </w:t>
      </w:r>
      <w:r w:rsidR="00874551" w:rsidRPr="00417C14">
        <w:rPr>
          <w:color w:val="000000"/>
          <w:sz w:val="24"/>
          <w:szCs w:val="24"/>
        </w:rPr>
        <w:t>W wyznaczonym terminie</w:t>
      </w:r>
      <w:r w:rsidR="00790FDB" w:rsidRPr="00417C14">
        <w:rPr>
          <w:color w:val="000000"/>
          <w:sz w:val="24"/>
          <w:szCs w:val="24"/>
        </w:rPr>
        <w:t xml:space="preserve"> nie wpłynęły żadne uwagi ani wnioski.</w:t>
      </w:r>
    </w:p>
    <w:p w14:paraId="052289E4" w14:textId="79CE83D5" w:rsidR="00AB2955" w:rsidRPr="00417C14"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417C14">
        <w:rPr>
          <w:rFonts w:ascii="Times New Roman" w:eastAsia="Times New Roman" w:hAnsi="Times New Roman" w:cs="Times New Roman"/>
          <w:sz w:val="24"/>
          <w:szCs w:val="24"/>
          <w:shd w:val="clear" w:color="auto" w:fill="FFFFFF"/>
          <w:lang w:eastAsia="pl-PL"/>
        </w:rPr>
        <w:t>zasięgnął opinii Regionalnego Dyrektora Ochrony Środowiska w Białymstoku</w:t>
      </w:r>
      <w:r w:rsidR="00DB5ADA">
        <w:rPr>
          <w:rFonts w:ascii="Times New Roman" w:eastAsia="Times New Roman" w:hAnsi="Times New Roman" w:cs="Times New Roman"/>
          <w:sz w:val="24"/>
          <w:szCs w:val="24"/>
          <w:shd w:val="clear" w:color="auto" w:fill="FFFFFF"/>
          <w:lang w:eastAsia="pl-PL"/>
        </w:rPr>
        <w:t xml:space="preserve"> oraz </w:t>
      </w:r>
      <w:r w:rsidR="00AB2955" w:rsidRPr="00417C14">
        <w:rPr>
          <w:rFonts w:ascii="Times New Roman" w:eastAsia="Times New Roman" w:hAnsi="Times New Roman" w:cs="Times New Roman"/>
          <w:sz w:val="24"/>
          <w:szCs w:val="24"/>
          <w:shd w:val="clear" w:color="auto" w:fill="FFFFFF"/>
          <w:lang w:eastAsia="pl-PL"/>
        </w:rPr>
        <w:t>Dyrektora Zarządu Zlewni w Augustowie Państwowe Gospodarstwo Wodne Wody Polskie.</w:t>
      </w:r>
    </w:p>
    <w:p w14:paraId="2DC010C8" w14:textId="3BE98328" w:rsidR="000F365B" w:rsidRDefault="00960F88" w:rsidP="00DD5215">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ab/>
      </w:r>
      <w:r w:rsidR="00AB2955" w:rsidRPr="00DB5ADA">
        <w:rPr>
          <w:rFonts w:ascii="Times New Roman" w:eastAsia="Times New Roman" w:hAnsi="Times New Roman" w:cs="Times New Roman"/>
          <w:color w:val="000000" w:themeColor="text1"/>
          <w:sz w:val="24"/>
          <w:szCs w:val="24"/>
          <w:shd w:val="clear" w:color="auto" w:fill="FFFFFF"/>
          <w:lang w:eastAsia="pl-PL"/>
        </w:rPr>
        <w:t>R</w:t>
      </w:r>
      <w:r w:rsidR="00AB2955" w:rsidRPr="00417C14">
        <w:rPr>
          <w:rFonts w:ascii="Times New Roman" w:eastAsia="Times New Roman" w:hAnsi="Times New Roman" w:cs="Times New Roman"/>
          <w:color w:val="000000"/>
          <w:sz w:val="24"/>
          <w:szCs w:val="24"/>
          <w:shd w:val="clear" w:color="auto" w:fill="FFFFFF"/>
          <w:lang w:eastAsia="pl-PL"/>
        </w:rPr>
        <w:t>egionalny Dyrektor Ochrony Środowiska w Białymstoku</w:t>
      </w:r>
      <w:r w:rsidR="000F365B" w:rsidRPr="00AB0F8A">
        <w:rPr>
          <w:rFonts w:ascii="Times New Roman" w:hAnsi="Times New Roman" w:cs="Times New Roman"/>
          <w:sz w:val="24"/>
          <w:szCs w:val="24"/>
        </w:rPr>
        <w:t xml:space="preserve">, pismem </w:t>
      </w:r>
      <w:r w:rsidR="000F365B">
        <w:rPr>
          <w:rFonts w:ascii="Times New Roman" w:hAnsi="Times New Roman" w:cs="Times New Roman"/>
          <w:sz w:val="24"/>
          <w:szCs w:val="24"/>
        </w:rPr>
        <w:t>z dnia</w:t>
      </w:r>
      <w:r w:rsidR="000F365B" w:rsidRPr="00DB5ADA">
        <w:rPr>
          <w:rFonts w:ascii="Times New Roman" w:eastAsia="Times New Roman" w:hAnsi="Times New Roman" w:cs="Times New Roman"/>
          <w:color w:val="000000" w:themeColor="text1"/>
          <w:sz w:val="24"/>
          <w:szCs w:val="24"/>
          <w:shd w:val="clear" w:color="auto" w:fill="FFFFFF"/>
          <w:lang w:eastAsia="pl-PL"/>
        </w:rPr>
        <w:t xml:space="preserve"> </w:t>
      </w:r>
      <w:r w:rsidR="00E6447D">
        <w:rPr>
          <w:rFonts w:ascii="Times New Roman" w:eastAsia="Times New Roman" w:hAnsi="Times New Roman" w:cs="Times New Roman"/>
          <w:color w:val="000000" w:themeColor="text1"/>
          <w:sz w:val="24"/>
          <w:szCs w:val="24"/>
          <w:shd w:val="clear" w:color="auto" w:fill="FFFFFF"/>
          <w:lang w:eastAsia="pl-PL"/>
        </w:rPr>
        <w:t>05.01</w:t>
      </w:r>
      <w:r w:rsidR="000F365B" w:rsidRPr="00DB5ADA">
        <w:rPr>
          <w:rFonts w:ascii="Times New Roman" w:eastAsia="Times New Roman" w:hAnsi="Times New Roman" w:cs="Times New Roman"/>
          <w:color w:val="000000" w:themeColor="text1"/>
          <w:sz w:val="24"/>
          <w:szCs w:val="24"/>
          <w:shd w:val="clear" w:color="auto" w:fill="FFFFFF"/>
          <w:lang w:eastAsia="pl-PL"/>
        </w:rPr>
        <w:t>.202</w:t>
      </w:r>
      <w:r w:rsidR="00E6447D">
        <w:rPr>
          <w:rFonts w:ascii="Times New Roman" w:eastAsia="Times New Roman" w:hAnsi="Times New Roman" w:cs="Times New Roman"/>
          <w:color w:val="000000" w:themeColor="text1"/>
          <w:sz w:val="24"/>
          <w:szCs w:val="24"/>
          <w:shd w:val="clear" w:color="auto" w:fill="FFFFFF"/>
          <w:lang w:eastAsia="pl-PL"/>
        </w:rPr>
        <w:t>5</w:t>
      </w:r>
      <w:r w:rsidR="000F365B" w:rsidRPr="00DB5ADA">
        <w:rPr>
          <w:rFonts w:ascii="Times New Roman" w:eastAsia="Times New Roman" w:hAnsi="Times New Roman" w:cs="Times New Roman"/>
          <w:color w:val="000000" w:themeColor="text1"/>
          <w:sz w:val="24"/>
          <w:szCs w:val="24"/>
          <w:shd w:val="clear" w:color="auto" w:fill="FFFFFF"/>
          <w:lang w:eastAsia="pl-PL"/>
        </w:rPr>
        <w:t xml:space="preserve">r. </w:t>
      </w:r>
      <w:r w:rsidR="000F365B" w:rsidRPr="00AB0F8A">
        <w:rPr>
          <w:rFonts w:ascii="Times New Roman" w:hAnsi="Times New Roman" w:cs="Times New Roman"/>
          <w:sz w:val="24"/>
          <w:szCs w:val="24"/>
        </w:rPr>
        <w:t xml:space="preserve">znak: </w:t>
      </w:r>
      <w:r w:rsidR="000F365B">
        <w:rPr>
          <w:rFonts w:ascii="Times New Roman" w:hAnsi="Times New Roman" w:cs="Times New Roman"/>
          <w:sz w:val="24"/>
          <w:szCs w:val="24"/>
        </w:rPr>
        <w:t>WSTI.4220.</w:t>
      </w:r>
      <w:r w:rsidR="00E6447D">
        <w:rPr>
          <w:rFonts w:ascii="Times New Roman" w:hAnsi="Times New Roman" w:cs="Times New Roman"/>
          <w:sz w:val="24"/>
          <w:szCs w:val="24"/>
        </w:rPr>
        <w:t>16</w:t>
      </w:r>
      <w:r w:rsidR="0089622F">
        <w:rPr>
          <w:rFonts w:ascii="Times New Roman" w:hAnsi="Times New Roman" w:cs="Times New Roman"/>
          <w:sz w:val="24"/>
          <w:szCs w:val="24"/>
        </w:rPr>
        <w:t>4</w:t>
      </w:r>
      <w:r w:rsidR="000F365B">
        <w:rPr>
          <w:rFonts w:ascii="Times New Roman" w:hAnsi="Times New Roman" w:cs="Times New Roman"/>
          <w:sz w:val="24"/>
          <w:szCs w:val="24"/>
        </w:rPr>
        <w:t>.2025.PS</w:t>
      </w:r>
      <w:r w:rsidR="000F365B" w:rsidRPr="00AB0F8A">
        <w:rPr>
          <w:rFonts w:ascii="Times New Roman" w:hAnsi="Times New Roman" w:cs="Times New Roman"/>
          <w:sz w:val="24"/>
          <w:szCs w:val="24"/>
        </w:rPr>
        <w:t>, w</w:t>
      </w:r>
      <w:r w:rsidR="00E6447D">
        <w:rPr>
          <w:rFonts w:ascii="Times New Roman" w:hAnsi="Times New Roman" w:cs="Times New Roman"/>
          <w:sz w:val="24"/>
          <w:szCs w:val="24"/>
        </w:rPr>
        <w:t>ezwał</w:t>
      </w:r>
      <w:r w:rsidR="000F365B" w:rsidRPr="00AB0F8A">
        <w:rPr>
          <w:rFonts w:ascii="Times New Roman" w:hAnsi="Times New Roman" w:cs="Times New Roman"/>
          <w:sz w:val="24"/>
          <w:szCs w:val="24"/>
        </w:rPr>
        <w:t xml:space="preserve"> Prezydenta Miasta Suwałk o </w:t>
      </w:r>
      <w:r w:rsidR="00E6447D">
        <w:rPr>
          <w:rFonts w:ascii="Times New Roman" w:hAnsi="Times New Roman" w:cs="Times New Roman"/>
          <w:sz w:val="24"/>
          <w:szCs w:val="24"/>
        </w:rPr>
        <w:t xml:space="preserve">przedłożenie </w:t>
      </w:r>
      <w:r w:rsidR="000F365B" w:rsidRPr="00AB0F8A">
        <w:rPr>
          <w:rFonts w:ascii="Times New Roman" w:hAnsi="Times New Roman" w:cs="Times New Roman"/>
          <w:sz w:val="24"/>
          <w:szCs w:val="24"/>
        </w:rPr>
        <w:t>podpisan</w:t>
      </w:r>
      <w:r w:rsidR="00E6447D">
        <w:rPr>
          <w:rFonts w:ascii="Times New Roman" w:hAnsi="Times New Roman" w:cs="Times New Roman"/>
          <w:sz w:val="24"/>
          <w:szCs w:val="24"/>
        </w:rPr>
        <w:t>ej</w:t>
      </w:r>
      <w:r w:rsidR="000F365B" w:rsidRPr="00AB0F8A">
        <w:rPr>
          <w:rFonts w:ascii="Times New Roman" w:hAnsi="Times New Roman" w:cs="Times New Roman"/>
          <w:sz w:val="24"/>
          <w:szCs w:val="24"/>
        </w:rPr>
        <w:t xml:space="preserve"> karty informacyjnej przedsięwzięcia</w:t>
      </w:r>
      <w:r w:rsidR="00E6447D">
        <w:rPr>
          <w:rFonts w:ascii="Times New Roman" w:hAnsi="Times New Roman" w:cs="Times New Roman"/>
          <w:sz w:val="24"/>
          <w:szCs w:val="24"/>
        </w:rPr>
        <w:t xml:space="preserve"> przez inwestora</w:t>
      </w:r>
      <w:r w:rsidR="000F365B" w:rsidRPr="00AB0F8A">
        <w:rPr>
          <w:rFonts w:ascii="Times New Roman" w:hAnsi="Times New Roman" w:cs="Times New Roman"/>
          <w:sz w:val="24"/>
          <w:szCs w:val="24"/>
        </w:rPr>
        <w:t xml:space="preserve">. Dnia </w:t>
      </w:r>
      <w:r w:rsidR="000F365B">
        <w:rPr>
          <w:rFonts w:ascii="Times New Roman" w:hAnsi="Times New Roman" w:cs="Times New Roman"/>
          <w:sz w:val="24"/>
          <w:szCs w:val="24"/>
        </w:rPr>
        <w:t>0</w:t>
      </w:r>
      <w:r w:rsidR="000F365B" w:rsidRPr="00AB0F8A">
        <w:rPr>
          <w:rFonts w:ascii="Times New Roman" w:hAnsi="Times New Roman" w:cs="Times New Roman"/>
          <w:sz w:val="24"/>
          <w:szCs w:val="24"/>
        </w:rPr>
        <w:t xml:space="preserve">8 </w:t>
      </w:r>
      <w:r w:rsidR="000F365B">
        <w:rPr>
          <w:rFonts w:ascii="Times New Roman" w:hAnsi="Times New Roman" w:cs="Times New Roman"/>
          <w:sz w:val="24"/>
          <w:szCs w:val="24"/>
        </w:rPr>
        <w:t xml:space="preserve">stycznia </w:t>
      </w:r>
      <w:r w:rsidR="000F365B" w:rsidRPr="00AB0F8A">
        <w:rPr>
          <w:rFonts w:ascii="Times New Roman" w:hAnsi="Times New Roman" w:cs="Times New Roman"/>
          <w:sz w:val="24"/>
          <w:szCs w:val="24"/>
        </w:rPr>
        <w:t>202</w:t>
      </w:r>
      <w:r w:rsidR="000F365B">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w:t>
      </w:r>
      <w:r w:rsidR="000F365B">
        <w:rPr>
          <w:rFonts w:ascii="Times New Roman" w:hAnsi="Times New Roman" w:cs="Times New Roman"/>
          <w:sz w:val="24"/>
          <w:szCs w:val="24"/>
        </w:rPr>
        <w:t>27</w:t>
      </w:r>
      <w:r w:rsidR="000F365B" w:rsidRPr="00AB0F8A">
        <w:rPr>
          <w:rFonts w:ascii="Times New Roman" w:hAnsi="Times New Roman" w:cs="Times New Roman"/>
          <w:sz w:val="24"/>
          <w:szCs w:val="24"/>
        </w:rPr>
        <w:t xml:space="preserve"> stycznia 2026 r. </w:t>
      </w:r>
      <w:r w:rsidR="00206A2B">
        <w:rPr>
          <w:rFonts w:ascii="Times New Roman" w:hAnsi="Times New Roman" w:cs="Times New Roman"/>
          <w:sz w:val="24"/>
          <w:szCs w:val="24"/>
        </w:rPr>
        <w:t xml:space="preserve">Regionalny Dyrektor </w:t>
      </w:r>
      <w:r w:rsidR="000F365B" w:rsidRPr="00417C14">
        <w:rPr>
          <w:rFonts w:ascii="Times New Roman" w:eastAsia="Times New Roman" w:hAnsi="Times New Roman" w:cs="Times New Roman"/>
          <w:color w:val="000000"/>
          <w:sz w:val="24"/>
          <w:szCs w:val="24"/>
          <w:shd w:val="clear" w:color="auto" w:fill="FFFFFF"/>
          <w:lang w:eastAsia="pl-PL"/>
        </w:rPr>
        <w:t>Ochrony Środowiska w Białymstoku</w:t>
      </w:r>
      <w:r w:rsidR="000F365B" w:rsidRPr="00AB0F8A">
        <w:rPr>
          <w:rFonts w:ascii="Times New Roman" w:hAnsi="Times New Roman" w:cs="Times New Roman"/>
          <w:sz w:val="24"/>
          <w:szCs w:val="24"/>
        </w:rPr>
        <w:t xml:space="preserv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Dnia 10 lutego 2026 r. Organ otrzymał odpowiedź od wnioskodawcy i 11 lutego 2026 r. przesłał ją </w:t>
      </w:r>
      <w:r w:rsidR="00206A2B" w:rsidRPr="00DB5ADA">
        <w:rPr>
          <w:rFonts w:ascii="Times New Roman" w:eastAsia="Times New Roman" w:hAnsi="Times New Roman" w:cs="Times New Roman"/>
          <w:color w:val="000000" w:themeColor="text1"/>
          <w:sz w:val="24"/>
          <w:szCs w:val="24"/>
          <w:shd w:val="clear" w:color="auto" w:fill="FFFFFF"/>
          <w:lang w:eastAsia="pl-PL"/>
        </w:rPr>
        <w:t>R</w:t>
      </w:r>
      <w:r w:rsidR="00206A2B" w:rsidRPr="00417C14">
        <w:rPr>
          <w:rFonts w:ascii="Times New Roman" w:eastAsia="Times New Roman" w:hAnsi="Times New Roman" w:cs="Times New Roman"/>
          <w:color w:val="000000"/>
          <w:sz w:val="24"/>
          <w:szCs w:val="24"/>
          <w:shd w:val="clear" w:color="auto" w:fill="FFFFFF"/>
          <w:lang w:eastAsia="pl-PL"/>
        </w:rPr>
        <w:t>egionaln</w:t>
      </w:r>
      <w:r w:rsidR="00206A2B">
        <w:rPr>
          <w:rFonts w:ascii="Times New Roman" w:eastAsia="Times New Roman" w:hAnsi="Times New Roman" w:cs="Times New Roman"/>
          <w:color w:val="000000"/>
          <w:sz w:val="24"/>
          <w:szCs w:val="24"/>
          <w:shd w:val="clear" w:color="auto" w:fill="FFFFFF"/>
          <w:lang w:eastAsia="pl-PL"/>
        </w:rPr>
        <w:t>emu</w:t>
      </w:r>
      <w:r w:rsidR="00206A2B" w:rsidRPr="00417C14">
        <w:rPr>
          <w:rFonts w:ascii="Times New Roman" w:eastAsia="Times New Roman" w:hAnsi="Times New Roman" w:cs="Times New Roman"/>
          <w:color w:val="000000"/>
          <w:sz w:val="24"/>
          <w:szCs w:val="24"/>
          <w:shd w:val="clear" w:color="auto" w:fill="FFFFFF"/>
          <w:lang w:eastAsia="pl-PL"/>
        </w:rPr>
        <w:t xml:space="preserve"> Dyrektor</w:t>
      </w:r>
      <w:r w:rsidR="00206A2B">
        <w:rPr>
          <w:rFonts w:ascii="Times New Roman" w:eastAsia="Times New Roman" w:hAnsi="Times New Roman" w:cs="Times New Roman"/>
          <w:color w:val="000000"/>
          <w:sz w:val="24"/>
          <w:szCs w:val="24"/>
          <w:shd w:val="clear" w:color="auto" w:fill="FFFFFF"/>
          <w:lang w:eastAsia="pl-PL"/>
        </w:rPr>
        <w:t>owi</w:t>
      </w:r>
      <w:r w:rsidR="00206A2B" w:rsidRPr="00417C14">
        <w:rPr>
          <w:rFonts w:ascii="Times New Roman" w:eastAsia="Times New Roman" w:hAnsi="Times New Roman" w:cs="Times New Roman"/>
          <w:color w:val="000000"/>
          <w:sz w:val="24"/>
          <w:szCs w:val="24"/>
          <w:shd w:val="clear" w:color="auto" w:fill="FFFFFF"/>
          <w:lang w:eastAsia="pl-PL"/>
        </w:rPr>
        <w:t xml:space="preserve"> Ochrony Środowiska w Białymstoku</w:t>
      </w:r>
      <w:r w:rsidR="00206A2B">
        <w:rPr>
          <w:rFonts w:ascii="Times New Roman" w:eastAsia="Times New Roman" w:hAnsi="Times New Roman" w:cs="Times New Roman"/>
          <w:color w:val="000000"/>
          <w:sz w:val="24"/>
          <w:szCs w:val="24"/>
          <w:shd w:val="clear" w:color="auto" w:fill="FFFFFF"/>
          <w:lang w:eastAsia="pl-PL"/>
        </w:rPr>
        <w:t>.</w:t>
      </w:r>
    </w:p>
    <w:p w14:paraId="60A09AA9" w14:textId="7A79C2B0" w:rsidR="00DF2263" w:rsidRDefault="00B776B5" w:rsidP="00206A2B">
      <w:pPr>
        <w:spacing w:after="0" w:line="240" w:lineRule="auto"/>
        <w:ind w:firstLine="708"/>
        <w:contextualSpacing/>
        <w:jc w:val="both"/>
        <w:rPr>
          <w:rFonts w:ascii="Times New Roman" w:eastAsia="Times New Roman" w:hAnsi="Times New Roman" w:cs="Times New Roman"/>
          <w:color w:val="000000"/>
          <w:sz w:val="24"/>
          <w:szCs w:val="24"/>
          <w:lang w:eastAsia="pl-PL"/>
        </w:rPr>
      </w:pPr>
      <w:r w:rsidRPr="00DF2263">
        <w:rPr>
          <w:rFonts w:ascii="Times New Roman" w:eastAsia="Times New Roman" w:hAnsi="Times New Roman" w:cs="Times New Roman"/>
          <w:sz w:val="24"/>
          <w:szCs w:val="24"/>
          <w:shd w:val="clear" w:color="auto" w:fill="FFFFFF"/>
          <w:lang w:eastAsia="pl-PL"/>
        </w:rPr>
        <w:t>Re</w:t>
      </w:r>
      <w:r w:rsidRPr="00417C14">
        <w:rPr>
          <w:rFonts w:ascii="Times New Roman" w:eastAsia="Times New Roman" w:hAnsi="Times New Roman" w:cs="Times New Roman"/>
          <w:color w:val="000000"/>
          <w:sz w:val="24"/>
          <w:szCs w:val="24"/>
          <w:shd w:val="clear" w:color="auto" w:fill="FFFFFF"/>
          <w:lang w:eastAsia="pl-PL"/>
        </w:rPr>
        <w:t xml:space="preserve">gionalny Dyrektor Ochrony Środowiska w Białymstoku </w:t>
      </w:r>
      <w:r w:rsidR="00AB2955" w:rsidRPr="00417C14">
        <w:rPr>
          <w:rFonts w:ascii="Times New Roman" w:eastAsia="Times New Roman" w:hAnsi="Times New Roman" w:cs="Times New Roman"/>
          <w:color w:val="000000"/>
          <w:sz w:val="24"/>
          <w:szCs w:val="24"/>
          <w:shd w:val="clear" w:color="auto" w:fill="FFFFFF"/>
          <w:lang w:eastAsia="pl-PL"/>
        </w:rPr>
        <w:t xml:space="preserve">postanowieniem Nr </w:t>
      </w:r>
      <w:r w:rsidRPr="00B776B5">
        <w:rPr>
          <w:rFonts w:ascii="Times New Roman" w:eastAsia="Times New Roman" w:hAnsi="Times New Roman" w:cs="Times New Roman"/>
          <w:color w:val="000000"/>
          <w:sz w:val="24"/>
          <w:szCs w:val="24"/>
          <w:shd w:val="clear" w:color="auto" w:fill="FFFFFF"/>
          <w:lang w:eastAsia="pl-PL"/>
        </w:rPr>
        <w:t>WSTI.4220.1</w:t>
      </w:r>
      <w:r w:rsidR="00E6447D">
        <w:rPr>
          <w:rFonts w:ascii="Times New Roman" w:eastAsia="Times New Roman" w:hAnsi="Times New Roman" w:cs="Times New Roman"/>
          <w:color w:val="000000"/>
          <w:sz w:val="24"/>
          <w:szCs w:val="24"/>
          <w:shd w:val="clear" w:color="auto" w:fill="FFFFFF"/>
          <w:lang w:eastAsia="pl-PL"/>
        </w:rPr>
        <w:t>6</w:t>
      </w:r>
      <w:r w:rsidR="00C509B3">
        <w:rPr>
          <w:rFonts w:ascii="Times New Roman" w:eastAsia="Times New Roman" w:hAnsi="Times New Roman" w:cs="Times New Roman"/>
          <w:color w:val="000000"/>
          <w:sz w:val="24"/>
          <w:szCs w:val="24"/>
          <w:shd w:val="clear" w:color="auto" w:fill="FFFFFF"/>
          <w:lang w:eastAsia="pl-PL"/>
        </w:rPr>
        <w:t>4</w:t>
      </w:r>
      <w:r w:rsidRPr="00B776B5">
        <w:rPr>
          <w:rFonts w:ascii="Times New Roman" w:eastAsia="Times New Roman" w:hAnsi="Times New Roman" w:cs="Times New Roman"/>
          <w:color w:val="000000"/>
          <w:sz w:val="24"/>
          <w:szCs w:val="24"/>
          <w:shd w:val="clear" w:color="auto" w:fill="FFFFFF"/>
          <w:lang w:eastAsia="pl-PL"/>
        </w:rPr>
        <w:t xml:space="preserve">.2025.PS </w:t>
      </w:r>
      <w:r w:rsidR="00AB2955" w:rsidRPr="00417C14">
        <w:rPr>
          <w:rFonts w:ascii="Times New Roman" w:eastAsia="Times New Roman" w:hAnsi="Times New Roman" w:cs="Times New Roman"/>
          <w:color w:val="000000"/>
          <w:sz w:val="24"/>
          <w:szCs w:val="24"/>
          <w:shd w:val="clear" w:color="auto" w:fill="FFFFFF"/>
          <w:lang w:eastAsia="pl-PL"/>
        </w:rPr>
        <w:t xml:space="preserve">z dnia </w:t>
      </w:r>
      <w:r w:rsidR="00B17F4F">
        <w:rPr>
          <w:rFonts w:ascii="Times New Roman" w:eastAsia="Times New Roman" w:hAnsi="Times New Roman" w:cs="Times New Roman"/>
          <w:color w:val="000000"/>
          <w:sz w:val="24"/>
          <w:szCs w:val="24"/>
          <w:shd w:val="clear" w:color="auto" w:fill="FFFFFF"/>
          <w:lang w:eastAsia="pl-PL"/>
        </w:rPr>
        <w:t>23</w:t>
      </w:r>
      <w:r w:rsidR="00AB2955" w:rsidRPr="00417C14">
        <w:rPr>
          <w:rFonts w:ascii="Times New Roman" w:eastAsia="Times New Roman" w:hAnsi="Times New Roman" w:cs="Times New Roman"/>
          <w:color w:val="000000"/>
          <w:sz w:val="24"/>
          <w:szCs w:val="24"/>
          <w:shd w:val="clear" w:color="auto" w:fill="FFFFFF"/>
          <w:lang w:eastAsia="pl-PL"/>
        </w:rPr>
        <w:t>.0</w:t>
      </w:r>
      <w:r w:rsidR="00960F88" w:rsidRPr="00417C14">
        <w:rPr>
          <w:rFonts w:ascii="Times New Roman" w:eastAsia="Times New Roman" w:hAnsi="Times New Roman" w:cs="Times New Roman"/>
          <w:color w:val="000000"/>
          <w:sz w:val="24"/>
          <w:szCs w:val="24"/>
          <w:shd w:val="clear" w:color="auto" w:fill="FFFFFF"/>
          <w:lang w:eastAsia="pl-PL"/>
        </w:rPr>
        <w:t>2</w:t>
      </w:r>
      <w:r w:rsidR="00AB2955" w:rsidRPr="00417C14">
        <w:rPr>
          <w:rFonts w:ascii="Times New Roman" w:eastAsia="Times New Roman" w:hAnsi="Times New Roman" w:cs="Times New Roman"/>
          <w:color w:val="000000"/>
          <w:sz w:val="24"/>
          <w:szCs w:val="24"/>
          <w:shd w:val="clear" w:color="auto" w:fill="FFFFFF"/>
          <w:lang w:eastAsia="pl-PL"/>
        </w:rPr>
        <w:t>.202</w:t>
      </w:r>
      <w:r>
        <w:rPr>
          <w:rFonts w:ascii="Times New Roman" w:eastAsia="Times New Roman" w:hAnsi="Times New Roman" w:cs="Times New Roman"/>
          <w:color w:val="000000"/>
          <w:sz w:val="24"/>
          <w:szCs w:val="24"/>
          <w:shd w:val="clear" w:color="auto" w:fill="FFFFFF"/>
          <w:lang w:eastAsia="pl-PL"/>
        </w:rPr>
        <w:t>6</w:t>
      </w:r>
      <w:r w:rsidR="00AB2955" w:rsidRPr="00417C14">
        <w:rPr>
          <w:rFonts w:ascii="Times New Roman" w:eastAsia="Times New Roman" w:hAnsi="Times New Roman" w:cs="Times New Roman"/>
          <w:color w:val="000000"/>
          <w:sz w:val="24"/>
          <w:szCs w:val="24"/>
          <w:shd w:val="clear" w:color="auto" w:fill="FFFFFF"/>
          <w:lang w:eastAsia="pl-PL"/>
        </w:rPr>
        <w:t xml:space="preserve"> r., po przeanalizowaniu całości materiału w przedmiotowej sprawie, </w:t>
      </w:r>
      <w:r w:rsidRPr="00B776B5">
        <w:rPr>
          <w:rFonts w:ascii="Times New Roman" w:eastAsia="Times New Roman" w:hAnsi="Times New Roman" w:cs="Times New Roman"/>
          <w:color w:val="000000"/>
          <w:sz w:val="24"/>
          <w:szCs w:val="24"/>
          <w:shd w:val="clear" w:color="auto" w:fill="FFFFFF"/>
          <w:lang w:eastAsia="pl-PL"/>
        </w:rPr>
        <w:t>biorąc pod uwagę rodzaj</w:t>
      </w:r>
      <w:r>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i skalę oraz uwarunkowania związane z kwalifikowaniem przedsięwzięcia do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uzna</w:t>
      </w:r>
      <w:r w:rsidR="00DF2263">
        <w:rPr>
          <w:rFonts w:ascii="Times New Roman" w:eastAsia="Times New Roman" w:hAnsi="Times New Roman" w:cs="Times New Roman"/>
          <w:color w:val="000000"/>
          <w:sz w:val="24"/>
          <w:szCs w:val="24"/>
          <w:shd w:val="clear" w:color="auto" w:fill="FFFFFF"/>
          <w:lang w:eastAsia="pl-PL"/>
        </w:rPr>
        <w:t>ł</w:t>
      </w:r>
      <w:r w:rsidRPr="00B776B5">
        <w:rPr>
          <w:rFonts w:ascii="Times New Roman" w:eastAsia="Times New Roman" w:hAnsi="Times New Roman" w:cs="Times New Roman"/>
          <w:color w:val="000000"/>
          <w:sz w:val="24"/>
          <w:szCs w:val="24"/>
          <w:shd w:val="clear" w:color="auto" w:fill="FFFFFF"/>
          <w:lang w:eastAsia="pl-PL"/>
        </w:rPr>
        <w:t>, ż</w:t>
      </w:r>
      <w:r w:rsidR="00DF2263">
        <w:rPr>
          <w:rFonts w:ascii="Times New Roman" w:eastAsia="Times New Roman" w:hAnsi="Times New Roman" w:cs="Times New Roman"/>
          <w:color w:val="000000"/>
          <w:sz w:val="24"/>
          <w:szCs w:val="24"/>
          <w:shd w:val="clear" w:color="auto" w:fill="FFFFFF"/>
          <w:lang w:eastAsia="pl-PL"/>
        </w:rPr>
        <w:t>e</w:t>
      </w:r>
      <w:r w:rsidRPr="00B776B5">
        <w:rPr>
          <w:rFonts w:ascii="Times New Roman" w:eastAsia="Times New Roman" w:hAnsi="Times New Roman" w:cs="Times New Roman"/>
          <w:color w:val="000000"/>
          <w:sz w:val="24"/>
          <w:szCs w:val="24"/>
          <w:shd w:val="clear" w:color="auto" w:fill="FFFFFF"/>
          <w:lang w:eastAsia="pl-PL"/>
        </w:rPr>
        <w:t xml:space="preserve"> odstąpienie od obowiązku przeprowadzenia oceny</w:t>
      </w:r>
      <w:r w:rsidR="00DF2263">
        <w:rPr>
          <w:rFonts w:ascii="Times New Roman" w:eastAsia="Times New Roman" w:hAnsi="Times New Roman" w:cs="Times New Roman"/>
          <w:color w:val="000000"/>
          <w:sz w:val="24"/>
          <w:szCs w:val="24"/>
          <w:shd w:val="clear" w:color="auto" w:fill="FFFFFF"/>
          <w:lang w:eastAsia="pl-PL"/>
        </w:rPr>
        <w:t xml:space="preserve"> </w:t>
      </w:r>
      <w:r w:rsidRPr="00B776B5">
        <w:rPr>
          <w:rFonts w:ascii="Times New Roman" w:eastAsia="Times New Roman" w:hAnsi="Times New Roman" w:cs="Times New Roman"/>
          <w:color w:val="000000"/>
          <w:sz w:val="24"/>
          <w:szCs w:val="24"/>
          <w:shd w:val="clear" w:color="auto" w:fill="FFFFFF"/>
          <w:lang w:eastAsia="pl-PL"/>
        </w:rPr>
        <w:t>oddziaływania na środowisko dla przedmiotowego przedsięwzięcia jest uzasadnione.</w:t>
      </w:r>
      <w:r w:rsidR="00960F88" w:rsidRPr="00417C14">
        <w:rPr>
          <w:rFonts w:ascii="Times New Roman" w:eastAsia="Times New Roman" w:hAnsi="Times New Roman" w:cs="Times New Roman"/>
          <w:color w:val="000000"/>
          <w:sz w:val="24"/>
          <w:szCs w:val="24"/>
          <w:lang w:eastAsia="pl-PL"/>
        </w:rPr>
        <w:tab/>
      </w:r>
    </w:p>
    <w:p w14:paraId="32CF7A78" w14:textId="2677BDE0" w:rsidR="00BF7878" w:rsidRDefault="00DF2263"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t>Dyrektor Zarządu Zlewni w Augustowie Państwowe Gospodarstwo Wodne Wody Polskie</w:t>
      </w:r>
      <w:r>
        <w:rPr>
          <w:rFonts w:ascii="Times New Roman" w:eastAsia="Times New Roman" w:hAnsi="Times New Roman" w:cs="Times New Roman"/>
          <w:color w:val="000000"/>
          <w:sz w:val="24"/>
          <w:szCs w:val="24"/>
          <w:shd w:val="clear" w:color="auto" w:fill="FFFFFF"/>
          <w:lang w:eastAsia="pl-PL"/>
        </w:rPr>
        <w:t xml:space="preserve"> </w:t>
      </w:r>
      <w:r w:rsidR="000F365B" w:rsidRPr="00AB0F8A">
        <w:rPr>
          <w:rFonts w:ascii="Times New Roman" w:hAnsi="Times New Roman" w:cs="Times New Roman"/>
          <w:sz w:val="24"/>
          <w:szCs w:val="24"/>
        </w:rPr>
        <w:t xml:space="preserve">Dyrektor Zarządu Zlewni w Augustowie, pismem z dnia </w:t>
      </w:r>
      <w:r w:rsidR="00BF7878">
        <w:rPr>
          <w:rFonts w:ascii="Times New Roman" w:hAnsi="Times New Roman" w:cs="Times New Roman"/>
          <w:sz w:val="24"/>
          <w:szCs w:val="24"/>
        </w:rPr>
        <w:t>3</w:t>
      </w:r>
      <w:r w:rsidR="000F365B" w:rsidRPr="00AB0F8A">
        <w:rPr>
          <w:rFonts w:ascii="Times New Roman" w:hAnsi="Times New Roman" w:cs="Times New Roman"/>
          <w:sz w:val="24"/>
          <w:szCs w:val="24"/>
        </w:rPr>
        <w:t>1 grudnia 2025r. znak: BA.ZZŚ.4901.4</w:t>
      </w:r>
      <w:r w:rsidR="00755372">
        <w:rPr>
          <w:rFonts w:ascii="Times New Roman" w:hAnsi="Times New Roman" w:cs="Times New Roman"/>
          <w:sz w:val="24"/>
          <w:szCs w:val="24"/>
        </w:rPr>
        <w:t>3</w:t>
      </w:r>
      <w:r w:rsidR="0044684A">
        <w:rPr>
          <w:rFonts w:ascii="Times New Roman" w:hAnsi="Times New Roman" w:cs="Times New Roman"/>
          <w:sz w:val="24"/>
          <w:szCs w:val="24"/>
        </w:rPr>
        <w:t>3</w:t>
      </w:r>
      <w:r w:rsidR="000F365B" w:rsidRPr="00AB0F8A">
        <w:rPr>
          <w:rFonts w:ascii="Times New Roman" w:hAnsi="Times New Roman" w:cs="Times New Roman"/>
          <w:sz w:val="24"/>
          <w:szCs w:val="24"/>
        </w:rPr>
        <w:t xml:space="preserve">.2025.AN, wystąpił do Prezydenta Miasta Suwałk o wezwanie inwestora do podpisania karty informacyjnej przedsięwzięcia. Dnia </w:t>
      </w:r>
      <w:r w:rsidR="00BF7878">
        <w:rPr>
          <w:rFonts w:ascii="Times New Roman" w:hAnsi="Times New Roman" w:cs="Times New Roman"/>
          <w:sz w:val="24"/>
          <w:szCs w:val="24"/>
        </w:rPr>
        <w:t>0</w:t>
      </w:r>
      <w:r w:rsidR="00EC4835">
        <w:rPr>
          <w:rFonts w:ascii="Times New Roman" w:hAnsi="Times New Roman" w:cs="Times New Roman"/>
          <w:sz w:val="24"/>
          <w:szCs w:val="24"/>
        </w:rPr>
        <w:t>9</w:t>
      </w:r>
      <w:r w:rsidR="00BF7878">
        <w:rPr>
          <w:rFonts w:ascii="Times New Roman" w:hAnsi="Times New Roman" w:cs="Times New Roman"/>
          <w:sz w:val="24"/>
          <w:szCs w:val="24"/>
        </w:rPr>
        <w:t xml:space="preserve"> stycznia</w:t>
      </w:r>
      <w:r w:rsidR="000F365B" w:rsidRPr="00AB0F8A">
        <w:rPr>
          <w:rFonts w:ascii="Times New Roman" w:hAnsi="Times New Roman" w:cs="Times New Roman"/>
          <w:sz w:val="24"/>
          <w:szCs w:val="24"/>
        </w:rPr>
        <w:t xml:space="preserve"> 202</w:t>
      </w:r>
      <w:r w:rsidR="00BF7878">
        <w:rPr>
          <w:rFonts w:ascii="Times New Roman" w:hAnsi="Times New Roman" w:cs="Times New Roman"/>
          <w:sz w:val="24"/>
          <w:szCs w:val="24"/>
        </w:rPr>
        <w:t>6</w:t>
      </w:r>
      <w:r w:rsidR="000F365B" w:rsidRPr="00AB0F8A">
        <w:rPr>
          <w:rFonts w:ascii="Times New Roman" w:hAnsi="Times New Roman" w:cs="Times New Roman"/>
          <w:sz w:val="24"/>
          <w:szCs w:val="24"/>
        </w:rPr>
        <w:t xml:space="preserve"> r. Organ przekazał podpisaną Kartę informacyjną przedsięwzięcia. Następnie dnia 2</w:t>
      </w:r>
      <w:r w:rsidR="00BF7878">
        <w:rPr>
          <w:rFonts w:ascii="Times New Roman" w:hAnsi="Times New Roman" w:cs="Times New Roman"/>
          <w:sz w:val="24"/>
          <w:szCs w:val="24"/>
        </w:rPr>
        <w:t>1</w:t>
      </w:r>
      <w:r w:rsidR="000F365B" w:rsidRPr="00AB0F8A">
        <w:rPr>
          <w:rFonts w:ascii="Times New Roman" w:hAnsi="Times New Roman" w:cs="Times New Roman"/>
          <w:sz w:val="24"/>
          <w:szCs w:val="24"/>
        </w:rPr>
        <w:t xml:space="preserve"> stycznia 2026 r. Dyrektor Zarządu Zlewni w Augustowie wezwał do uzupełnienia Karty Informacyjnej Przedsięwzięcia i złożenia wyjaśnień w związku z wystąpieniem w sprawie wydania opinii co do potrzeby przep</w:t>
      </w:r>
      <w:r w:rsidR="000F365B">
        <w:rPr>
          <w:rFonts w:ascii="Times New Roman" w:hAnsi="Times New Roman" w:cs="Times New Roman"/>
          <w:sz w:val="24"/>
          <w:szCs w:val="24"/>
        </w:rPr>
        <w:t xml:space="preserve">rowadzenia oceny oddziaływania na środowisko. </w:t>
      </w:r>
      <w:r w:rsidR="00BF7878">
        <w:rPr>
          <w:rFonts w:ascii="Times New Roman" w:hAnsi="Times New Roman" w:cs="Times New Roman"/>
          <w:sz w:val="24"/>
          <w:szCs w:val="24"/>
        </w:rPr>
        <w:t>Dnia 10 lutego 2026 r. Organ otrzymał odpowiedź od wnioskodawcy i 11 lutego 2026 r. przesłał ją</w:t>
      </w:r>
      <w:r w:rsidR="000F365B">
        <w:rPr>
          <w:rFonts w:ascii="Times New Roman" w:hAnsi="Times New Roman" w:cs="Times New Roman"/>
          <w:sz w:val="24"/>
          <w:szCs w:val="24"/>
        </w:rPr>
        <w:t xml:space="preserve"> </w:t>
      </w:r>
      <w:r w:rsidR="00AB2955" w:rsidRPr="00417C14">
        <w:rPr>
          <w:rFonts w:ascii="Times New Roman" w:eastAsia="Times New Roman" w:hAnsi="Times New Roman" w:cs="Times New Roman"/>
          <w:color w:val="000000"/>
          <w:sz w:val="24"/>
          <w:szCs w:val="24"/>
          <w:shd w:val="clear" w:color="auto" w:fill="FFFFFF"/>
          <w:lang w:eastAsia="pl-PL"/>
        </w:rPr>
        <w:t>Dyrektor</w:t>
      </w:r>
      <w:r w:rsidR="00BF7878">
        <w:rPr>
          <w:rFonts w:ascii="Times New Roman" w:eastAsia="Times New Roman" w:hAnsi="Times New Roman" w:cs="Times New Roman"/>
          <w:color w:val="000000"/>
          <w:sz w:val="24"/>
          <w:szCs w:val="24"/>
          <w:shd w:val="clear" w:color="auto" w:fill="FFFFFF"/>
          <w:lang w:eastAsia="pl-PL"/>
        </w:rPr>
        <w:t>owi</w:t>
      </w:r>
      <w:r w:rsidR="00AB2955" w:rsidRPr="00417C14">
        <w:rPr>
          <w:rFonts w:ascii="Times New Roman" w:eastAsia="Times New Roman" w:hAnsi="Times New Roman" w:cs="Times New Roman"/>
          <w:color w:val="000000"/>
          <w:sz w:val="24"/>
          <w:szCs w:val="24"/>
          <w:shd w:val="clear" w:color="auto" w:fill="FFFFFF"/>
          <w:lang w:eastAsia="pl-PL"/>
        </w:rPr>
        <w:t xml:space="preserve"> Zarządu Zlewni w Augustowie</w:t>
      </w:r>
      <w:r w:rsidR="00BF7878">
        <w:rPr>
          <w:rFonts w:ascii="Times New Roman" w:eastAsia="Times New Roman" w:hAnsi="Times New Roman" w:cs="Times New Roman"/>
          <w:color w:val="000000"/>
          <w:sz w:val="24"/>
          <w:szCs w:val="24"/>
          <w:shd w:val="clear" w:color="auto" w:fill="FFFFFF"/>
          <w:lang w:eastAsia="pl-PL"/>
        </w:rPr>
        <w:t>.</w:t>
      </w:r>
    </w:p>
    <w:p w14:paraId="1247E859" w14:textId="5E4E0046" w:rsidR="00EA62C7" w:rsidRDefault="00AB2955" w:rsidP="00BF7878">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417C14">
        <w:rPr>
          <w:rFonts w:ascii="Times New Roman" w:eastAsia="Times New Roman" w:hAnsi="Times New Roman" w:cs="Times New Roman"/>
          <w:color w:val="000000"/>
          <w:sz w:val="24"/>
          <w:szCs w:val="24"/>
          <w:shd w:val="clear" w:color="auto" w:fill="FFFFFF"/>
          <w:lang w:eastAsia="pl-PL"/>
        </w:rPr>
        <w:lastRenderedPageBreak/>
        <w:t xml:space="preserve"> </w:t>
      </w:r>
      <w:r w:rsidR="00BE2534">
        <w:rPr>
          <w:rFonts w:ascii="Times New Roman" w:eastAsia="Times New Roman" w:hAnsi="Times New Roman" w:cs="Times New Roman"/>
          <w:color w:val="000000"/>
          <w:sz w:val="24"/>
          <w:szCs w:val="24"/>
          <w:shd w:val="clear" w:color="auto" w:fill="FFFFFF"/>
          <w:lang w:eastAsia="pl-PL"/>
        </w:rPr>
        <w:t xml:space="preserve">Dyrektor </w:t>
      </w:r>
      <w:r w:rsidR="00BF7878" w:rsidRPr="00417C14">
        <w:rPr>
          <w:rFonts w:ascii="Times New Roman" w:eastAsia="Times New Roman" w:hAnsi="Times New Roman" w:cs="Times New Roman"/>
          <w:color w:val="000000"/>
          <w:sz w:val="24"/>
          <w:szCs w:val="24"/>
          <w:shd w:val="clear" w:color="auto" w:fill="FFFFFF"/>
          <w:lang w:eastAsia="pl-PL"/>
        </w:rPr>
        <w:t>Zarządu Zlewni w Augustowie</w:t>
      </w:r>
      <w:r w:rsidRPr="00417C14">
        <w:rPr>
          <w:rFonts w:ascii="Times New Roman" w:eastAsia="Times New Roman" w:hAnsi="Times New Roman" w:cs="Times New Roman"/>
          <w:color w:val="000000"/>
          <w:sz w:val="24"/>
          <w:szCs w:val="24"/>
          <w:shd w:val="clear" w:color="auto" w:fill="FFFFFF"/>
          <w:lang w:eastAsia="pl-PL"/>
        </w:rPr>
        <w:t xml:space="preserve"> opinią nr</w:t>
      </w:r>
      <w:r w:rsidR="00DF2263" w:rsidRPr="00DF2263">
        <w:rPr>
          <w:rFonts w:ascii="Times New Roman" w:eastAsia="Times New Roman" w:hAnsi="Times New Roman" w:cs="Times New Roman"/>
          <w:color w:val="000000"/>
          <w:sz w:val="24"/>
          <w:szCs w:val="24"/>
          <w:shd w:val="clear" w:color="auto" w:fill="FFFFFF"/>
          <w:lang w:eastAsia="pl-PL"/>
        </w:rPr>
        <w:t xml:space="preserve"> BA.ZZŚ.4901.43</w:t>
      </w:r>
      <w:r w:rsidR="008D39A3">
        <w:rPr>
          <w:rFonts w:ascii="Times New Roman" w:eastAsia="Times New Roman" w:hAnsi="Times New Roman" w:cs="Times New Roman"/>
          <w:color w:val="000000"/>
          <w:sz w:val="24"/>
          <w:szCs w:val="24"/>
          <w:shd w:val="clear" w:color="auto" w:fill="FFFFFF"/>
          <w:lang w:eastAsia="pl-PL"/>
        </w:rPr>
        <w:t>3</w:t>
      </w:r>
      <w:r w:rsidR="00DF2263" w:rsidRPr="00DF2263">
        <w:rPr>
          <w:rFonts w:ascii="Times New Roman" w:eastAsia="Times New Roman" w:hAnsi="Times New Roman" w:cs="Times New Roman"/>
          <w:color w:val="000000"/>
          <w:sz w:val="24"/>
          <w:szCs w:val="24"/>
          <w:shd w:val="clear" w:color="auto" w:fill="FFFFFF"/>
          <w:lang w:eastAsia="pl-PL"/>
        </w:rPr>
        <w:t xml:space="preserve">.2025.AN </w:t>
      </w:r>
      <w:r w:rsidR="00DF2263" w:rsidRPr="00417C14">
        <w:rPr>
          <w:rFonts w:ascii="Times New Roman" w:eastAsia="Times New Roman" w:hAnsi="Times New Roman" w:cs="Times New Roman"/>
          <w:color w:val="000000"/>
          <w:sz w:val="24"/>
          <w:szCs w:val="24"/>
          <w:shd w:val="clear" w:color="auto" w:fill="FFFFFF"/>
          <w:lang w:eastAsia="pl-PL"/>
        </w:rPr>
        <w:t xml:space="preserve">z dnia </w:t>
      </w:r>
      <w:r w:rsidR="0077153A">
        <w:rPr>
          <w:rFonts w:ascii="Times New Roman" w:eastAsia="Times New Roman" w:hAnsi="Times New Roman" w:cs="Times New Roman"/>
          <w:color w:val="000000"/>
          <w:sz w:val="24"/>
          <w:szCs w:val="24"/>
          <w:shd w:val="clear" w:color="auto" w:fill="FFFFFF"/>
          <w:lang w:eastAsia="pl-PL"/>
        </w:rPr>
        <w:t>0</w:t>
      </w:r>
      <w:r w:rsidR="003F351B">
        <w:rPr>
          <w:rFonts w:ascii="Times New Roman" w:eastAsia="Times New Roman" w:hAnsi="Times New Roman" w:cs="Times New Roman"/>
          <w:color w:val="000000"/>
          <w:sz w:val="24"/>
          <w:szCs w:val="24"/>
          <w:shd w:val="clear" w:color="auto" w:fill="FFFFFF"/>
          <w:lang w:eastAsia="pl-PL"/>
        </w:rPr>
        <w:t>5</w:t>
      </w:r>
      <w:r w:rsidR="0077153A">
        <w:rPr>
          <w:rFonts w:ascii="Times New Roman" w:eastAsia="Times New Roman" w:hAnsi="Times New Roman" w:cs="Times New Roman"/>
          <w:color w:val="000000"/>
          <w:sz w:val="24"/>
          <w:szCs w:val="24"/>
          <w:shd w:val="clear" w:color="auto" w:fill="FFFFFF"/>
          <w:lang w:eastAsia="pl-PL"/>
        </w:rPr>
        <w:t>.03</w:t>
      </w:r>
      <w:r w:rsidR="00DF2263" w:rsidRPr="00417C14">
        <w:rPr>
          <w:rFonts w:ascii="Times New Roman" w:eastAsia="Times New Roman" w:hAnsi="Times New Roman" w:cs="Times New Roman"/>
          <w:color w:val="000000"/>
          <w:sz w:val="24"/>
          <w:szCs w:val="24"/>
          <w:shd w:val="clear" w:color="auto" w:fill="FFFFFF"/>
          <w:lang w:eastAsia="pl-PL"/>
        </w:rPr>
        <w:t>.202</w:t>
      </w:r>
      <w:r w:rsidR="0077153A">
        <w:rPr>
          <w:rFonts w:ascii="Times New Roman" w:eastAsia="Times New Roman" w:hAnsi="Times New Roman" w:cs="Times New Roman"/>
          <w:color w:val="000000"/>
          <w:sz w:val="24"/>
          <w:szCs w:val="24"/>
          <w:shd w:val="clear" w:color="auto" w:fill="FFFFFF"/>
          <w:lang w:eastAsia="pl-PL"/>
        </w:rPr>
        <w:t>6</w:t>
      </w:r>
      <w:r w:rsidR="00DF2263" w:rsidRPr="00417C14">
        <w:rPr>
          <w:rFonts w:ascii="Times New Roman" w:eastAsia="Times New Roman" w:hAnsi="Times New Roman" w:cs="Times New Roman"/>
          <w:color w:val="000000"/>
          <w:sz w:val="24"/>
          <w:szCs w:val="24"/>
          <w:shd w:val="clear" w:color="auto" w:fill="FFFFFF"/>
          <w:lang w:eastAsia="pl-PL"/>
        </w:rPr>
        <w:t>r.</w:t>
      </w:r>
      <w:r w:rsidRPr="00417C14">
        <w:rPr>
          <w:rFonts w:ascii="Times New Roman" w:eastAsia="Times New Roman" w:hAnsi="Times New Roman" w:cs="Times New Roman"/>
          <w:color w:val="000000"/>
          <w:sz w:val="24"/>
          <w:szCs w:val="24"/>
          <w:shd w:val="clear" w:color="auto" w:fill="FFFFFF"/>
          <w:lang w:eastAsia="pl-PL"/>
        </w:rPr>
        <w:t xml:space="preserve"> stwierdził, że </w:t>
      </w:r>
      <w:r w:rsidR="00EA62C7" w:rsidRPr="00EA62C7">
        <w:rPr>
          <w:rFonts w:ascii="Times New Roman" w:eastAsia="Times New Roman" w:hAnsi="Times New Roman" w:cs="Times New Roman"/>
          <w:color w:val="000000"/>
          <w:sz w:val="24"/>
          <w:szCs w:val="24"/>
          <w:shd w:val="clear" w:color="auto" w:fill="FFFFFF"/>
          <w:lang w:eastAsia="pl-PL"/>
        </w:rPr>
        <w:t xml:space="preserve">dla przedsięwzięcia polegającego na </w:t>
      </w:r>
      <w:r w:rsidR="00EA62C7" w:rsidRPr="002C0F95">
        <w:rPr>
          <w:rFonts w:ascii="Times New Roman" w:eastAsia="Times New Roman" w:hAnsi="Times New Roman" w:cs="Times New Roman"/>
          <w:color w:val="000000"/>
          <w:sz w:val="24"/>
          <w:szCs w:val="24"/>
          <w:shd w:val="clear" w:color="auto" w:fill="FFFFFF"/>
          <w:lang w:eastAsia="pl-PL"/>
        </w:rPr>
        <w:t>wykonaniu otworu studziennego nr 3</w:t>
      </w:r>
      <w:r w:rsidR="003F351B">
        <w:rPr>
          <w:rFonts w:ascii="Times New Roman" w:eastAsia="Times New Roman" w:hAnsi="Times New Roman" w:cs="Times New Roman"/>
          <w:color w:val="000000"/>
          <w:sz w:val="24"/>
          <w:szCs w:val="24"/>
          <w:shd w:val="clear" w:color="auto" w:fill="FFFFFF"/>
          <w:lang w:eastAsia="pl-PL"/>
        </w:rPr>
        <w:t>c</w:t>
      </w:r>
      <w:r w:rsidR="00EA62C7" w:rsidRPr="002C0F95">
        <w:rPr>
          <w:rFonts w:ascii="Times New Roman" w:eastAsia="Times New Roman" w:hAnsi="Times New Roman" w:cs="Times New Roman"/>
          <w:color w:val="000000"/>
          <w:sz w:val="24"/>
          <w:szCs w:val="24"/>
          <w:shd w:val="clear" w:color="auto" w:fill="FFFFFF"/>
          <w:lang w:eastAsia="pl-PL"/>
        </w:rPr>
        <w:t xml:space="preserve"> ujmującego wodę podziemną z utworów czwartorzędowych w Suwałkach,</w:t>
      </w:r>
      <w:r w:rsidR="00EA62C7" w:rsidRPr="00EA62C7">
        <w:rPr>
          <w:rFonts w:ascii="Times New Roman" w:eastAsia="Times New Roman" w:hAnsi="Times New Roman" w:cs="Times New Roman"/>
          <w:color w:val="000000"/>
          <w:sz w:val="24"/>
          <w:szCs w:val="24"/>
          <w:shd w:val="clear" w:color="auto" w:fill="FFFFFF"/>
          <w:lang w:eastAsia="pl-PL"/>
        </w:rPr>
        <w:t xml:space="preserve"> nie zachodzi konieczność przeprowadzenia oceny jego oddziaływania na środowisko w zakresie wpływu na stan jednolitych części wód powierzchniowych (JCWP) i podziemnych (</w:t>
      </w:r>
      <w:proofErr w:type="spellStart"/>
      <w:r w:rsidR="00EA62C7" w:rsidRPr="00EA62C7">
        <w:rPr>
          <w:rFonts w:ascii="Times New Roman" w:eastAsia="Times New Roman" w:hAnsi="Times New Roman" w:cs="Times New Roman"/>
          <w:color w:val="000000"/>
          <w:sz w:val="24"/>
          <w:szCs w:val="24"/>
          <w:shd w:val="clear" w:color="auto" w:fill="FFFFFF"/>
          <w:lang w:eastAsia="pl-PL"/>
        </w:rPr>
        <w:t>JCWPd</w:t>
      </w:r>
      <w:proofErr w:type="spellEnd"/>
      <w:r w:rsidR="00EA62C7" w:rsidRPr="00EA62C7">
        <w:rPr>
          <w:rFonts w:ascii="Times New Roman" w:eastAsia="Times New Roman" w:hAnsi="Times New Roman" w:cs="Times New Roman"/>
          <w:color w:val="000000"/>
          <w:sz w:val="24"/>
          <w:szCs w:val="24"/>
          <w:shd w:val="clear" w:color="auto" w:fill="FFFFFF"/>
          <w:lang w:eastAsia="pl-PL"/>
        </w:rPr>
        <w:t>) oraz osiągnięcie określonych dla nich celów środowiskowych.</w:t>
      </w:r>
    </w:p>
    <w:p w14:paraId="0F6DC00A" w14:textId="012C41E3" w:rsidR="00082427" w:rsidRDefault="00082427" w:rsidP="00082427">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082427">
        <w:rPr>
          <w:rFonts w:ascii="Times New Roman" w:eastAsia="Times New Roman" w:hAnsi="Times New Roman" w:cs="Times New Roman"/>
          <w:color w:val="000000"/>
          <w:sz w:val="24"/>
          <w:szCs w:val="24"/>
          <w:shd w:val="clear" w:color="auto" w:fill="FFFFFF"/>
          <w:lang w:eastAsia="pl-PL"/>
        </w:rPr>
        <w:t>Na terenie objętym wnioskiem obowiązuje miejscowy pla</w:t>
      </w:r>
      <w:r>
        <w:rPr>
          <w:rFonts w:ascii="Times New Roman" w:eastAsia="Times New Roman" w:hAnsi="Times New Roman" w:cs="Times New Roman"/>
          <w:color w:val="000000"/>
          <w:sz w:val="24"/>
          <w:szCs w:val="24"/>
          <w:shd w:val="clear" w:color="auto" w:fill="FFFFFF"/>
          <w:lang w:eastAsia="pl-PL"/>
        </w:rPr>
        <w:t xml:space="preserve">n </w:t>
      </w:r>
      <w:r w:rsidRPr="00082427">
        <w:rPr>
          <w:rFonts w:ascii="Times New Roman" w:eastAsia="Times New Roman" w:hAnsi="Times New Roman" w:cs="Times New Roman"/>
          <w:color w:val="000000"/>
          <w:sz w:val="24"/>
          <w:szCs w:val="24"/>
          <w:shd w:val="clear" w:color="auto" w:fill="FFFFFF"/>
          <w:lang w:eastAsia="pl-PL"/>
        </w:rPr>
        <w:t>zagospodarowania przestrzennego terenów wokół komunalnego ujęcia wody podziemnej</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w Suwałkach, zatwierdzony Uchwałą XLVII/518/2014 Rady Miejskiej w Suwałkach z dnia 26 marca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2014r. (Dz. Urz. Woj. Podlaskiego z dnia 1 kwietnia 2014 r. poz. 1350), w którym część działki na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której ma być realizowana inwestycja położona jest w kompleksie oznaczonym symbolem 9Wc</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(tereny otworów studziennych ujęcia miejskiego wody podziemnej). Z analizy zapisów planu wynika,</w:t>
      </w:r>
      <w:r>
        <w:rPr>
          <w:rFonts w:ascii="Times New Roman" w:eastAsia="Times New Roman" w:hAnsi="Times New Roman" w:cs="Times New Roman"/>
          <w:color w:val="000000"/>
          <w:sz w:val="24"/>
          <w:szCs w:val="24"/>
          <w:shd w:val="clear" w:color="auto" w:fill="FFFFFF"/>
          <w:lang w:eastAsia="pl-PL"/>
        </w:rPr>
        <w:t xml:space="preserve"> </w:t>
      </w:r>
      <w:r w:rsidRPr="00082427">
        <w:rPr>
          <w:rFonts w:ascii="Times New Roman" w:eastAsia="Times New Roman" w:hAnsi="Times New Roman" w:cs="Times New Roman"/>
          <w:color w:val="000000"/>
          <w:sz w:val="24"/>
          <w:szCs w:val="24"/>
          <w:shd w:val="clear" w:color="auto" w:fill="FFFFFF"/>
          <w:lang w:eastAsia="pl-PL"/>
        </w:rPr>
        <w:t>że zakres planowanego przedsięwzięcia jest zgodny z obowiązującym planem.</w:t>
      </w:r>
    </w:p>
    <w:p w14:paraId="4881CBD5" w14:textId="3FD6109B" w:rsidR="00AB2955" w:rsidRDefault="00525502" w:rsidP="005554B1">
      <w:pPr>
        <w:spacing w:after="0" w:line="240" w:lineRule="auto"/>
        <w:contextualSpacing/>
        <w:jc w:val="both"/>
        <w:rPr>
          <w:rFonts w:ascii="Times New Roman" w:eastAsia="Times New Roman" w:hAnsi="Times New Roman" w:cs="Times New Roman"/>
          <w:sz w:val="24"/>
          <w:szCs w:val="24"/>
          <w:lang w:eastAsia="pl-PL"/>
        </w:rPr>
      </w:pPr>
      <w:r w:rsidRPr="00417C14">
        <w:rPr>
          <w:rFonts w:ascii="Times New Roman" w:eastAsia="Times New Roman" w:hAnsi="Times New Roman" w:cs="Times New Roman"/>
          <w:sz w:val="24"/>
          <w:szCs w:val="24"/>
          <w:lang w:eastAsia="pl-PL"/>
        </w:rPr>
        <w:tab/>
      </w:r>
      <w:r w:rsidR="00AB2955" w:rsidRPr="00417C14">
        <w:rPr>
          <w:rFonts w:ascii="Times New Roman" w:eastAsia="Times New Roman" w:hAnsi="Times New Roman" w:cs="Times New Roman"/>
          <w:sz w:val="24"/>
          <w:szCs w:val="24"/>
          <w:lang w:eastAsia="pl-PL"/>
        </w:rPr>
        <w:t>Stosownie do art. 63 ww. ustawy, Organ przeanalizował rodzaj, zakres i usytuowanie przedsięwzięcia oraz rodzaj i skalę jego możliwego oddziaływania.</w:t>
      </w:r>
    </w:p>
    <w:p w14:paraId="1035DBE6" w14:textId="2890FDAC" w:rsidR="009C6017" w:rsidRPr="009C6017" w:rsidRDefault="009C6017" w:rsidP="009C6017">
      <w:pPr>
        <w:spacing w:after="0" w:line="240" w:lineRule="auto"/>
        <w:ind w:firstLine="708"/>
        <w:contextualSpacing/>
        <w:jc w:val="both"/>
        <w:rPr>
          <w:rFonts w:ascii="Times New Roman" w:eastAsia="Times New Roman" w:hAnsi="Times New Roman" w:cs="Times New Roman"/>
          <w:sz w:val="24"/>
          <w:szCs w:val="24"/>
          <w:lang w:eastAsia="pl-PL"/>
        </w:rPr>
      </w:pPr>
      <w:r w:rsidRPr="009C6017">
        <w:rPr>
          <w:rFonts w:ascii="Times New Roman" w:eastAsia="Times New Roman" w:hAnsi="Times New Roman" w:cs="Times New Roman"/>
          <w:sz w:val="24"/>
          <w:szCs w:val="24"/>
          <w:lang w:eastAsia="pl-PL"/>
        </w:rPr>
        <w:t xml:space="preserve">Przedmiotowe przedsięwzięcie dotyczy wykonania nowego otworu studziennego nr </w:t>
      </w:r>
      <w:r w:rsidR="00D748A4">
        <w:rPr>
          <w:rFonts w:ascii="Times New Roman" w:eastAsia="Times New Roman" w:hAnsi="Times New Roman" w:cs="Times New Roman"/>
          <w:sz w:val="24"/>
          <w:szCs w:val="24"/>
          <w:lang w:eastAsia="pl-PL"/>
        </w:rPr>
        <w:t>4c</w:t>
      </w:r>
    </w:p>
    <w:p w14:paraId="72F696A0" w14:textId="5D5A8861" w:rsidR="00482F60" w:rsidRDefault="00C8653F" w:rsidP="00482F6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terenie działki o nr ewidencyjnym 3034</w:t>
      </w:r>
      <w:r w:rsidR="00D748A4">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w:t>
      </w:r>
      <w:r w:rsidR="00D748A4">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(obręb nr 03, jednostka ew. m. Suwałki</w:t>
      </w:r>
      <w:r w:rsidR="00052CA8">
        <w:rPr>
          <w:rFonts w:ascii="Times New Roman" w:eastAsia="Times New Roman" w:hAnsi="Times New Roman" w:cs="Times New Roman"/>
          <w:sz w:val="24"/>
          <w:szCs w:val="24"/>
          <w:lang w:eastAsia="pl-PL"/>
        </w:rPr>
        <w:t>)</w:t>
      </w:r>
      <w:r w:rsidR="009C6017" w:rsidRPr="009C6017">
        <w:rPr>
          <w:rFonts w:ascii="Times New Roman" w:eastAsia="Times New Roman" w:hAnsi="Times New Roman" w:cs="Times New Roman"/>
          <w:sz w:val="24"/>
          <w:szCs w:val="24"/>
          <w:lang w:eastAsia="pl-PL"/>
        </w:rPr>
        <w:t>.</w:t>
      </w:r>
      <w:r w:rsidR="005562CC">
        <w:rPr>
          <w:rFonts w:ascii="Times New Roman" w:eastAsia="Times New Roman" w:hAnsi="Times New Roman" w:cs="Times New Roman"/>
          <w:sz w:val="24"/>
          <w:szCs w:val="24"/>
          <w:lang w:eastAsia="pl-PL"/>
        </w:rPr>
        <w:t xml:space="preserve"> </w:t>
      </w:r>
      <w:r w:rsidR="00A73311">
        <w:rPr>
          <w:rFonts w:ascii="Times New Roman" w:eastAsia="Times New Roman" w:hAnsi="Times New Roman" w:cs="Times New Roman"/>
          <w:sz w:val="24"/>
          <w:szCs w:val="24"/>
          <w:lang w:eastAsia="pl-PL"/>
        </w:rPr>
        <w:t>W ramach przedsięwzięcia p</w:t>
      </w:r>
      <w:r w:rsidR="009C6017" w:rsidRPr="009C6017">
        <w:rPr>
          <w:rFonts w:ascii="Times New Roman" w:eastAsia="Times New Roman" w:hAnsi="Times New Roman" w:cs="Times New Roman"/>
          <w:sz w:val="24"/>
          <w:szCs w:val="24"/>
          <w:lang w:eastAsia="pl-PL"/>
        </w:rPr>
        <w:t>l</w:t>
      </w:r>
      <w:r w:rsidR="00A73311">
        <w:rPr>
          <w:rFonts w:ascii="Times New Roman" w:eastAsia="Times New Roman" w:hAnsi="Times New Roman" w:cs="Times New Roman"/>
          <w:sz w:val="24"/>
          <w:szCs w:val="24"/>
          <w:lang w:eastAsia="pl-PL"/>
        </w:rPr>
        <w:t>anuje się</w:t>
      </w:r>
      <w:r w:rsidR="009C6017" w:rsidRPr="009C6017">
        <w:rPr>
          <w:rFonts w:ascii="Times New Roman" w:eastAsia="Times New Roman" w:hAnsi="Times New Roman" w:cs="Times New Roman"/>
          <w:sz w:val="24"/>
          <w:szCs w:val="24"/>
          <w:lang w:eastAsia="pl-PL"/>
        </w:rPr>
        <w:t xml:space="preserve"> wykonani</w:t>
      </w:r>
      <w:r w:rsidR="00A73311">
        <w:rPr>
          <w:rFonts w:ascii="Times New Roman" w:eastAsia="Times New Roman" w:hAnsi="Times New Roman" w:cs="Times New Roman"/>
          <w:sz w:val="24"/>
          <w:szCs w:val="24"/>
          <w:lang w:eastAsia="pl-PL"/>
        </w:rPr>
        <w:t>e</w:t>
      </w:r>
      <w:r w:rsidR="009C6017" w:rsidRPr="009C6017">
        <w:rPr>
          <w:rFonts w:ascii="Times New Roman" w:eastAsia="Times New Roman" w:hAnsi="Times New Roman" w:cs="Times New Roman"/>
          <w:sz w:val="24"/>
          <w:szCs w:val="24"/>
          <w:lang w:eastAsia="pl-PL"/>
        </w:rPr>
        <w:t xml:space="preserve"> urządzenia wodnego, tj. otworu</w:t>
      </w:r>
      <w:r w:rsidR="00052CA8">
        <w:rPr>
          <w:rFonts w:ascii="Times New Roman" w:eastAsia="Times New Roman" w:hAnsi="Times New Roman" w:cs="Times New Roman"/>
          <w:sz w:val="24"/>
          <w:szCs w:val="24"/>
          <w:lang w:eastAsia="pl-PL"/>
        </w:rPr>
        <w:t xml:space="preserve"> </w:t>
      </w:r>
      <w:r w:rsidR="009C6017" w:rsidRPr="009C6017">
        <w:rPr>
          <w:rFonts w:ascii="Times New Roman" w:eastAsia="Times New Roman" w:hAnsi="Times New Roman" w:cs="Times New Roman"/>
          <w:sz w:val="24"/>
          <w:szCs w:val="24"/>
          <w:lang w:eastAsia="pl-PL"/>
        </w:rPr>
        <w:t xml:space="preserve">studziennego nr </w:t>
      </w:r>
      <w:r w:rsidR="00D748A4">
        <w:rPr>
          <w:rFonts w:ascii="Times New Roman" w:eastAsia="Times New Roman" w:hAnsi="Times New Roman" w:cs="Times New Roman"/>
          <w:sz w:val="24"/>
          <w:szCs w:val="24"/>
          <w:lang w:eastAsia="pl-PL"/>
        </w:rPr>
        <w:t xml:space="preserve">4c </w:t>
      </w:r>
      <w:r w:rsidR="009C6017" w:rsidRPr="009C6017">
        <w:rPr>
          <w:rFonts w:ascii="Times New Roman" w:eastAsia="Times New Roman" w:hAnsi="Times New Roman" w:cs="Times New Roman"/>
          <w:sz w:val="24"/>
          <w:szCs w:val="24"/>
          <w:lang w:eastAsia="pl-PL"/>
        </w:rPr>
        <w:t>wraz z uzbrojeniem (pompą głębinową oraz infrastrukturą przesyłową w postaci</w:t>
      </w:r>
      <w:r w:rsidR="009C6017">
        <w:rPr>
          <w:rFonts w:ascii="Times New Roman" w:eastAsia="Times New Roman" w:hAnsi="Times New Roman" w:cs="Times New Roman"/>
          <w:sz w:val="24"/>
          <w:szCs w:val="24"/>
          <w:lang w:eastAsia="pl-PL"/>
        </w:rPr>
        <w:t xml:space="preserve"> </w:t>
      </w:r>
      <w:r w:rsidR="009C6017" w:rsidRPr="009C6017">
        <w:rPr>
          <w:rFonts w:ascii="Times New Roman" w:eastAsia="Times New Roman" w:hAnsi="Times New Roman" w:cs="Times New Roman"/>
          <w:sz w:val="24"/>
          <w:szCs w:val="24"/>
          <w:lang w:eastAsia="pl-PL"/>
        </w:rPr>
        <w:t xml:space="preserve">rurociągu) i obudową studzienną. </w:t>
      </w:r>
      <w:r w:rsidR="00482F60" w:rsidRPr="00482F60">
        <w:rPr>
          <w:rFonts w:ascii="Times New Roman" w:eastAsia="Times New Roman" w:hAnsi="Times New Roman" w:cs="Times New Roman"/>
          <w:sz w:val="24"/>
          <w:szCs w:val="24"/>
          <w:lang w:eastAsia="pl-PL"/>
        </w:rPr>
        <w:t>Otwór ujmować będzie wodę podziemną z utworów</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czwartorzędowych w Suwałkach na potrzeby miejskiego ujęcia wód podziemnych, składającego się</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 zespołu studni wierconych i stacji wodociągowej. Nowa studnia pozwoli utrzymać dotychczasową</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zdolność produkcyjną ujęcia, jak i umożliwi zwiększenie poboru wody na potrzeby miejskiego ujęcia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wód podziemnych. Projektowana studnia będzie wchodzić w skład istniejącego ujęcia. Projektowana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 xml:space="preserve">głębokość studni wynosi ok. </w:t>
      </w:r>
      <w:r w:rsidR="00C011FB">
        <w:rPr>
          <w:rFonts w:ascii="Times New Roman" w:eastAsia="Times New Roman" w:hAnsi="Times New Roman" w:cs="Times New Roman"/>
          <w:sz w:val="24"/>
          <w:szCs w:val="24"/>
          <w:lang w:eastAsia="pl-PL"/>
        </w:rPr>
        <w:t>9</w:t>
      </w:r>
      <w:r w:rsidR="00482F60" w:rsidRPr="00482F60">
        <w:rPr>
          <w:rFonts w:ascii="Times New Roman" w:eastAsia="Times New Roman" w:hAnsi="Times New Roman" w:cs="Times New Roman"/>
          <w:sz w:val="24"/>
          <w:szCs w:val="24"/>
          <w:lang w:eastAsia="pl-PL"/>
        </w:rPr>
        <w:t>5 m. Projektowana wydajność eksploatacyjna będzie wynosić</w:t>
      </w:r>
      <w:r w:rsidR="00482F60">
        <w:rPr>
          <w:rFonts w:ascii="Times New Roman" w:eastAsia="Times New Roman" w:hAnsi="Times New Roman" w:cs="Times New Roman"/>
          <w:sz w:val="24"/>
          <w:szCs w:val="24"/>
          <w:lang w:eastAsia="pl-PL"/>
        </w:rPr>
        <w:t xml:space="preserve"> </w:t>
      </w:r>
      <w:proofErr w:type="spellStart"/>
      <w:r w:rsidR="00482F60" w:rsidRPr="00482F60">
        <w:rPr>
          <w:rFonts w:ascii="Times New Roman" w:eastAsia="Times New Roman" w:hAnsi="Times New Roman" w:cs="Times New Roman"/>
          <w:sz w:val="24"/>
          <w:szCs w:val="24"/>
          <w:lang w:eastAsia="pl-PL"/>
        </w:rPr>
        <w:t>Q</w:t>
      </w:r>
      <w:r w:rsidR="00482F60" w:rsidRPr="00482F60">
        <w:rPr>
          <w:rFonts w:ascii="Times New Roman" w:eastAsia="Times New Roman" w:hAnsi="Times New Roman" w:cs="Times New Roman"/>
          <w:sz w:val="24"/>
          <w:szCs w:val="24"/>
          <w:vertAlign w:val="subscript"/>
          <w:lang w:eastAsia="pl-PL"/>
        </w:rPr>
        <w:t>e</w:t>
      </w:r>
      <w:proofErr w:type="spellEnd"/>
      <w:r w:rsidR="00482F60" w:rsidRPr="00482F60">
        <w:rPr>
          <w:rFonts w:ascii="Times New Roman" w:eastAsia="Times New Roman" w:hAnsi="Times New Roman" w:cs="Times New Roman"/>
          <w:sz w:val="24"/>
          <w:szCs w:val="24"/>
          <w:lang w:eastAsia="pl-PL"/>
        </w:rPr>
        <w:t xml:space="preserve"> = 1</w:t>
      </w:r>
      <w:r w:rsidR="002E7FC6">
        <w:rPr>
          <w:rFonts w:ascii="Times New Roman" w:eastAsia="Times New Roman" w:hAnsi="Times New Roman" w:cs="Times New Roman"/>
          <w:sz w:val="24"/>
          <w:szCs w:val="24"/>
          <w:lang w:eastAsia="pl-PL"/>
        </w:rPr>
        <w:t>20</w:t>
      </w:r>
      <w:r w:rsidR="00C011FB">
        <w:rPr>
          <w:rFonts w:ascii="Times New Roman" w:eastAsia="Times New Roman" w:hAnsi="Times New Roman" w:cs="Times New Roman"/>
          <w:sz w:val="24"/>
          <w:szCs w:val="24"/>
          <w:lang w:eastAsia="pl-PL"/>
        </w:rPr>
        <w:t>,</w:t>
      </w:r>
      <w:r w:rsidR="002E7FC6">
        <w:rPr>
          <w:rFonts w:ascii="Times New Roman" w:eastAsia="Times New Roman" w:hAnsi="Times New Roman" w:cs="Times New Roman"/>
          <w:sz w:val="24"/>
          <w:szCs w:val="24"/>
          <w:lang w:eastAsia="pl-PL"/>
        </w:rPr>
        <w:t>0</w:t>
      </w:r>
      <w:r w:rsidR="00482F60" w:rsidRPr="00482F60">
        <w:rPr>
          <w:rFonts w:ascii="Times New Roman" w:eastAsia="Times New Roman" w:hAnsi="Times New Roman" w:cs="Times New Roman"/>
          <w:sz w:val="24"/>
          <w:szCs w:val="24"/>
          <w:lang w:eastAsia="pl-PL"/>
        </w:rPr>
        <w:t xml:space="preserve"> m</w:t>
      </w:r>
      <w:r w:rsidR="00482F60" w:rsidRPr="00482F60">
        <w:rPr>
          <w:rFonts w:ascii="Times New Roman" w:eastAsia="Times New Roman" w:hAnsi="Times New Roman" w:cs="Times New Roman"/>
          <w:sz w:val="24"/>
          <w:szCs w:val="24"/>
          <w:vertAlign w:val="superscript"/>
          <w:lang w:eastAsia="pl-PL"/>
        </w:rPr>
        <w:t>3</w:t>
      </w:r>
      <w:r w:rsidR="00482F60" w:rsidRPr="00482F60">
        <w:rPr>
          <w:rFonts w:ascii="Times New Roman" w:eastAsia="Times New Roman" w:hAnsi="Times New Roman" w:cs="Times New Roman"/>
          <w:sz w:val="24"/>
          <w:szCs w:val="24"/>
          <w:lang w:eastAsia="pl-PL"/>
        </w:rPr>
        <w:t xml:space="preserve">/h przy depresji otworowej </w:t>
      </w:r>
      <w:proofErr w:type="spellStart"/>
      <w:r w:rsidR="00482F60" w:rsidRPr="00482F60">
        <w:rPr>
          <w:rFonts w:ascii="Times New Roman" w:eastAsia="Times New Roman" w:hAnsi="Times New Roman" w:cs="Times New Roman"/>
          <w:sz w:val="24"/>
          <w:szCs w:val="24"/>
          <w:lang w:eastAsia="pl-PL"/>
        </w:rPr>
        <w:t>s</w:t>
      </w:r>
      <w:r w:rsidR="00482F60" w:rsidRPr="00482F60">
        <w:rPr>
          <w:rFonts w:ascii="Times New Roman" w:eastAsia="Times New Roman" w:hAnsi="Times New Roman" w:cs="Times New Roman"/>
          <w:sz w:val="24"/>
          <w:szCs w:val="24"/>
          <w:vertAlign w:val="subscript"/>
          <w:lang w:eastAsia="pl-PL"/>
        </w:rPr>
        <w:t>e</w:t>
      </w:r>
      <w:proofErr w:type="spellEnd"/>
      <w:r w:rsidR="00482F60" w:rsidRPr="00482F60">
        <w:rPr>
          <w:rFonts w:ascii="Times New Roman" w:eastAsia="Times New Roman" w:hAnsi="Times New Roman" w:cs="Times New Roman"/>
          <w:sz w:val="24"/>
          <w:szCs w:val="24"/>
          <w:lang w:eastAsia="pl-PL"/>
        </w:rPr>
        <w:t xml:space="preserve"> = </w:t>
      </w:r>
      <w:r w:rsidR="00C011FB">
        <w:rPr>
          <w:rFonts w:ascii="Times New Roman" w:eastAsia="Times New Roman" w:hAnsi="Times New Roman" w:cs="Times New Roman"/>
          <w:sz w:val="24"/>
          <w:szCs w:val="24"/>
          <w:lang w:eastAsia="pl-PL"/>
        </w:rPr>
        <w:t>6,2</w:t>
      </w:r>
      <w:r w:rsidR="00482F60" w:rsidRPr="00482F60">
        <w:rPr>
          <w:rFonts w:ascii="Times New Roman" w:eastAsia="Times New Roman" w:hAnsi="Times New Roman" w:cs="Times New Roman"/>
          <w:sz w:val="24"/>
          <w:szCs w:val="24"/>
          <w:lang w:eastAsia="pl-PL"/>
        </w:rPr>
        <w:t xml:space="preserve"> m i promieniu leja depresji R = </w:t>
      </w:r>
      <w:r w:rsidR="00C011FB">
        <w:rPr>
          <w:rFonts w:ascii="Times New Roman" w:eastAsia="Times New Roman" w:hAnsi="Times New Roman" w:cs="Times New Roman"/>
          <w:sz w:val="24"/>
          <w:szCs w:val="24"/>
          <w:lang w:eastAsia="pl-PL"/>
        </w:rPr>
        <w:t>244</w:t>
      </w:r>
      <w:r w:rsidR="00482F60" w:rsidRPr="00482F60">
        <w:rPr>
          <w:rFonts w:ascii="Times New Roman" w:eastAsia="Times New Roman" w:hAnsi="Times New Roman" w:cs="Times New Roman"/>
          <w:sz w:val="24"/>
          <w:szCs w:val="24"/>
          <w:lang w:eastAsia="pl-PL"/>
        </w:rPr>
        <w:t xml:space="preserve"> m.</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Projektowana studnia zostanie wykonana na terenie miejskiego ujęcia wody podziemnej</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 Suwałkach przy ulicy Krasickiego.</w:t>
      </w:r>
      <w:r w:rsidR="000F51AF">
        <w:rPr>
          <w:rFonts w:ascii="Times New Roman" w:eastAsia="Times New Roman" w:hAnsi="Times New Roman" w:cs="Times New Roman"/>
          <w:sz w:val="24"/>
          <w:szCs w:val="24"/>
          <w:lang w:eastAsia="pl-PL"/>
        </w:rPr>
        <w:t xml:space="preserve"> </w:t>
      </w:r>
      <w:r w:rsidR="000F51AF" w:rsidRPr="000F51AF">
        <w:rPr>
          <w:rFonts w:ascii="Times New Roman" w:eastAsia="Times New Roman" w:hAnsi="Times New Roman" w:cs="Times New Roman"/>
          <w:sz w:val="24"/>
          <w:szCs w:val="24"/>
          <w:lang w:eastAsia="pl-PL"/>
        </w:rPr>
        <w:t>Eksploatacja studni nie będzie oddziaływać na najbliżej położone ujęcia wody ujmujące</w:t>
      </w:r>
      <w:r w:rsidR="000F51AF">
        <w:rPr>
          <w:rFonts w:ascii="Times New Roman" w:eastAsia="Times New Roman" w:hAnsi="Times New Roman" w:cs="Times New Roman"/>
          <w:sz w:val="24"/>
          <w:szCs w:val="24"/>
          <w:lang w:eastAsia="pl-PL"/>
        </w:rPr>
        <w:t xml:space="preserve"> </w:t>
      </w:r>
      <w:r w:rsidR="000F51AF" w:rsidRPr="000F51AF">
        <w:rPr>
          <w:rFonts w:ascii="Times New Roman" w:eastAsia="Times New Roman" w:hAnsi="Times New Roman" w:cs="Times New Roman"/>
          <w:sz w:val="24"/>
          <w:szCs w:val="24"/>
          <w:lang w:eastAsia="pl-PL"/>
        </w:rPr>
        <w:t>tą samą warstwę wodonośną. Działka na której projektuje się otwór studzienny nr 4c, jest</w:t>
      </w:r>
      <w:r w:rsidR="000F51AF">
        <w:rPr>
          <w:rFonts w:ascii="Times New Roman" w:eastAsia="Times New Roman" w:hAnsi="Times New Roman" w:cs="Times New Roman"/>
          <w:sz w:val="24"/>
          <w:szCs w:val="24"/>
          <w:lang w:eastAsia="pl-PL"/>
        </w:rPr>
        <w:t xml:space="preserve"> </w:t>
      </w:r>
      <w:r w:rsidR="000F51AF" w:rsidRPr="000F51AF">
        <w:rPr>
          <w:rFonts w:ascii="Times New Roman" w:eastAsia="Times New Roman" w:hAnsi="Times New Roman" w:cs="Times New Roman"/>
          <w:sz w:val="24"/>
          <w:szCs w:val="24"/>
          <w:lang w:eastAsia="pl-PL"/>
        </w:rPr>
        <w:t>ogrodzona, a jej powierzchnia jest pokryta trawą. Po wykonaniu studni nr 4c zostanie ona</w:t>
      </w:r>
      <w:r w:rsidR="000F51AF">
        <w:rPr>
          <w:rFonts w:ascii="Times New Roman" w:eastAsia="Times New Roman" w:hAnsi="Times New Roman" w:cs="Times New Roman"/>
          <w:sz w:val="24"/>
          <w:szCs w:val="24"/>
          <w:lang w:eastAsia="pl-PL"/>
        </w:rPr>
        <w:t xml:space="preserve"> </w:t>
      </w:r>
      <w:r w:rsidR="000F51AF" w:rsidRPr="000F51AF">
        <w:rPr>
          <w:rFonts w:ascii="Times New Roman" w:eastAsia="Times New Roman" w:hAnsi="Times New Roman" w:cs="Times New Roman"/>
          <w:sz w:val="24"/>
          <w:szCs w:val="24"/>
          <w:lang w:eastAsia="pl-PL"/>
        </w:rPr>
        <w:t>przyłączona do istniejącej instalacji wodociągowej i elektrycznej. W sąsiedztwie występują grunty</w:t>
      </w:r>
      <w:r w:rsidR="000F51AF">
        <w:rPr>
          <w:rFonts w:ascii="Times New Roman" w:eastAsia="Times New Roman" w:hAnsi="Times New Roman" w:cs="Times New Roman"/>
          <w:sz w:val="24"/>
          <w:szCs w:val="24"/>
          <w:lang w:eastAsia="pl-PL"/>
        </w:rPr>
        <w:t xml:space="preserve"> </w:t>
      </w:r>
      <w:r w:rsidR="000F51AF" w:rsidRPr="000F51AF">
        <w:rPr>
          <w:rFonts w:ascii="Times New Roman" w:eastAsia="Times New Roman" w:hAnsi="Times New Roman" w:cs="Times New Roman"/>
          <w:sz w:val="24"/>
          <w:szCs w:val="24"/>
          <w:lang w:eastAsia="pl-PL"/>
        </w:rPr>
        <w:t>rolne. Omawiany teren położony jest w zlewni rzeki Czarnej Hańczy, której koryto znajduje się</w:t>
      </w:r>
      <w:r w:rsidR="000F51AF">
        <w:rPr>
          <w:rFonts w:ascii="Times New Roman" w:eastAsia="Times New Roman" w:hAnsi="Times New Roman" w:cs="Times New Roman"/>
          <w:sz w:val="24"/>
          <w:szCs w:val="24"/>
          <w:lang w:eastAsia="pl-PL"/>
        </w:rPr>
        <w:t xml:space="preserve"> </w:t>
      </w:r>
      <w:r w:rsidR="000F51AF" w:rsidRPr="000F51AF">
        <w:rPr>
          <w:rFonts w:ascii="Times New Roman" w:eastAsia="Times New Roman" w:hAnsi="Times New Roman" w:cs="Times New Roman"/>
          <w:sz w:val="24"/>
          <w:szCs w:val="24"/>
          <w:lang w:eastAsia="pl-PL"/>
        </w:rPr>
        <w:t>w odległości ok. 0,9 km na północny wschód od projektowanej studni. Prace wiertnicze zostaną</w:t>
      </w:r>
      <w:r w:rsidR="000F51AF">
        <w:rPr>
          <w:rFonts w:ascii="Times New Roman" w:eastAsia="Times New Roman" w:hAnsi="Times New Roman" w:cs="Times New Roman"/>
          <w:sz w:val="24"/>
          <w:szCs w:val="24"/>
          <w:lang w:eastAsia="pl-PL"/>
        </w:rPr>
        <w:t xml:space="preserve"> </w:t>
      </w:r>
      <w:r w:rsidR="000F51AF" w:rsidRPr="000F51AF">
        <w:rPr>
          <w:rFonts w:ascii="Times New Roman" w:eastAsia="Times New Roman" w:hAnsi="Times New Roman" w:cs="Times New Roman"/>
          <w:sz w:val="24"/>
          <w:szCs w:val="24"/>
          <w:lang w:eastAsia="pl-PL"/>
        </w:rPr>
        <w:t>wykonane wiertnicą mechaniczną systemem udarowym z użyciem szlamówki i dłuta wiertniczego</w:t>
      </w:r>
      <w:r w:rsidR="000F51AF">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Po zakończeniu wiercenia przewiduje się umieszczenie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 xml:space="preserve">w otworze umieszczenie </w:t>
      </w:r>
      <w:proofErr w:type="spellStart"/>
      <w:r w:rsidR="00482F60" w:rsidRPr="00482F60">
        <w:rPr>
          <w:rFonts w:ascii="Times New Roman" w:eastAsia="Times New Roman" w:hAnsi="Times New Roman" w:cs="Times New Roman"/>
          <w:sz w:val="24"/>
          <w:szCs w:val="24"/>
          <w:lang w:eastAsia="pl-PL"/>
        </w:rPr>
        <w:t>umieszczenie</w:t>
      </w:r>
      <w:proofErr w:type="spellEnd"/>
      <w:r w:rsidR="00482F60" w:rsidRPr="00482F60">
        <w:rPr>
          <w:rFonts w:ascii="Times New Roman" w:eastAsia="Times New Roman" w:hAnsi="Times New Roman" w:cs="Times New Roman"/>
          <w:sz w:val="24"/>
          <w:szCs w:val="24"/>
          <w:lang w:eastAsia="pl-PL"/>
        </w:rPr>
        <w:t xml:space="preserve"> filtra z rur PVC szeregu KV o średnicy 35</w:t>
      </w:r>
      <w:r w:rsidR="00C011FB">
        <w:rPr>
          <w:rFonts w:ascii="Times New Roman" w:eastAsia="Times New Roman" w:hAnsi="Times New Roman" w:cs="Times New Roman"/>
          <w:sz w:val="24"/>
          <w:szCs w:val="24"/>
          <w:lang w:eastAsia="pl-PL"/>
        </w:rPr>
        <w:t>5,6</w:t>
      </w:r>
      <w:r w:rsidR="00482F60" w:rsidRPr="00482F60">
        <w:rPr>
          <w:rFonts w:ascii="Times New Roman" w:eastAsia="Times New Roman" w:hAnsi="Times New Roman" w:cs="Times New Roman"/>
          <w:sz w:val="24"/>
          <w:szCs w:val="24"/>
          <w:lang w:eastAsia="pl-PL"/>
        </w:rPr>
        <w:t xml:space="preserve"> mm. Otwór wiertniczy zostanie wyposażony</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 obudowę studzienną z tworzywa sztucznego typu „Lange”, ustawioną na płycie betonowej.</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 xml:space="preserve">Przewidywana głębokość wiercenia studni wyniesie ok. </w:t>
      </w:r>
      <w:r w:rsidR="002F4B4D">
        <w:rPr>
          <w:rFonts w:ascii="Times New Roman" w:eastAsia="Times New Roman" w:hAnsi="Times New Roman" w:cs="Times New Roman"/>
          <w:sz w:val="24"/>
          <w:szCs w:val="24"/>
          <w:lang w:eastAsia="pl-PL"/>
        </w:rPr>
        <w:t>9</w:t>
      </w:r>
      <w:r w:rsidR="00482F60" w:rsidRPr="00482F60">
        <w:rPr>
          <w:rFonts w:ascii="Times New Roman" w:eastAsia="Times New Roman" w:hAnsi="Times New Roman" w:cs="Times New Roman"/>
          <w:sz w:val="24"/>
          <w:szCs w:val="24"/>
          <w:lang w:eastAsia="pl-PL"/>
        </w:rPr>
        <w:t>5 m. Zostaną wykonane pompowania: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 xml:space="preserve">oczyszczające i pomiarowe. Woda z próbnych pompowań będzie </w:t>
      </w:r>
      <w:proofErr w:type="spellStart"/>
      <w:r w:rsidR="00482F60" w:rsidRPr="00482F60">
        <w:rPr>
          <w:rFonts w:ascii="Times New Roman" w:eastAsia="Times New Roman" w:hAnsi="Times New Roman" w:cs="Times New Roman"/>
          <w:sz w:val="24"/>
          <w:szCs w:val="24"/>
          <w:lang w:eastAsia="pl-PL"/>
        </w:rPr>
        <w:t>rozsączana</w:t>
      </w:r>
      <w:proofErr w:type="spellEnd"/>
      <w:r w:rsidR="00482F60" w:rsidRPr="00482F60">
        <w:rPr>
          <w:rFonts w:ascii="Times New Roman" w:eastAsia="Times New Roman" w:hAnsi="Times New Roman" w:cs="Times New Roman"/>
          <w:sz w:val="24"/>
          <w:szCs w:val="24"/>
          <w:lang w:eastAsia="pl-PL"/>
        </w:rPr>
        <w:t xml:space="preserve"> na tereny zielone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należące do Gminy Miasto Suwałki, skąd będzie infiltrować do ziemi. W przypadku ograniczonych</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możliwości infiltracyjnych podłoża woda będzie częściowo odprowadzana do lokalnych obniżeń</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terenu. Przed przystąpieniem do próbnych pompowań zostaną dokonane odpowiednie zgłoszenia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wodnoprawne. Woda ujmowana studnią będzie tłoczona przy użyciu pompy głębinowej do</w:t>
      </w:r>
      <w:r w:rsidR="002F4B4D">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rurociągu tłocznego, którym będzie transportowana do stacji uzdatniania wody, skąd będzie</w:t>
      </w:r>
      <w:r w:rsidR="002F4B4D">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przekazywana do sieci wodociągowej. Rurociąg i przewód energetyczny do zasilania studni będą</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usytuowane w gruncie i nie zajmą trwale powierzchni terenu. W zależności od zastosowanego</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urządzenia wiertniczego, przewiduje się zużycie paliwa podczas procesu wiercenia, zgodnie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z jednostkowym zużyciem paliwa, charakterystycznym dla przewidywanego do zastosowania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lastRenderedPageBreak/>
        <w:t>urządzenia wiertniczego. Woda do celów bytowych dla pracowników wiertni oraz do celów</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przemysłowych dostarczona będzie przy pomocy istniejącej sieci wodociągowej. Urządzenie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wiertnicze nie będzie wymagać zasilania z sieci elektroenergetycznej, natomiast energia elektryczna</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będzie wykorzystywana na potrzeby próbnego pompowania. Wykonawca przewiduje zastosowanie</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samodzielnych agregatów prądotwórczych do pokrycia pełni zapotrzebowania wiertni w energię</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elektryczną. Eksploatacja studni będzie wymagać użycia energii elektrycznej do zasilania pompy</w:t>
      </w:r>
      <w:r w:rsidR="00482F60">
        <w:rPr>
          <w:rFonts w:ascii="Times New Roman" w:eastAsia="Times New Roman" w:hAnsi="Times New Roman" w:cs="Times New Roman"/>
          <w:sz w:val="24"/>
          <w:szCs w:val="24"/>
          <w:lang w:eastAsia="pl-PL"/>
        </w:rPr>
        <w:t xml:space="preserve"> </w:t>
      </w:r>
      <w:r w:rsidR="00482F60" w:rsidRPr="00482F60">
        <w:rPr>
          <w:rFonts w:ascii="Times New Roman" w:eastAsia="Times New Roman" w:hAnsi="Times New Roman" w:cs="Times New Roman"/>
          <w:sz w:val="24"/>
          <w:szCs w:val="24"/>
          <w:lang w:eastAsia="pl-PL"/>
        </w:rPr>
        <w:t>głębinowej ok. 1500 kWh rocznie.</w:t>
      </w:r>
    </w:p>
    <w:p w14:paraId="20F0D767" w14:textId="7A79FC3D" w:rsidR="00482F60" w:rsidRPr="00482F60" w:rsidRDefault="00482F60" w:rsidP="00482F60">
      <w:pPr>
        <w:spacing w:after="0" w:line="240" w:lineRule="auto"/>
        <w:ind w:firstLine="708"/>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Emisja zanieczyszczeń do powietrza wystąpi jedynie na etapie budowy i może mieć miejsce</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podczas transportu i rozładunku materiałów, pracy sprzętu technicznego i maszyn. Emisja</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zanieczyszczeń do powietrza będzie miała charakter oddziaływania bezpośredniego i chwilowego.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Hałas powstający w czasie budowy będzie krótkotrwały o charakterze lokalnym i ustąpi po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zakończeniu robót. Nie przewiduje się wpływ</w:t>
      </w:r>
      <w:r w:rsidR="00E31366">
        <w:rPr>
          <w:rFonts w:ascii="Times New Roman" w:eastAsia="Times New Roman" w:hAnsi="Times New Roman" w:cs="Times New Roman"/>
          <w:sz w:val="24"/>
          <w:szCs w:val="24"/>
          <w:lang w:eastAsia="pl-PL"/>
        </w:rPr>
        <w:t>u</w:t>
      </w:r>
      <w:r w:rsidRPr="00482F60">
        <w:rPr>
          <w:rFonts w:ascii="Times New Roman" w:eastAsia="Times New Roman" w:hAnsi="Times New Roman" w:cs="Times New Roman"/>
          <w:sz w:val="24"/>
          <w:szCs w:val="24"/>
          <w:lang w:eastAsia="pl-PL"/>
        </w:rPr>
        <w:t xml:space="preserve"> hałasu na budynki mieszkalne, ze względu na ich</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znaczne oddalenie od terenu inwestycji. Na etapie realizacji nie będą generowane ścieki</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technologiczne oraz zanieczyszczone wody opadowe. W rejonie terenu projektowanych robót, przy</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Stacji Uzdatniania Wody, znajdują się budynki socjalne należące do Zamawiającego. Na etapie</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realizacji przedsięwzięcia, jak i w trakcie jego eksploatacji, będą one wykorzystywane jako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pomieszczenia socjalnego dla obsługi wiertni i dla pracowników ujęcia. Ścieki socjalno-bytowe powstałe w budynkach socjalnych będą odprowadzane do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istniejących sieci kanalizacyjnych. Urobek pochodzący z otworu w czasie wiercenia będzie</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składowany w obrębie działki w wyznaczonym miejscu i na bieżąco wywożony z terenu objętego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pracami. Pozostałe rodzaje odpadów, w tym komunalne generowane przez pracowników będą</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 xml:space="preserve">transportowane do najbliższego składowiska odpadów komunalnych przez </w:t>
      </w:r>
      <w:r w:rsidR="00E31366">
        <w:rPr>
          <w:rFonts w:ascii="Times New Roman" w:eastAsia="Times New Roman" w:hAnsi="Times New Roman" w:cs="Times New Roman"/>
          <w:sz w:val="24"/>
          <w:szCs w:val="24"/>
          <w:lang w:eastAsia="pl-PL"/>
        </w:rPr>
        <w:t>uprawnione podmioty</w:t>
      </w:r>
      <w:r w:rsidRPr="00482F60">
        <w:rPr>
          <w:rFonts w:ascii="Times New Roman" w:eastAsia="Times New Roman" w:hAnsi="Times New Roman" w:cs="Times New Roman"/>
          <w:sz w:val="24"/>
          <w:szCs w:val="24"/>
          <w:lang w:eastAsia="pl-PL"/>
        </w:rPr>
        <w:t>. Będzie się</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to odbywać na etapie wykonywania przedsięwzięcia, jak i podczas późniejszej eksploatacji ujęcia.</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okresie realizacji robót, do czasu ich zakończenia, wykonawca będzie podejmował wszystkie</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niezbędne kroki, aby zminimalizować niekorzystne skutki oddziaływania na terenie prowadzonych</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robót w zakresie zanieczyszczeń, hałasu lub innych czynników niekorzystnych powodowanych jego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działalnością. Zapewni stosowanie nowoczesnego i sprawnego technicznie sprzętu oraz zadba o jego</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właściwą i ekonomiczną eksploatację, a także będzie posiadał odpowiednie środki i procedury</w:t>
      </w:r>
      <w:r>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neutralizujące ewentualne wycieki płynów eksploatacyjnych w sytuacjach awaryjnych.</w:t>
      </w:r>
    </w:p>
    <w:p w14:paraId="5B0DE161" w14:textId="3CF8962B" w:rsidR="00482F60" w:rsidRPr="00482F60" w:rsidRDefault="00482F60" w:rsidP="00DD59F1">
      <w:pPr>
        <w:spacing w:after="0" w:line="240" w:lineRule="auto"/>
        <w:ind w:firstLine="708"/>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Na etapie eksploatacji studni nie wystąpią źródła emisji zanieczyszczeń do powietrza, 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będą generowane i odprowadzane wody opadowe z zanieczyszczonych powierzchni utwardzonych.</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studni zostanie zamontowana pompa głębinowa do zasilania której będzie wykorzystywana</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energia elektryczna. Biorąc pod uwagę, że pompa zostanie zapuszczona do otworu na głębokość</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kilkudziesięciu metrów emisja hałasu zostanie w całości zaabsorbowana i wytłumiona w środowisku</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pracy urządzenia. W sąsiedztwie projektowanej studni są inne funkcjonujące lub projektowane studnie należące do</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miejskiego ujęcia wód podziemnych, z którymi mogą powstać kumulacje oddziaływań w zakresie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poboru wód podziemnych z tego samego poziomu wodonośnego. Jednak zgodnie z zapisami w KIP</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oraz dodatkowymi wyjaśnieniami inwestora stanowiącymi uzupełnienie dokumentacji, wykonanie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projektowanej studni nie będzie zaburzać naturalnego układu hydrodynamicznego, lecz nałoży się</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na już istniejący lej depresyjny ujęcia. Ponieważ przedmiotem eksploatacji będzie zbiornik zakryty</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 naporowym zwierciadle wody lej depresji nie spowoduje obniżenia poziomu wód gruntowych lecz</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jedynie spadek ciśnienia piezometrycznego w ujmowanej warstwie wodonośnej. Przewidywany</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zasięg oddziaływania projektowanej studni zamknie się w granicach działki nr 30</w:t>
      </w:r>
      <w:r w:rsidR="00A478E3">
        <w:rPr>
          <w:rFonts w:ascii="Times New Roman" w:eastAsia="Times New Roman" w:hAnsi="Times New Roman" w:cs="Times New Roman"/>
          <w:sz w:val="24"/>
          <w:szCs w:val="24"/>
          <w:lang w:eastAsia="pl-PL"/>
        </w:rPr>
        <w:t>3</w:t>
      </w:r>
      <w:r w:rsidRPr="00482F60">
        <w:rPr>
          <w:rFonts w:ascii="Times New Roman" w:eastAsia="Times New Roman" w:hAnsi="Times New Roman" w:cs="Times New Roman"/>
          <w:sz w:val="24"/>
          <w:szCs w:val="24"/>
          <w:lang w:eastAsia="pl-PL"/>
        </w:rPr>
        <w:t>4</w:t>
      </w:r>
      <w:r w:rsidR="00A478E3">
        <w:rPr>
          <w:rFonts w:ascii="Times New Roman" w:eastAsia="Times New Roman" w:hAnsi="Times New Roman" w:cs="Times New Roman"/>
          <w:sz w:val="24"/>
          <w:szCs w:val="24"/>
          <w:lang w:eastAsia="pl-PL"/>
        </w:rPr>
        <w:t>6/</w:t>
      </w:r>
      <w:r w:rsidR="002F4B4D">
        <w:rPr>
          <w:rFonts w:ascii="Times New Roman" w:eastAsia="Times New Roman" w:hAnsi="Times New Roman" w:cs="Times New Roman"/>
          <w:sz w:val="24"/>
          <w:szCs w:val="24"/>
          <w:lang w:eastAsia="pl-PL"/>
        </w:rPr>
        <w:t>2</w:t>
      </w:r>
      <w:r w:rsidRPr="00482F60">
        <w:rPr>
          <w:rFonts w:ascii="Times New Roman" w:eastAsia="Times New Roman" w:hAnsi="Times New Roman" w:cs="Times New Roman"/>
          <w:sz w:val="24"/>
          <w:szCs w:val="24"/>
          <w:lang w:eastAsia="pl-PL"/>
        </w:rPr>
        <w:t xml:space="preserve"> oraz działek</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bezpośrednim sąsiedztwie.</w:t>
      </w:r>
    </w:p>
    <w:p w14:paraId="3E8C3DAD" w14:textId="77777777" w:rsidR="00482F60" w:rsidRPr="00482F60" w:rsidRDefault="00482F60" w:rsidP="00DD59F1">
      <w:pPr>
        <w:spacing w:after="0" w:line="240" w:lineRule="auto"/>
        <w:ind w:firstLine="708"/>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Analizując usytuowanie przedsięwzięcia, z uwzględnieniem możliwego zagrożenia dla</w:t>
      </w:r>
    </w:p>
    <w:p w14:paraId="5B6CC833" w14:textId="162398A8" w:rsidR="00482F60" w:rsidRDefault="00482F60" w:rsidP="00482F60">
      <w:pPr>
        <w:spacing w:after="0" w:line="240" w:lineRule="auto"/>
        <w:contextualSpacing/>
        <w:jc w:val="both"/>
        <w:rPr>
          <w:rFonts w:ascii="Times New Roman" w:eastAsia="Times New Roman" w:hAnsi="Times New Roman" w:cs="Times New Roman"/>
          <w:sz w:val="24"/>
          <w:szCs w:val="24"/>
          <w:lang w:eastAsia="pl-PL"/>
        </w:rPr>
      </w:pPr>
      <w:r w:rsidRPr="00482F60">
        <w:rPr>
          <w:rFonts w:ascii="Times New Roman" w:eastAsia="Times New Roman" w:hAnsi="Times New Roman" w:cs="Times New Roman"/>
          <w:sz w:val="24"/>
          <w:szCs w:val="24"/>
          <w:lang w:eastAsia="pl-PL"/>
        </w:rPr>
        <w:t>środowiska, w szczególności przy istniejącym użytkowaniu terenu, zdolności samooczyszczania się</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 xml:space="preserve">środowiska i odnawiania się zasobów naturalnych, walorów </w:t>
      </w:r>
      <w:r w:rsidRPr="00482F60">
        <w:rPr>
          <w:rFonts w:ascii="Times New Roman" w:eastAsia="Times New Roman" w:hAnsi="Times New Roman" w:cs="Times New Roman"/>
          <w:sz w:val="24"/>
          <w:szCs w:val="24"/>
          <w:lang w:eastAsia="pl-PL"/>
        </w:rPr>
        <w:lastRenderedPageBreak/>
        <w:t>przyrodniczych i krajobrazowych,</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w odniesieniu do zapisów zawartych w art. 63 ust. 1 pkt 2 Ustawy z dnia 3 października 2008 r.</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 udostępnianiu informacji o środowisku i jego ochronie, udziale społeczeństwa w ochronie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 xml:space="preserve">środowiska oraz o ocenach oddziaływania na środowisko (Dz. U. 2024 r., poz. 1112 </w:t>
      </w:r>
      <w:proofErr w:type="spellStart"/>
      <w:r w:rsidRPr="00482F60">
        <w:rPr>
          <w:rFonts w:ascii="Times New Roman" w:eastAsia="Times New Roman" w:hAnsi="Times New Roman" w:cs="Times New Roman"/>
          <w:sz w:val="24"/>
          <w:szCs w:val="24"/>
          <w:lang w:eastAsia="pl-PL"/>
        </w:rPr>
        <w:t>t.j</w:t>
      </w:r>
      <w:proofErr w:type="spellEnd"/>
      <w:r w:rsidRPr="00482F60">
        <w:rPr>
          <w:rFonts w:ascii="Times New Roman" w:eastAsia="Times New Roman" w:hAnsi="Times New Roman" w:cs="Times New Roman"/>
          <w:sz w:val="24"/>
          <w:szCs w:val="24"/>
          <w:lang w:eastAsia="pl-PL"/>
        </w:rPr>
        <w:t>.),</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uwzględniając rodzaj, charakter przedsięwzięcia, jego lokalizację oraz planowane działania</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ograniczające negatywny wpływ na środowisko stwierdzono, że planowane przedsięwzięcie nie</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będzie negatywnie oddziaływać na obszary wodno-błotne oraz inne obszary o płytkim zaleganiu wód</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podziemnych, górskie i leśne, wybrzeży, obszary, na których zostały przekroczone standardy jakości</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środowiska, obszary mające znaczenie historyczne, kulturowe lub archeologiczne, a także obszary</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objęte ochroną, w tym w strefie ochronnej ujęcia wód i obszary ochronne zbiorników wód</w:t>
      </w:r>
      <w:r w:rsidR="00DD59F1">
        <w:rPr>
          <w:rFonts w:ascii="Times New Roman" w:eastAsia="Times New Roman" w:hAnsi="Times New Roman" w:cs="Times New Roman"/>
          <w:sz w:val="24"/>
          <w:szCs w:val="24"/>
          <w:lang w:eastAsia="pl-PL"/>
        </w:rPr>
        <w:t xml:space="preserve"> </w:t>
      </w:r>
      <w:r w:rsidRPr="00482F60">
        <w:rPr>
          <w:rFonts w:ascii="Times New Roman" w:eastAsia="Times New Roman" w:hAnsi="Times New Roman" w:cs="Times New Roman"/>
          <w:sz w:val="24"/>
          <w:szCs w:val="24"/>
          <w:lang w:eastAsia="pl-PL"/>
        </w:rPr>
        <w:t>śródlądowych lub przylegające do jezior.</w:t>
      </w:r>
    </w:p>
    <w:p w14:paraId="57095C59" w14:textId="6CBF98CD" w:rsidR="0092406E" w:rsidRPr="00482F60" w:rsidRDefault="00D344D0" w:rsidP="00E93147">
      <w:pPr>
        <w:spacing w:after="0" w:line="240" w:lineRule="auto"/>
        <w:ind w:firstLine="708"/>
        <w:contextualSpacing/>
        <w:jc w:val="both"/>
        <w:rPr>
          <w:rFonts w:ascii="Times New Roman" w:eastAsia="Times New Roman" w:hAnsi="Times New Roman" w:cs="Times New Roman"/>
          <w:sz w:val="24"/>
          <w:szCs w:val="24"/>
          <w:lang w:eastAsia="pl-PL"/>
        </w:rPr>
      </w:pPr>
      <w:r w:rsidRPr="005E2BCA">
        <w:rPr>
          <w:rFonts w:ascii="Times New Roman" w:hAnsi="Times New Roman" w:cs="Times New Roman"/>
          <w:sz w:val="24"/>
          <w:szCs w:val="24"/>
        </w:rPr>
        <w:t>Teren inwestycji zlokalizowany jest poza granicami obszarów chronionych zgodnie z ustawą</w:t>
      </w:r>
      <w:r>
        <w:rPr>
          <w:rFonts w:ascii="Times New Roman" w:hAnsi="Times New Roman" w:cs="Times New Roman"/>
          <w:sz w:val="24"/>
          <w:szCs w:val="24"/>
        </w:rPr>
        <w:t xml:space="preserve"> </w:t>
      </w:r>
      <w:r w:rsidRPr="005E2BCA">
        <w:rPr>
          <w:rFonts w:ascii="Times New Roman" w:hAnsi="Times New Roman" w:cs="Times New Roman"/>
          <w:sz w:val="24"/>
          <w:szCs w:val="24"/>
        </w:rPr>
        <w:t xml:space="preserve">z dnia 16 kwietnia 2004 r. o ochronie przyrody (Dz. U. z 2026 r., poz. 13 </w:t>
      </w:r>
      <w:proofErr w:type="spellStart"/>
      <w:r w:rsidRPr="005E2BCA">
        <w:rPr>
          <w:rFonts w:ascii="Times New Roman" w:hAnsi="Times New Roman" w:cs="Times New Roman"/>
          <w:sz w:val="24"/>
          <w:szCs w:val="24"/>
        </w:rPr>
        <w:t>t.j</w:t>
      </w:r>
      <w:proofErr w:type="spellEnd"/>
      <w:r w:rsidRPr="005E2BCA">
        <w:rPr>
          <w:rFonts w:ascii="Times New Roman" w:hAnsi="Times New Roman" w:cs="Times New Roman"/>
          <w:sz w:val="24"/>
          <w:szCs w:val="24"/>
        </w:rPr>
        <w:t>.). Mając na względzie</w:t>
      </w:r>
      <w:r>
        <w:rPr>
          <w:rFonts w:ascii="Times New Roman" w:hAnsi="Times New Roman" w:cs="Times New Roman"/>
          <w:sz w:val="24"/>
          <w:szCs w:val="24"/>
        </w:rPr>
        <w:t xml:space="preserve"> </w:t>
      </w:r>
      <w:r w:rsidRPr="005E2BCA">
        <w:rPr>
          <w:rFonts w:ascii="Times New Roman" w:hAnsi="Times New Roman" w:cs="Times New Roman"/>
          <w:sz w:val="24"/>
          <w:szCs w:val="24"/>
        </w:rPr>
        <w:t>lokalizację przedsięwzięcia poza obszarami chronionymi, w tym poza obszarami Natura 2000 oraz</w:t>
      </w:r>
      <w:r>
        <w:rPr>
          <w:rFonts w:ascii="Times New Roman" w:hAnsi="Times New Roman" w:cs="Times New Roman"/>
          <w:sz w:val="24"/>
          <w:szCs w:val="24"/>
        </w:rPr>
        <w:t xml:space="preserve"> </w:t>
      </w:r>
      <w:r w:rsidRPr="005E2BCA">
        <w:rPr>
          <w:rFonts w:ascii="Times New Roman" w:hAnsi="Times New Roman" w:cs="Times New Roman"/>
          <w:sz w:val="24"/>
          <w:szCs w:val="24"/>
        </w:rPr>
        <w:t>działania minimalizujące negatywny wpływ przedsięwzięcia na środowisko, nie przewiduje się</w:t>
      </w:r>
      <w:r>
        <w:rPr>
          <w:rFonts w:ascii="Times New Roman" w:hAnsi="Times New Roman" w:cs="Times New Roman"/>
          <w:sz w:val="24"/>
          <w:szCs w:val="24"/>
        </w:rPr>
        <w:t xml:space="preserve"> </w:t>
      </w:r>
      <w:r w:rsidRPr="005E2BCA">
        <w:rPr>
          <w:rFonts w:ascii="Times New Roman" w:hAnsi="Times New Roman" w:cs="Times New Roman"/>
          <w:sz w:val="24"/>
          <w:szCs w:val="24"/>
        </w:rPr>
        <w:t>znaczącego negatywnego oddziaływania przedsięwzięcia na środowisko przyrodnicze. Zakres, jak</w:t>
      </w:r>
      <w:r>
        <w:rPr>
          <w:rFonts w:ascii="Times New Roman" w:hAnsi="Times New Roman" w:cs="Times New Roman"/>
          <w:sz w:val="24"/>
          <w:szCs w:val="24"/>
        </w:rPr>
        <w:t xml:space="preserve"> </w:t>
      </w:r>
      <w:r w:rsidRPr="005E2BCA">
        <w:rPr>
          <w:rFonts w:ascii="Times New Roman" w:hAnsi="Times New Roman" w:cs="Times New Roman"/>
          <w:sz w:val="24"/>
          <w:szCs w:val="24"/>
        </w:rPr>
        <w:t>również położenie w stosunku do obszarów Natura 2000 wykluczają bezpośredni, jak i pośredni</w:t>
      </w:r>
      <w:r>
        <w:rPr>
          <w:rFonts w:ascii="Times New Roman" w:hAnsi="Times New Roman" w:cs="Times New Roman"/>
          <w:sz w:val="24"/>
          <w:szCs w:val="24"/>
        </w:rPr>
        <w:t xml:space="preserve"> </w:t>
      </w:r>
      <w:r w:rsidRPr="005E2BCA">
        <w:rPr>
          <w:rFonts w:ascii="Times New Roman" w:hAnsi="Times New Roman" w:cs="Times New Roman"/>
          <w:sz w:val="24"/>
          <w:szCs w:val="24"/>
        </w:rPr>
        <w:t>wpływ na warunki ekologiczne tych obszarów. Przez teren inwestycji nie przebiegają korytarze</w:t>
      </w:r>
      <w:r>
        <w:rPr>
          <w:rFonts w:ascii="Times New Roman" w:hAnsi="Times New Roman" w:cs="Times New Roman"/>
          <w:sz w:val="24"/>
          <w:szCs w:val="24"/>
        </w:rPr>
        <w:t xml:space="preserve"> </w:t>
      </w:r>
      <w:r w:rsidRPr="005E2BCA">
        <w:rPr>
          <w:rFonts w:ascii="Times New Roman" w:hAnsi="Times New Roman" w:cs="Times New Roman"/>
          <w:sz w:val="24"/>
          <w:szCs w:val="24"/>
        </w:rPr>
        <w:t>ekologiczn</w:t>
      </w:r>
      <w:r>
        <w:rPr>
          <w:rFonts w:ascii="Times New Roman" w:hAnsi="Times New Roman" w:cs="Times New Roman"/>
          <w:sz w:val="24"/>
          <w:szCs w:val="24"/>
        </w:rPr>
        <w:t xml:space="preserve">e. </w:t>
      </w:r>
      <w:r w:rsidRPr="00CF5177">
        <w:rPr>
          <w:rFonts w:ascii="Times New Roman" w:eastAsia="Times New Roman" w:hAnsi="Times New Roman" w:cs="Times New Roman"/>
          <w:sz w:val="24"/>
          <w:szCs w:val="24"/>
          <w:lang w:eastAsia="pl-PL"/>
        </w:rPr>
        <w:t>Teren planowanego przedsięwzięcia znajduje się poza zasięgiem wyznaczonych głównych zbiorników wód podziemnych (GZWP).</w:t>
      </w:r>
    </w:p>
    <w:p w14:paraId="3E837485" w14:textId="14E725D2" w:rsidR="009C6017" w:rsidRPr="009C6017" w:rsidRDefault="009C6017" w:rsidP="00A73311">
      <w:pPr>
        <w:spacing w:after="0" w:line="240" w:lineRule="auto"/>
        <w:ind w:firstLine="708"/>
        <w:contextualSpacing/>
        <w:jc w:val="both"/>
        <w:rPr>
          <w:rFonts w:ascii="Times New Roman" w:eastAsia="Times New Roman" w:hAnsi="Times New Roman" w:cs="Times New Roman"/>
          <w:color w:val="000000"/>
          <w:sz w:val="24"/>
          <w:szCs w:val="24"/>
          <w:shd w:val="clear" w:color="auto" w:fill="FFFFFF"/>
          <w:lang w:eastAsia="pl-PL"/>
        </w:rPr>
      </w:pPr>
      <w:r w:rsidRPr="009C6017">
        <w:rPr>
          <w:rFonts w:ascii="Times New Roman" w:eastAsia="Times New Roman" w:hAnsi="Times New Roman" w:cs="Times New Roman"/>
          <w:color w:val="000000"/>
          <w:sz w:val="24"/>
          <w:szCs w:val="24"/>
          <w:shd w:val="clear" w:color="auto" w:fill="FFFFFF"/>
          <w:lang w:eastAsia="pl-PL"/>
        </w:rPr>
        <w:t>Zgodnie z Planem gospodarowania wodami na obszarze dorzecza Niemna (II aktualizacja PGW), wprowadzonym Rozporządzeniem Ministra Infrastruktury z dnia 02 grudnia 2022</w:t>
      </w:r>
      <w:r>
        <w:rPr>
          <w:rFonts w:ascii="Times New Roman" w:eastAsia="Times New Roman" w:hAnsi="Times New Roman" w:cs="Times New Roman"/>
          <w:color w:val="000000"/>
          <w:sz w:val="24"/>
          <w:szCs w:val="24"/>
          <w:shd w:val="clear" w:color="auto" w:fill="FFFFFF"/>
          <w:lang w:eastAsia="pl-PL"/>
        </w:rPr>
        <w:t xml:space="preserve"> </w:t>
      </w:r>
      <w:r w:rsidRPr="009C6017">
        <w:rPr>
          <w:rFonts w:ascii="Times New Roman" w:eastAsia="Times New Roman" w:hAnsi="Times New Roman" w:cs="Times New Roman"/>
          <w:color w:val="000000"/>
          <w:sz w:val="24"/>
          <w:szCs w:val="24"/>
          <w:shd w:val="clear" w:color="auto" w:fill="FFFFFF"/>
          <w:lang w:eastAsia="pl-PL"/>
        </w:rPr>
        <w:t xml:space="preserve">r. </w:t>
      </w:r>
      <w:r w:rsidRPr="009C6017">
        <w:rPr>
          <w:rFonts w:ascii="Times New Roman" w:eastAsia="Times New Roman" w:hAnsi="Times New Roman" w:cs="Times New Roman"/>
          <w:i/>
          <w:iCs/>
          <w:color w:val="000000"/>
          <w:sz w:val="24"/>
          <w:szCs w:val="24"/>
          <w:shd w:val="clear" w:color="auto" w:fill="FFFFFF"/>
          <w:lang w:eastAsia="pl-PL"/>
        </w:rPr>
        <w:t xml:space="preserve">w sprawie Planu gospodarowania wodami na obszarze dorzecza Niemna </w:t>
      </w:r>
      <w:r w:rsidRPr="009C6017">
        <w:rPr>
          <w:rFonts w:ascii="Times New Roman" w:eastAsia="Times New Roman" w:hAnsi="Times New Roman" w:cs="Times New Roman"/>
          <w:color w:val="000000"/>
          <w:sz w:val="24"/>
          <w:szCs w:val="24"/>
          <w:shd w:val="clear" w:color="auto" w:fill="FFFFFF"/>
          <w:lang w:eastAsia="pl-PL"/>
        </w:rPr>
        <w:t>(Dz. U. z 2023r. poz. 114), teren przedsięwzięcia znajduje się w zlewni jednolitej części wód podziemnych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o kodzie PLGW800022, której stan ilościowy i chemiczny został określony jako dobry i nie jest ona zagrożona ryzykiem nieosiągnięcia celów środowiskowych. Cele środowiskowe dla </w:t>
      </w:r>
      <w:proofErr w:type="spellStart"/>
      <w:r w:rsidRPr="009C6017">
        <w:rPr>
          <w:rFonts w:ascii="Times New Roman" w:eastAsia="Times New Roman" w:hAnsi="Times New Roman" w:cs="Times New Roman"/>
          <w:color w:val="000000"/>
          <w:sz w:val="24"/>
          <w:szCs w:val="24"/>
          <w:shd w:val="clear" w:color="auto" w:fill="FFFFFF"/>
          <w:lang w:eastAsia="pl-PL"/>
        </w:rPr>
        <w:t>JCWPd</w:t>
      </w:r>
      <w:proofErr w:type="spellEnd"/>
      <w:r w:rsidRPr="009C6017">
        <w:rPr>
          <w:rFonts w:ascii="Times New Roman" w:eastAsia="Times New Roman" w:hAnsi="Times New Roman" w:cs="Times New Roman"/>
          <w:color w:val="000000"/>
          <w:sz w:val="24"/>
          <w:szCs w:val="24"/>
          <w:shd w:val="clear" w:color="auto" w:fill="FFFFFF"/>
          <w:lang w:eastAsia="pl-PL"/>
        </w:rPr>
        <w:t xml:space="preserve"> GW800022: dobry stan chemiczny, dobry stan ilościowy. W odniesieniu do lokalizacji przedsięwzięcia względem jednolitych części wód powierzchniowych (JCWP) ustalono, iż teren przedsięwzięcia znajduje się w zlewni JCWP rzecznych </w:t>
      </w:r>
      <w:r w:rsidRPr="009C6017">
        <w:rPr>
          <w:rFonts w:ascii="Times New Roman" w:eastAsia="Times New Roman" w:hAnsi="Times New Roman" w:cs="Times New Roman"/>
          <w:i/>
          <w:iCs/>
          <w:color w:val="000000"/>
          <w:sz w:val="24"/>
          <w:szCs w:val="24"/>
          <w:shd w:val="clear" w:color="auto" w:fill="FFFFFF"/>
          <w:lang w:eastAsia="pl-PL"/>
        </w:rPr>
        <w:t xml:space="preserve">Czarna Hańcza do jez. Wigry </w:t>
      </w:r>
      <w:r w:rsidRPr="009C6017">
        <w:rPr>
          <w:rFonts w:ascii="Times New Roman" w:eastAsia="Times New Roman" w:hAnsi="Times New Roman" w:cs="Times New Roman"/>
          <w:color w:val="000000"/>
          <w:sz w:val="24"/>
          <w:szCs w:val="24"/>
          <w:shd w:val="clear" w:color="auto" w:fill="FFFFFF"/>
          <w:lang w:eastAsia="pl-PL"/>
        </w:rPr>
        <w:t xml:space="preserve">o kodzie RW8000096439. JCWP RW8000096439 to monitorowana, naturalna część wód, której stan wód (ogólny) oceniono jako zły, zagrożona ryzykiem nieosiągnięcia celów środowiskowych. Cele środowiskowe dla JCWP RW8000096439 to osiągnięcie dobrego stanu ekologicznego; zapewnienie drożności cieku według wymagań gatunków chronionych; zapewnienie drożności cieku dla migracji gatunków o znaczeniu gospodarczym na odcinku cieku głównego Czarna Hańcza w obrębie JCWP (dla węgorza europejskiego), natomiast w zakresie stanu chemicznego: dla złagodzonych wskaźników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(w)] poniżej stanu dobrego, dla pozostałych wskaźników - stan dobry. Dla JCWP RW8000096439 ustanowiono odstępstwo z art. 4 ust. 4 Ramowej Dyrektywy Wodnej polegające na odroczeniu terminu osiągnięcia celów środowiskowych oraz odstępstwo z art. 4 ust. 5 Ramowej Dyrektywy Wodnej w zakresie ustalenia mniej rygorystycznego celu środowiskowego dla wskaźników – związki </w:t>
      </w:r>
      <w:proofErr w:type="spellStart"/>
      <w:r w:rsidRPr="009C6017">
        <w:rPr>
          <w:rFonts w:ascii="Times New Roman" w:eastAsia="Times New Roman" w:hAnsi="Times New Roman" w:cs="Times New Roman"/>
          <w:color w:val="000000"/>
          <w:sz w:val="24"/>
          <w:szCs w:val="24"/>
          <w:shd w:val="clear" w:color="auto" w:fill="FFFFFF"/>
          <w:lang w:eastAsia="pl-PL"/>
        </w:rPr>
        <w:t>tributylocyny</w:t>
      </w:r>
      <w:proofErr w:type="spellEnd"/>
      <w:r w:rsidRPr="009C6017">
        <w:rPr>
          <w:rFonts w:ascii="Times New Roman" w:eastAsia="Times New Roman" w:hAnsi="Times New Roman" w:cs="Times New Roman"/>
          <w:color w:val="000000"/>
          <w:sz w:val="24"/>
          <w:szCs w:val="24"/>
          <w:shd w:val="clear" w:color="auto" w:fill="FFFFFF"/>
          <w:lang w:eastAsia="pl-PL"/>
        </w:rPr>
        <w:t xml:space="preserve"> (występowanie w wodzie). Odnośnie obszarów chronionych, o których mowa w art. 16 pkt 32 ustawy </w:t>
      </w:r>
      <w:r w:rsidRPr="009C6017">
        <w:rPr>
          <w:rFonts w:ascii="Times New Roman" w:eastAsia="Times New Roman" w:hAnsi="Times New Roman" w:cs="Times New Roman"/>
          <w:i/>
          <w:iCs/>
          <w:color w:val="000000"/>
          <w:sz w:val="24"/>
          <w:szCs w:val="24"/>
          <w:shd w:val="clear" w:color="auto" w:fill="FFFFFF"/>
          <w:lang w:eastAsia="pl-PL"/>
        </w:rPr>
        <w:t>Prawo wodne</w:t>
      </w:r>
      <w:r w:rsidRPr="009C6017">
        <w:rPr>
          <w:rFonts w:ascii="Times New Roman" w:eastAsia="Times New Roman" w:hAnsi="Times New Roman" w:cs="Times New Roman"/>
          <w:color w:val="000000"/>
          <w:sz w:val="24"/>
          <w:szCs w:val="24"/>
          <w:shd w:val="clear" w:color="auto" w:fill="FFFFFF"/>
          <w:lang w:eastAsia="pl-PL"/>
        </w:rPr>
        <w:t xml:space="preserve">, zgodnie z danymi </w:t>
      </w:r>
      <w:proofErr w:type="spellStart"/>
      <w:r w:rsidRPr="009C6017">
        <w:rPr>
          <w:rFonts w:ascii="Times New Roman" w:eastAsia="Times New Roman" w:hAnsi="Times New Roman" w:cs="Times New Roman"/>
          <w:color w:val="000000"/>
          <w:sz w:val="24"/>
          <w:szCs w:val="24"/>
          <w:shd w:val="clear" w:color="auto" w:fill="FFFFFF"/>
          <w:lang w:eastAsia="pl-PL"/>
        </w:rPr>
        <w:t>IIaPGW</w:t>
      </w:r>
      <w:proofErr w:type="spellEnd"/>
      <w:r w:rsidRPr="009C6017">
        <w:rPr>
          <w:rFonts w:ascii="Times New Roman" w:eastAsia="Times New Roman" w:hAnsi="Times New Roman" w:cs="Times New Roman"/>
          <w:color w:val="000000"/>
          <w:sz w:val="24"/>
          <w:szCs w:val="24"/>
          <w:shd w:val="clear" w:color="auto" w:fill="FFFFFF"/>
          <w:lang w:eastAsia="pl-PL"/>
        </w:rPr>
        <w:t xml:space="preserve">, JCWP RW8000096439 nie jest przeznaczona do poboru wody na potrzeby zaopatrzenia ludności w wodę przeznaczoną do spożycia przez ludzi, natomiast jest przeznaczona do celów rekreacyjnych, w tym kąpieliskowych. Zlewnia JCWP stanowi obszar wrażliwy na eutrofizację wywołaną zanieczyszczeniami pochodzącymi ze źródeł komunalnych. W obrębie zlewni JCWP RW8000096439 występują obszary przeznaczone do ochrony gatunków zwierząt wodnych o znaczeniu gospodarczym. Na obszarze zlewni ww. JCWP znajdują się obszary przeznaczone </w:t>
      </w:r>
      <w:r w:rsidRPr="009C6017">
        <w:rPr>
          <w:rFonts w:ascii="Times New Roman" w:eastAsia="Times New Roman" w:hAnsi="Times New Roman" w:cs="Times New Roman"/>
          <w:color w:val="000000"/>
          <w:sz w:val="24"/>
          <w:szCs w:val="24"/>
          <w:shd w:val="clear" w:color="auto" w:fill="FFFFFF"/>
          <w:lang w:eastAsia="pl-PL"/>
        </w:rPr>
        <w:lastRenderedPageBreak/>
        <w:t xml:space="preserve">do ochrony siedlisk lub gatunków, dla których utrzymanie lub poprawa stanu jest ważnym czynnikiem w ich ochronie, jednakże omawiane przedsięwzięcie będzie realizowana poza ich granicami. </w:t>
      </w:r>
    </w:p>
    <w:p w14:paraId="2CBE4731" w14:textId="47DB43A9" w:rsidR="004C77F2" w:rsidRPr="00AF4AD6" w:rsidRDefault="004C77F2" w:rsidP="005822A5">
      <w:pPr>
        <w:autoSpaceDE w:val="0"/>
        <w:autoSpaceDN w:val="0"/>
        <w:adjustRightInd w:val="0"/>
        <w:spacing w:after="0" w:line="240" w:lineRule="auto"/>
        <w:ind w:firstLine="708"/>
        <w:jc w:val="both"/>
        <w:rPr>
          <w:rFonts w:ascii="Times New Roman" w:hAnsi="Times New Roman" w:cs="Times New Roman"/>
          <w:sz w:val="24"/>
          <w:szCs w:val="24"/>
        </w:rPr>
      </w:pPr>
      <w:r w:rsidRPr="00AF4AD6">
        <w:rPr>
          <w:rFonts w:ascii="Times New Roman" w:hAnsi="Times New Roman" w:cs="Times New Roman"/>
          <w:sz w:val="24"/>
          <w:szCs w:val="24"/>
        </w:rPr>
        <w:t xml:space="preserve">Biorąc pod uwagę art. 63 ust. 1 pkt 3 powyższej ustawy przeanalizowano </w:t>
      </w:r>
      <w:r w:rsidR="00305657">
        <w:rPr>
          <w:rFonts w:ascii="Times New Roman" w:hAnsi="Times New Roman" w:cs="Times New Roman"/>
          <w:sz w:val="24"/>
          <w:szCs w:val="24"/>
        </w:rPr>
        <w:t>z</w:t>
      </w:r>
      <w:r w:rsidRPr="00AF4AD6">
        <w:rPr>
          <w:rFonts w:ascii="Times New Roman" w:hAnsi="Times New Roman" w:cs="Times New Roman"/>
          <w:sz w:val="24"/>
          <w:szCs w:val="24"/>
        </w:rPr>
        <w:t>asięg, wielkość</w:t>
      </w:r>
      <w:r>
        <w:rPr>
          <w:rFonts w:ascii="Times New Roman" w:hAnsi="Times New Roman" w:cs="Times New Roman"/>
          <w:sz w:val="24"/>
          <w:szCs w:val="24"/>
        </w:rPr>
        <w:t xml:space="preserve"> </w:t>
      </w:r>
      <w:r w:rsidRPr="00AF4AD6">
        <w:rPr>
          <w:rFonts w:ascii="Times New Roman" w:hAnsi="Times New Roman" w:cs="Times New Roman"/>
          <w:sz w:val="24"/>
          <w:szCs w:val="24"/>
        </w:rPr>
        <w:t>i złożoność oddziaływania przedsięwzięcia, jego prawdopodobieństwo, czas trwania, częstotliwość</w:t>
      </w:r>
      <w:r>
        <w:rPr>
          <w:rFonts w:ascii="Times New Roman" w:hAnsi="Times New Roman" w:cs="Times New Roman"/>
          <w:sz w:val="24"/>
          <w:szCs w:val="24"/>
        </w:rPr>
        <w:t xml:space="preserve"> </w:t>
      </w:r>
      <w:r w:rsidRPr="00AF4AD6">
        <w:rPr>
          <w:rFonts w:ascii="Times New Roman" w:hAnsi="Times New Roman" w:cs="Times New Roman"/>
          <w:sz w:val="24"/>
          <w:szCs w:val="24"/>
        </w:rPr>
        <w:t>i odwracalność ustalono, że realizacja przedmiotowego przedsięwzięcia nie będzie stanowiła znacznej</w:t>
      </w:r>
      <w:r>
        <w:rPr>
          <w:rFonts w:ascii="Times New Roman" w:hAnsi="Times New Roman" w:cs="Times New Roman"/>
          <w:sz w:val="24"/>
          <w:szCs w:val="24"/>
        </w:rPr>
        <w:t xml:space="preserve"> </w:t>
      </w:r>
      <w:r w:rsidRPr="00AF4AD6">
        <w:rPr>
          <w:rFonts w:ascii="Times New Roman" w:hAnsi="Times New Roman" w:cs="Times New Roman"/>
          <w:sz w:val="24"/>
          <w:szCs w:val="24"/>
        </w:rPr>
        <w:t>uciążliwości i nie spowoduje przekroczenia dopuszczalnych norm środowiska poza teren, do którego</w:t>
      </w:r>
      <w:r>
        <w:rPr>
          <w:rFonts w:ascii="Times New Roman" w:hAnsi="Times New Roman" w:cs="Times New Roman"/>
          <w:sz w:val="24"/>
          <w:szCs w:val="24"/>
        </w:rPr>
        <w:t xml:space="preserve"> </w:t>
      </w:r>
      <w:r w:rsidRPr="00AF4AD6">
        <w:rPr>
          <w:rFonts w:ascii="Times New Roman" w:hAnsi="Times New Roman" w:cs="Times New Roman"/>
          <w:sz w:val="24"/>
          <w:szCs w:val="24"/>
        </w:rPr>
        <w:t>inwestor posiada tytuł prawny. W wyniku eksploatacji przedsięwzięcia nie istnieje ryzyko wystąpienia</w:t>
      </w:r>
      <w:r>
        <w:rPr>
          <w:rFonts w:ascii="Times New Roman" w:hAnsi="Times New Roman" w:cs="Times New Roman"/>
          <w:sz w:val="24"/>
          <w:szCs w:val="24"/>
        </w:rPr>
        <w:t xml:space="preserve"> </w:t>
      </w:r>
      <w:r w:rsidRPr="00AF4AD6">
        <w:rPr>
          <w:rFonts w:ascii="Times New Roman" w:hAnsi="Times New Roman" w:cs="Times New Roman"/>
          <w:sz w:val="24"/>
          <w:szCs w:val="24"/>
        </w:rPr>
        <w:t>katastrofy naturalnej i budowlanej. Oddziaływanie planowanego zamierzenia inwestycyjnego będzie</w:t>
      </w:r>
      <w:r>
        <w:rPr>
          <w:rFonts w:ascii="Times New Roman" w:hAnsi="Times New Roman" w:cs="Times New Roman"/>
          <w:sz w:val="24"/>
          <w:szCs w:val="24"/>
        </w:rPr>
        <w:t xml:space="preserve"> </w:t>
      </w:r>
      <w:r w:rsidRPr="00AF4AD6">
        <w:rPr>
          <w:rFonts w:ascii="Times New Roman" w:hAnsi="Times New Roman" w:cs="Times New Roman"/>
          <w:sz w:val="24"/>
          <w:szCs w:val="24"/>
        </w:rPr>
        <w:t>miało zasięg lokalny (brak transgranicznego oddziaływania).</w:t>
      </w:r>
      <w:r w:rsidR="005822A5" w:rsidRPr="005822A5">
        <w:rPr>
          <w:rFonts w:ascii="Times New Roman" w:hAnsi="Times New Roman" w:cs="Times New Roman"/>
          <w:sz w:val="24"/>
          <w:szCs w:val="24"/>
        </w:rPr>
        <w:t xml:space="preserve"> </w:t>
      </w:r>
      <w:r w:rsidR="005822A5" w:rsidRPr="00D6702C">
        <w:rPr>
          <w:rFonts w:ascii="Times New Roman" w:hAnsi="Times New Roman" w:cs="Times New Roman"/>
          <w:sz w:val="24"/>
          <w:szCs w:val="24"/>
        </w:rPr>
        <w:t>Przedmiotowe przedsięwzięcie nie stwarza ryzyka wystąpienia poważnej awarii - przedsięwzięcie nie zalicza się do zakładów stwarzających zagrożenie wystąpienia poważnych awarii</w:t>
      </w:r>
      <w:r w:rsidR="005822A5" w:rsidRPr="008B6BF8">
        <w:rPr>
          <w:rFonts w:ascii="Times New Roman" w:hAnsi="Times New Roman" w:cs="Times New Roman"/>
          <w:sz w:val="24"/>
          <w:szCs w:val="24"/>
        </w:rPr>
        <w:t>,</w:t>
      </w:r>
      <w:r w:rsidR="005822A5">
        <w:rPr>
          <w:rFonts w:ascii="Times New Roman" w:hAnsi="Times New Roman" w:cs="Times New Roman"/>
          <w:sz w:val="24"/>
          <w:szCs w:val="24"/>
        </w:rPr>
        <w:t xml:space="preserve"> </w:t>
      </w:r>
      <w:r w:rsidR="005822A5" w:rsidRPr="008B6BF8">
        <w:rPr>
          <w:rFonts w:ascii="Times New Roman" w:hAnsi="Times New Roman" w:cs="Times New Roman"/>
          <w:sz w:val="24"/>
          <w:szCs w:val="24"/>
        </w:rPr>
        <w:t>o których mowa w</w:t>
      </w:r>
      <w:r w:rsidR="005822A5">
        <w:rPr>
          <w:rFonts w:ascii="Times New Roman" w:hAnsi="Times New Roman" w:cs="Times New Roman"/>
          <w:sz w:val="24"/>
          <w:szCs w:val="24"/>
        </w:rPr>
        <w:t xml:space="preserve"> </w:t>
      </w:r>
      <w:r w:rsidR="005822A5" w:rsidRPr="008B6BF8">
        <w:rPr>
          <w:rFonts w:ascii="Times New Roman" w:hAnsi="Times New Roman" w:cs="Times New Roman"/>
          <w:sz w:val="24"/>
          <w:szCs w:val="24"/>
        </w:rPr>
        <w:t>rozporządzeniu Ministra Gospodarki z dnia 29 stycznia 2016 r. w sprawie rodzajów i ilości substancji</w:t>
      </w:r>
      <w:r w:rsidR="005822A5">
        <w:rPr>
          <w:rFonts w:ascii="Times New Roman" w:hAnsi="Times New Roman" w:cs="Times New Roman"/>
          <w:sz w:val="24"/>
          <w:szCs w:val="24"/>
        </w:rPr>
        <w:t xml:space="preserve"> </w:t>
      </w:r>
      <w:r w:rsidR="005822A5" w:rsidRPr="008B6BF8">
        <w:rPr>
          <w:rFonts w:ascii="Times New Roman" w:hAnsi="Times New Roman" w:cs="Times New Roman"/>
          <w:sz w:val="24"/>
          <w:szCs w:val="24"/>
        </w:rPr>
        <w:t>niebezpiecznych, których znajdowanie się w zakładzie decyduje o zaliczeniu go do zakładu o</w:t>
      </w:r>
      <w:r w:rsidR="005822A5">
        <w:rPr>
          <w:rFonts w:ascii="Times New Roman" w:hAnsi="Times New Roman" w:cs="Times New Roman"/>
          <w:sz w:val="24"/>
          <w:szCs w:val="24"/>
        </w:rPr>
        <w:t xml:space="preserve"> </w:t>
      </w:r>
      <w:r w:rsidR="005822A5" w:rsidRPr="008B6BF8">
        <w:rPr>
          <w:rFonts w:ascii="Times New Roman" w:hAnsi="Times New Roman" w:cs="Times New Roman"/>
          <w:sz w:val="24"/>
          <w:szCs w:val="24"/>
        </w:rPr>
        <w:t>zwiększonym ryzyku albo zakładu o dużym ryzyku wystąpienia poważnej awarii przemysłowej (Dz. U.</w:t>
      </w:r>
      <w:r w:rsidR="005822A5">
        <w:rPr>
          <w:rFonts w:ascii="Times New Roman" w:hAnsi="Times New Roman" w:cs="Times New Roman"/>
          <w:sz w:val="24"/>
          <w:szCs w:val="24"/>
        </w:rPr>
        <w:t xml:space="preserve"> </w:t>
      </w:r>
      <w:r w:rsidR="005822A5" w:rsidRPr="008B6BF8">
        <w:rPr>
          <w:rFonts w:ascii="Times New Roman" w:hAnsi="Times New Roman" w:cs="Times New Roman"/>
          <w:sz w:val="24"/>
          <w:szCs w:val="24"/>
        </w:rPr>
        <w:t>z 2016r., poz. 138).</w:t>
      </w:r>
    </w:p>
    <w:p w14:paraId="3599DACF" w14:textId="04CC04CE" w:rsidR="00AB2955" w:rsidRPr="00305657" w:rsidRDefault="00ED0056" w:rsidP="00AB2955">
      <w:pPr>
        <w:spacing w:after="0" w:line="240" w:lineRule="auto"/>
        <w:contextualSpacing/>
        <w:jc w:val="both"/>
        <w:rPr>
          <w:rFonts w:ascii="Times New Roman" w:eastAsia="Times New Roman" w:hAnsi="Times New Roman" w:cs="Times New Roman"/>
          <w:sz w:val="24"/>
          <w:szCs w:val="24"/>
          <w:shd w:val="clear" w:color="auto" w:fill="FFFFFF"/>
          <w:lang w:eastAsia="pl-PL"/>
        </w:rPr>
      </w:pPr>
      <w:r>
        <w:rPr>
          <w:rFonts w:ascii="Times New Roman" w:eastAsia="Times New Roman" w:hAnsi="Times New Roman" w:cs="Times New Roman"/>
          <w:sz w:val="24"/>
          <w:szCs w:val="24"/>
          <w:shd w:val="clear" w:color="auto" w:fill="FFFFFF"/>
          <w:lang w:eastAsia="pl-PL"/>
        </w:rPr>
        <w:tab/>
      </w:r>
      <w:r w:rsidR="004C77F2">
        <w:rPr>
          <w:rFonts w:ascii="Times New Roman" w:eastAsia="Times New Roman" w:hAnsi="Times New Roman" w:cs="Times New Roman"/>
          <w:sz w:val="24"/>
          <w:szCs w:val="24"/>
          <w:shd w:val="clear" w:color="auto" w:fill="FFFFFF"/>
          <w:lang w:eastAsia="pl-PL"/>
        </w:rPr>
        <w:t>Uwzględniając</w:t>
      </w:r>
      <w:r w:rsidR="00305657">
        <w:rPr>
          <w:rFonts w:ascii="Times New Roman" w:eastAsia="Times New Roman" w:hAnsi="Times New Roman" w:cs="Times New Roman"/>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6A6C0233" w14:textId="4617769B"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Na podstawie art. 10 Kpa, dn</w:t>
      </w:r>
      <w:r w:rsidR="00AF4AD6">
        <w:rPr>
          <w:rFonts w:ascii="Times New Roman" w:eastAsia="Times New Roman" w:hAnsi="Times New Roman" w:cs="Times New Roman"/>
          <w:color w:val="000000"/>
          <w:sz w:val="24"/>
          <w:szCs w:val="24"/>
          <w:shd w:val="clear" w:color="auto" w:fill="FFFFFF"/>
          <w:lang w:eastAsia="pl-PL"/>
        </w:rPr>
        <w:t xml:space="preserve">ia </w:t>
      </w:r>
      <w:r w:rsidR="007F4DCE">
        <w:rPr>
          <w:rFonts w:ascii="Times New Roman" w:eastAsia="Times New Roman" w:hAnsi="Times New Roman" w:cs="Times New Roman"/>
          <w:color w:val="000000"/>
          <w:sz w:val="24"/>
          <w:szCs w:val="24"/>
          <w:shd w:val="clear" w:color="auto" w:fill="FFFFFF"/>
          <w:lang w:eastAsia="pl-PL"/>
        </w:rPr>
        <w:t>1</w:t>
      </w:r>
      <w:r w:rsidR="00E80B9D">
        <w:rPr>
          <w:rFonts w:ascii="Times New Roman" w:eastAsia="Times New Roman" w:hAnsi="Times New Roman" w:cs="Times New Roman"/>
          <w:color w:val="000000"/>
          <w:sz w:val="24"/>
          <w:szCs w:val="24"/>
          <w:shd w:val="clear" w:color="auto" w:fill="FFFFFF"/>
          <w:lang w:eastAsia="pl-PL"/>
        </w:rPr>
        <w:t>0</w:t>
      </w:r>
      <w:r w:rsidR="00AF4AD6">
        <w:rPr>
          <w:rFonts w:ascii="Times New Roman" w:eastAsia="Times New Roman" w:hAnsi="Times New Roman" w:cs="Times New Roman"/>
          <w:color w:val="000000"/>
          <w:sz w:val="24"/>
          <w:szCs w:val="24"/>
          <w:shd w:val="clear" w:color="auto" w:fill="FFFFFF"/>
          <w:lang w:eastAsia="pl-PL"/>
        </w:rPr>
        <w:t xml:space="preserve"> </w:t>
      </w:r>
      <w:r w:rsidR="009C6017">
        <w:rPr>
          <w:rFonts w:ascii="Times New Roman" w:eastAsia="Times New Roman" w:hAnsi="Times New Roman" w:cs="Times New Roman"/>
          <w:color w:val="000000"/>
          <w:sz w:val="24"/>
          <w:szCs w:val="24"/>
          <w:shd w:val="clear" w:color="auto" w:fill="FFFFFF"/>
          <w:lang w:eastAsia="pl-PL"/>
        </w:rPr>
        <w:t>marca 2026 r</w:t>
      </w:r>
      <w:r w:rsidR="00AB2955" w:rsidRPr="00AB2955">
        <w:rPr>
          <w:rFonts w:ascii="Times New Roman" w:eastAsia="Times New Roman" w:hAnsi="Times New Roman" w:cs="Times New Roman"/>
          <w:sz w:val="24"/>
          <w:szCs w:val="24"/>
          <w:shd w:val="clear" w:color="auto" w:fill="FFFFFF"/>
          <w:lang w:eastAsia="pl-PL"/>
        </w:rPr>
        <w:t>.</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 wyznaczonym terminie strony nie wniosły uwag i wniosków w przedmiotowej sprawie, w związku z powyższym rozstrzygnięcie sprawy nastąpiło w oparciu o materiał dowodowy znajdujący się w aktach sprawy.</w:t>
      </w:r>
    </w:p>
    <w:p w14:paraId="4C9D57E9" w14:textId="1A7AC46B"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Biorąc pod uwagę charakter przedsięwzięcia, jego położenie oraz możliwe oddziaływanie Organ podzielił stanowiska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14:paraId="4DD158A6" w14:textId="06579716" w:rsidR="003112E1" w:rsidRPr="009E4BB1" w:rsidRDefault="000B555C"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14:paraId="7342AACC" w14:textId="77777777"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Pouczenie</w:t>
      </w:r>
    </w:p>
    <w:p w14:paraId="5F9F53C9" w14:textId="4F4AF98A"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1. Decyzję o środowiskowych uwarunkowaniach dołącza się do wniosku o wydanie decyzji, </w:t>
      </w:r>
      <w:r w:rsidR="009E4BB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o których mowa w art. 72 ust. 1 oraz zgłoszenia, o którym mowa w ust. 1a ustawy </w:t>
      </w:r>
      <w:r w:rsidR="009E4BB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7E5E33A3" w14:textId="77777777" w:rsidR="00AB2955" w:rsidRDefault="00AB2955" w:rsidP="00AF4AD6">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AB2955">
        <w:rPr>
          <w:rFonts w:ascii="Times New Roman" w:eastAsia="Times New Roman" w:hAnsi="Times New Roman" w:cs="Times New Roman"/>
          <w:sz w:val="24"/>
          <w:szCs w:val="24"/>
          <w:lang w:eastAsia="pl-PL"/>
        </w:rPr>
        <w:t>ooś</w:t>
      </w:r>
      <w:proofErr w:type="spellEnd"/>
      <w:r w:rsidRPr="00AB2955">
        <w:rPr>
          <w:rFonts w:ascii="Times New Roman" w:eastAsia="Times New Roman" w:hAnsi="Times New Roman" w:cs="Times New Roman"/>
          <w:sz w:val="24"/>
          <w:szCs w:val="24"/>
          <w:lang w:eastAsia="pl-PL"/>
        </w:rPr>
        <w:t xml:space="preserve">, od organu, który wydał decyzję o środowiskowych uwarunkowaniach, stanowisko, że realizacja planowanego przedsięwzięcia przebiega etapowo oraz że aktualne są warunki realizacji przedsięwzięcia określone w decyzji o środowiskowych uwarunkowaniach </w:t>
      </w:r>
      <w:r w:rsidRPr="00AB2955">
        <w:rPr>
          <w:rFonts w:ascii="Times New Roman" w:eastAsia="Times New Roman" w:hAnsi="Times New Roman" w:cs="Times New Roman"/>
          <w:sz w:val="24"/>
          <w:szCs w:val="24"/>
          <w:lang w:eastAsia="pl-PL"/>
        </w:rPr>
        <w:lastRenderedPageBreak/>
        <w:t>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0C4023E3" w14:textId="66907E64" w:rsidR="00AF4AD6" w:rsidRPr="00AF4AD6" w:rsidRDefault="00AF4AD6" w:rsidP="00AF4AD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Pr="00AF4AD6">
        <w:rPr>
          <w:rFonts w:ascii="Times New Roman" w:eastAsia="Times New Roman" w:hAnsi="Times New Roman" w:cs="Times New Roman"/>
          <w:sz w:val="24"/>
          <w:szCs w:val="24"/>
          <w:lang w:eastAsia="pl-PL"/>
        </w:rPr>
        <w:t>Niniejsz</w:t>
      </w:r>
      <w:r>
        <w:rPr>
          <w:rFonts w:ascii="Times New Roman" w:eastAsia="Times New Roman" w:hAnsi="Times New Roman" w:cs="Times New Roman"/>
          <w:sz w:val="24"/>
          <w:szCs w:val="24"/>
          <w:lang w:eastAsia="pl-PL"/>
        </w:rPr>
        <w:t>a decyzja</w:t>
      </w:r>
      <w:r w:rsidRPr="00AF4AD6">
        <w:rPr>
          <w:rFonts w:ascii="Times New Roman" w:eastAsia="Times New Roman" w:hAnsi="Times New Roman" w:cs="Times New Roman"/>
          <w:sz w:val="24"/>
          <w:szCs w:val="24"/>
          <w:lang w:eastAsia="pl-PL"/>
        </w:rPr>
        <w:t xml:space="preserve"> nie zwalnia od konieczności uzyskania odrębnego zezwolenia na</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odstępstwa od zakazów wymienionych w art. 51 i 52 ustawy o ochronie przyrody, wydawanego przez</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Regionalnego Dyrektora Ochrony Środowiska w Białymstoku bądź Generalnego Dyrektora Ochrony</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Środowiska, w przypadku, gdy realizacja prac wiąże się z naruszeniem zakazów obowiązujących</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w stosunku do dziko występujących gatunków roślin, grzybów i zwierząt podlegających ochronie</w:t>
      </w:r>
      <w:r>
        <w:rPr>
          <w:rFonts w:ascii="Times New Roman" w:eastAsia="Times New Roman" w:hAnsi="Times New Roman" w:cs="Times New Roman"/>
          <w:sz w:val="24"/>
          <w:szCs w:val="24"/>
          <w:lang w:eastAsia="pl-PL"/>
        </w:rPr>
        <w:t xml:space="preserve"> </w:t>
      </w:r>
      <w:r w:rsidRPr="00AF4AD6">
        <w:rPr>
          <w:rFonts w:ascii="Times New Roman" w:eastAsia="Times New Roman" w:hAnsi="Times New Roman" w:cs="Times New Roman"/>
          <w:sz w:val="24"/>
          <w:szCs w:val="24"/>
          <w:lang w:eastAsia="pl-PL"/>
        </w:rPr>
        <w:t>gatunkowej.</w:t>
      </w:r>
    </w:p>
    <w:p w14:paraId="305ADD82" w14:textId="13AD6B0C" w:rsidR="00AF4AD6" w:rsidRPr="00AB2955" w:rsidRDefault="00AF4AD6" w:rsidP="00AF4AD6">
      <w:pPr>
        <w:spacing w:after="0" w:line="240" w:lineRule="auto"/>
        <w:contextualSpacing/>
        <w:jc w:val="both"/>
        <w:rPr>
          <w:rFonts w:ascii="Times New Roman" w:eastAsia="Times New Roman" w:hAnsi="Times New Roman" w:cs="Times New Roman"/>
          <w:sz w:val="24"/>
          <w:szCs w:val="24"/>
          <w:lang w:eastAsia="pl-PL"/>
        </w:rPr>
      </w:pPr>
      <w:r w:rsidRPr="00AF4AD6">
        <w:rPr>
          <w:rFonts w:ascii="Times New Roman" w:eastAsia="Times New Roman" w:hAnsi="Times New Roman" w:cs="Times New Roman"/>
          <w:sz w:val="24"/>
          <w:szCs w:val="24"/>
          <w:lang w:eastAsia="pl-PL"/>
        </w:rPr>
        <w:t>Po przeanalizowaniu całości materiału w przedmiotowej sprawie, biorąc</w:t>
      </w:r>
    </w:p>
    <w:p w14:paraId="69F5F883"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r w:rsidRPr="00F95595">
        <w:rPr>
          <w:rFonts w:ascii="Times New Roman" w:eastAsia="Times New Roman" w:hAnsi="Times New Roman" w:cs="Times New Roman"/>
          <w:sz w:val="24"/>
          <w:szCs w:val="24"/>
          <w:lang w:eastAsia="pl-PL"/>
        </w:rPr>
        <w:t>3. W przypadku, gdy realizacja prac wiąże się z naruszeniem zakazów obowiązujących w stosunku do gatunków roślin i zwierząt podlegających ochronie gatunkowej, należy uzyskać zezwolenie na odstępstwa od zakazów wymienionych w art. 51 i 52 ustawy o ochronie przyrody, wydawane przez Regionalnego Dyrektora Ochrony Środowiska w Białymstoku bądź Generalnego Dyrektora Ochrony Środowiska.</w:t>
      </w:r>
    </w:p>
    <w:p w14:paraId="1C4BBB98"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r w:rsidRPr="00F95595">
        <w:rPr>
          <w:rFonts w:ascii="Times New Roman" w:eastAsia="Times New Roman" w:hAnsi="Times New Roman" w:cs="Times New Roman"/>
          <w:sz w:val="24"/>
          <w:szCs w:val="24"/>
          <w:lang w:eastAsia="pl-PL"/>
        </w:rPr>
        <w:t>4. Od wydanej decyzji służy odwołanie do Samorządowego Kolegium Odwoławczego</w:t>
      </w:r>
      <w:r w:rsidRPr="00F95595">
        <w:rPr>
          <w:rFonts w:ascii="Times New Roman" w:eastAsia="Times New Roman" w:hAnsi="Times New Roman" w:cs="Times New Roman"/>
          <w:sz w:val="24"/>
          <w:szCs w:val="24"/>
          <w:lang w:eastAsia="pl-PL"/>
        </w:rPr>
        <w:br/>
        <w:t>w Suwałkach, za pośrednictwem Prezydenta Miasta Suwałk, w terminie 14 dni od daty jej doręczenia.</w:t>
      </w:r>
    </w:p>
    <w:p w14:paraId="20686F51"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r w:rsidRPr="00F95595">
        <w:rPr>
          <w:rFonts w:ascii="Times New Roman" w:eastAsia="Times New Roman" w:hAnsi="Times New Roman" w:cs="Times New Roman"/>
          <w:sz w:val="24"/>
          <w:szCs w:val="24"/>
          <w:lang w:eastAsia="pl-PL"/>
        </w:rPr>
        <w:t>5. W trakcie biegu terminu do wniesienia odwołania strona może zrzec się prawa do wniesienia odwołania wobec organu administracji publicznej, który wydał decyzję.</w:t>
      </w:r>
    </w:p>
    <w:p w14:paraId="618339A2"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r w:rsidRPr="00F95595">
        <w:rPr>
          <w:rFonts w:ascii="Times New Roman" w:eastAsia="Times New Roman" w:hAnsi="Times New Roman" w:cs="Times New Roman"/>
          <w:sz w:val="24"/>
          <w:szCs w:val="24"/>
          <w:lang w:eastAsia="pl-PL"/>
        </w:rPr>
        <w:t>6. Jeżeli niniejsza decyzja została wydana z naruszeniem przepisów postępowania,</w:t>
      </w:r>
      <w:r w:rsidRPr="00F95595">
        <w:rPr>
          <w:rFonts w:ascii="Times New Roman" w:eastAsia="Times New Roman" w:hAnsi="Times New Roman" w:cs="Times New Roman"/>
          <w:sz w:val="24"/>
          <w:szCs w:val="24"/>
          <w:lang w:eastAsia="pl-PL"/>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0246F96F"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r w:rsidRPr="00F95595">
        <w:rPr>
          <w:rFonts w:ascii="Times New Roman" w:eastAsia="Times New Roman" w:hAnsi="Times New Roman" w:cs="Times New Roman"/>
          <w:sz w:val="24"/>
          <w:szCs w:val="24"/>
          <w:lang w:eastAsia="pl-PL"/>
        </w:rPr>
        <w:t>Załącznik Nr 1 Charakterystyka przedsięwzięcia.</w:t>
      </w:r>
    </w:p>
    <w:p w14:paraId="77DBDB48" w14:textId="77777777" w:rsidR="00F95595" w:rsidRPr="00F95595" w:rsidRDefault="00F95595" w:rsidP="00F95595">
      <w:pPr>
        <w:spacing w:after="0" w:line="240" w:lineRule="auto"/>
        <w:contextualSpacing/>
        <w:jc w:val="both"/>
        <w:rPr>
          <w:rFonts w:ascii="Times New Roman" w:eastAsia="Times New Roman" w:hAnsi="Times New Roman" w:cs="Times New Roman"/>
          <w:sz w:val="24"/>
          <w:szCs w:val="24"/>
          <w:lang w:eastAsia="pl-PL"/>
        </w:rPr>
      </w:pPr>
    </w:p>
    <w:p w14:paraId="487517E6" w14:textId="77777777" w:rsidR="00E314F4" w:rsidRDefault="00E314F4" w:rsidP="00AB2955">
      <w:pPr>
        <w:spacing w:after="0" w:line="240" w:lineRule="auto"/>
        <w:contextualSpacing/>
        <w:jc w:val="both"/>
        <w:rPr>
          <w:rFonts w:ascii="Times New Roman" w:eastAsia="Times New Roman" w:hAnsi="Times New Roman" w:cs="Times New Roman"/>
          <w:sz w:val="24"/>
          <w:szCs w:val="24"/>
          <w:lang w:eastAsia="pl-PL"/>
        </w:rPr>
      </w:pPr>
    </w:p>
    <w:p w14:paraId="32BAFD16"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7ABA2C31"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1ADB88A9"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3F68CA05"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4F047B69"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532E3063"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4B045B32"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77EAB0BE"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58B8DCBD"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6027815D"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57C3051B"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0EF19D2C"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0D8F882A"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57D74C3A" w14:textId="77777777" w:rsidR="003346DF" w:rsidRDefault="003346DF" w:rsidP="00AB2955">
      <w:pPr>
        <w:spacing w:after="0" w:line="240" w:lineRule="auto"/>
        <w:contextualSpacing/>
        <w:jc w:val="both"/>
        <w:rPr>
          <w:rFonts w:ascii="Times New Roman" w:eastAsia="Times New Roman" w:hAnsi="Times New Roman" w:cs="Times New Roman"/>
          <w:sz w:val="24"/>
          <w:szCs w:val="24"/>
          <w:lang w:eastAsia="pl-PL"/>
        </w:rPr>
      </w:pPr>
    </w:p>
    <w:p w14:paraId="44D07CDE" w14:textId="77777777" w:rsidR="003346DF" w:rsidRDefault="003346DF" w:rsidP="00AB2955">
      <w:pPr>
        <w:spacing w:after="0" w:line="240" w:lineRule="auto"/>
        <w:contextualSpacing/>
        <w:jc w:val="both"/>
        <w:rPr>
          <w:rFonts w:ascii="Times New Roman" w:eastAsia="Times New Roman" w:hAnsi="Times New Roman" w:cs="Times New Roman"/>
          <w:lang w:eastAsia="pl-PL"/>
        </w:rPr>
      </w:pPr>
    </w:p>
    <w:p w14:paraId="7DB88D54" w14:textId="77777777" w:rsidR="00E314F4" w:rsidRPr="000160DE" w:rsidRDefault="00E314F4" w:rsidP="00AB2955">
      <w:pPr>
        <w:spacing w:after="0" w:line="240" w:lineRule="auto"/>
        <w:contextualSpacing/>
        <w:jc w:val="both"/>
        <w:rPr>
          <w:rFonts w:ascii="Times New Roman" w:eastAsia="Times New Roman" w:hAnsi="Times New Roman" w:cs="Times New Roman"/>
          <w:lang w:eastAsia="pl-PL"/>
        </w:rPr>
      </w:pPr>
    </w:p>
    <w:p w14:paraId="6D155F55"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u w:val="single"/>
          <w:lang w:eastAsia="pl-PL"/>
        </w:rPr>
        <w:lastRenderedPageBreak/>
        <w:t>Otrzymują:</w:t>
      </w:r>
    </w:p>
    <w:p w14:paraId="10517AC3" w14:textId="09F5FFED" w:rsidR="00AB2955" w:rsidRPr="000160DE" w:rsidRDefault="00AB2955" w:rsidP="00AB2955">
      <w:pPr>
        <w:spacing w:after="0" w:line="240" w:lineRule="auto"/>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w:t>
      </w:r>
      <w:r w:rsidR="00B926F9" w:rsidRPr="000160DE">
        <w:rPr>
          <w:rFonts w:ascii="Times New Roman" w:eastAsia="Times New Roman" w:hAnsi="Times New Roman" w:cs="Times New Roman"/>
          <w:lang w:eastAsia="pl-PL"/>
        </w:rPr>
        <w:t xml:space="preserve"> </w:t>
      </w:r>
      <w:r w:rsidR="000160DE" w:rsidRPr="000160DE">
        <w:rPr>
          <w:rFonts w:ascii="Times New Roman" w:eastAsia="Times New Roman" w:hAnsi="Times New Roman" w:cs="Times New Roman"/>
          <w:lang w:eastAsia="pl-PL"/>
        </w:rPr>
        <w:t xml:space="preserve">Pan Mateusz </w:t>
      </w:r>
      <w:proofErr w:type="spellStart"/>
      <w:r w:rsidR="000160DE" w:rsidRPr="000160DE">
        <w:rPr>
          <w:rFonts w:ascii="Times New Roman" w:eastAsia="Times New Roman" w:hAnsi="Times New Roman" w:cs="Times New Roman"/>
          <w:lang w:eastAsia="pl-PL"/>
        </w:rPr>
        <w:t>Renowski</w:t>
      </w:r>
      <w:proofErr w:type="spellEnd"/>
      <w:r w:rsidR="000160DE" w:rsidRPr="000160DE">
        <w:rPr>
          <w:rFonts w:ascii="Times New Roman" w:eastAsia="Times New Roman" w:hAnsi="Times New Roman" w:cs="Times New Roman"/>
          <w:lang w:eastAsia="pl-PL"/>
        </w:rPr>
        <w:t xml:space="preserve"> – pełnomocnik </w:t>
      </w:r>
      <w:r w:rsidR="00B926F9" w:rsidRPr="000160DE">
        <w:rPr>
          <w:rFonts w:ascii="Times New Roman" w:hAnsi="Times New Roman" w:cs="Times New Roman"/>
        </w:rPr>
        <w:t>Przedsiębiorstwo Wodociągów i Kanalizacji w Suwałkach  Sp. z o.o.</w:t>
      </w:r>
      <w:r w:rsidR="000160DE" w:rsidRPr="000160DE">
        <w:rPr>
          <w:rFonts w:ascii="Times New Roman" w:hAnsi="Times New Roman" w:cs="Times New Roman"/>
        </w:rPr>
        <w:t xml:space="preserve">, </w:t>
      </w:r>
      <w:r w:rsidR="00B926F9" w:rsidRPr="000160DE">
        <w:rPr>
          <w:rFonts w:ascii="Times New Roman" w:hAnsi="Times New Roman" w:cs="Times New Roman"/>
        </w:rPr>
        <w:t>16-400 Suwałki, ul. Generała Władysława Sikorskiego 14,</w:t>
      </w:r>
    </w:p>
    <w:p w14:paraId="20DF31F4"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color w:val="000000"/>
          <w:lang w:eastAsia="pl-PL"/>
        </w:rPr>
        <w:t>2. Pozostałe strony postępowania z uwagi na ilość przekraczającą 10 osób, zgodnie z ustawą należy</w:t>
      </w:r>
      <w:r w:rsidRPr="000160DE">
        <w:rPr>
          <w:rFonts w:ascii="Times New Roman" w:eastAsia="Times New Roman" w:hAnsi="Times New Roman" w:cs="Times New Roman"/>
          <w:lang w:eastAsia="pl-PL"/>
        </w:rPr>
        <w:t xml:space="preserve"> </w:t>
      </w:r>
      <w:r w:rsidR="00D00595"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color w:val="000000"/>
          <w:lang w:eastAsia="pl-PL"/>
        </w:rPr>
        <w:t>powiadomić w drodze obwieszczenia,</w:t>
      </w:r>
    </w:p>
    <w:p w14:paraId="2D8C3070" w14:textId="77777777" w:rsidR="00AB2955" w:rsidRPr="000160DE" w:rsidRDefault="00AB2955" w:rsidP="00AB2955">
      <w:pPr>
        <w:spacing w:after="0" w:line="240" w:lineRule="auto"/>
        <w:contextualSpacing/>
        <w:jc w:val="both"/>
        <w:rPr>
          <w:rFonts w:ascii="Times New Roman" w:eastAsia="Times New Roman" w:hAnsi="Times New Roman" w:cs="Times New Roman"/>
          <w:color w:val="000000"/>
          <w:lang w:eastAsia="pl-PL"/>
        </w:rPr>
      </w:pPr>
      <w:r w:rsidRPr="000160DE">
        <w:rPr>
          <w:rFonts w:ascii="Times New Roman" w:eastAsia="Times New Roman" w:hAnsi="Times New Roman" w:cs="Times New Roman"/>
          <w:color w:val="000000"/>
          <w:lang w:eastAsia="pl-PL"/>
        </w:rPr>
        <w:t>3. a/a</w:t>
      </w:r>
    </w:p>
    <w:p w14:paraId="762B0782" w14:textId="77777777" w:rsidR="0036192F" w:rsidRPr="000160DE" w:rsidRDefault="0036192F" w:rsidP="00AB2955">
      <w:pPr>
        <w:spacing w:after="0" w:line="240" w:lineRule="auto"/>
        <w:contextualSpacing/>
        <w:jc w:val="both"/>
        <w:rPr>
          <w:rFonts w:ascii="Times New Roman" w:eastAsia="Times New Roman" w:hAnsi="Times New Roman" w:cs="Times New Roman"/>
          <w:color w:val="000000"/>
          <w:lang w:eastAsia="pl-PL"/>
        </w:rPr>
      </w:pPr>
    </w:p>
    <w:p w14:paraId="6BCC09B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u w:val="single"/>
          <w:lang w:eastAsia="pl-PL"/>
        </w:rPr>
        <w:t>Do wiadomości:</w:t>
      </w:r>
    </w:p>
    <w:p w14:paraId="0D9DF605"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1. Regionalna Dyrekcja Ochrony Środowiska w Białymstoku</w:t>
      </w:r>
    </w:p>
    <w:p w14:paraId="7FF3E25F" w14:textId="77777777" w:rsidR="00AB2955" w:rsidRPr="000160DE" w:rsidRDefault="001C0056"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 xml:space="preserve">Wydział Spraw Terenowych I w Suwałkach, ul. </w:t>
      </w:r>
      <w:r w:rsidRPr="000160DE">
        <w:rPr>
          <w:rFonts w:ascii="Times New Roman" w:eastAsia="Times New Roman" w:hAnsi="Times New Roman" w:cs="Times New Roman"/>
          <w:lang w:eastAsia="pl-PL"/>
        </w:rPr>
        <w:t>Utrata 9A</w:t>
      </w:r>
      <w:r w:rsidR="00AB2955" w:rsidRPr="000160DE">
        <w:rPr>
          <w:rFonts w:ascii="Times New Roman" w:eastAsia="Times New Roman" w:hAnsi="Times New Roman" w:cs="Times New Roman"/>
          <w:lang w:eastAsia="pl-PL"/>
        </w:rPr>
        <w:t xml:space="preserve">, 16-400 Suwałki, </w:t>
      </w:r>
    </w:p>
    <w:p w14:paraId="4A405E6E"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2. Państwowy Powiatowy Inspektor Sanitarny w Suwałkach </w:t>
      </w:r>
    </w:p>
    <w:p w14:paraId="22738EFC" w14:textId="77777777" w:rsidR="00AB2955" w:rsidRPr="000160DE" w:rsidRDefault="00702EA3"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 xml:space="preserve">ul. Utrata 9A, 16-400 Suwałki. </w:t>
      </w:r>
    </w:p>
    <w:p w14:paraId="46411809" w14:textId="77777777" w:rsidR="00AB2955" w:rsidRPr="000160DE" w:rsidRDefault="00AB2955" w:rsidP="00AB2955">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3. Państwowe Gospodarstwo Wodne Wody Polskie </w:t>
      </w:r>
      <w:r w:rsidR="00752412" w:rsidRPr="000160DE">
        <w:rPr>
          <w:rFonts w:ascii="Times New Roman" w:eastAsia="Times New Roman" w:hAnsi="Times New Roman" w:cs="Times New Roman"/>
          <w:lang w:eastAsia="pl-PL"/>
        </w:rPr>
        <w:t xml:space="preserve"> </w:t>
      </w:r>
      <w:r w:rsidRPr="000160DE">
        <w:rPr>
          <w:rFonts w:ascii="Times New Roman" w:eastAsia="Times New Roman" w:hAnsi="Times New Roman" w:cs="Times New Roman"/>
          <w:lang w:eastAsia="pl-PL"/>
        </w:rPr>
        <w:t>Zarząd Zlewni w Augustowie</w:t>
      </w:r>
    </w:p>
    <w:p w14:paraId="2D6E0284" w14:textId="64B90948" w:rsidR="001E580E" w:rsidRDefault="00702EA3" w:rsidP="00BC142D">
      <w:pPr>
        <w:spacing w:after="0" w:line="240" w:lineRule="auto"/>
        <w:contextualSpacing/>
        <w:jc w:val="both"/>
        <w:rPr>
          <w:rFonts w:ascii="Times New Roman" w:eastAsia="Times New Roman" w:hAnsi="Times New Roman" w:cs="Times New Roman"/>
          <w:lang w:eastAsia="pl-PL"/>
        </w:rPr>
      </w:pPr>
      <w:r w:rsidRPr="000160DE">
        <w:rPr>
          <w:rFonts w:ascii="Times New Roman" w:eastAsia="Times New Roman" w:hAnsi="Times New Roman" w:cs="Times New Roman"/>
          <w:lang w:eastAsia="pl-PL"/>
        </w:rPr>
        <w:t xml:space="preserve">   </w:t>
      </w:r>
      <w:r w:rsidR="00AB2955" w:rsidRPr="000160DE">
        <w:rPr>
          <w:rFonts w:ascii="Times New Roman" w:eastAsia="Times New Roman" w:hAnsi="Times New Roman" w:cs="Times New Roman"/>
          <w:lang w:eastAsia="pl-PL"/>
        </w:rPr>
        <w:t>ul. 29 Listopada 5, 16-300 Augustów</w:t>
      </w:r>
    </w:p>
    <w:p w14:paraId="13ABF871"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4A7EE52E"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6945AE19"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533AC220"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0A72A69A"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77475847"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6D84B393"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29E09D45"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3A0381D8"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12D6293F"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3839AE59"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60D2F60C"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6CA1FACF"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650570B9"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67A66615"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2A73A471"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6D9C9605"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0D16E4C2"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76A3CEE7"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548D3AB2"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433F7C98"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7275B129"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1553ABFA"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076F5AEE"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5E757912"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6AA151D4"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5FB34406"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34554069"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76E5589E"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3AAAF3A9"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36980414"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5F85A8E6"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0A5EC5E3"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7FF0E572"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13457A15"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3C26224D"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4FC1F1DF"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7A0D3E69"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1502E911"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2F2C8E48"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537F77D2"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01555C05" w14:textId="77777777" w:rsidR="001A32FF" w:rsidRDefault="001A32FF" w:rsidP="00BC142D">
      <w:pPr>
        <w:spacing w:after="0" w:line="240" w:lineRule="auto"/>
        <w:contextualSpacing/>
        <w:jc w:val="both"/>
        <w:rPr>
          <w:rFonts w:ascii="Times New Roman" w:eastAsia="Times New Roman" w:hAnsi="Times New Roman" w:cs="Times New Roman"/>
          <w:lang w:eastAsia="pl-PL"/>
        </w:rPr>
      </w:pPr>
    </w:p>
    <w:p w14:paraId="7CB80DF2" w14:textId="77777777" w:rsidR="001A32FF" w:rsidRPr="00E54CC1" w:rsidRDefault="001A32FF" w:rsidP="001A32FF">
      <w:pPr>
        <w:spacing w:after="0" w:line="240" w:lineRule="auto"/>
        <w:ind w:left="4248" w:firstLine="708"/>
        <w:contextualSpacing/>
        <w:jc w:val="both"/>
        <w:rPr>
          <w:rFonts w:ascii="Times New Roman" w:eastAsia="Times New Roman" w:hAnsi="Times New Roman" w:cs="Times New Roman"/>
          <w:sz w:val="24"/>
          <w:szCs w:val="24"/>
          <w:lang w:eastAsia="pl-PL"/>
        </w:rPr>
      </w:pPr>
      <w:r w:rsidRPr="00E54CC1">
        <w:rPr>
          <w:rFonts w:ascii="Times New Roman" w:eastAsia="Times New Roman" w:hAnsi="Times New Roman" w:cs="Times New Roman"/>
          <w:sz w:val="24"/>
          <w:szCs w:val="24"/>
          <w:lang w:eastAsia="pl-PL"/>
        </w:rPr>
        <w:t xml:space="preserve">Suwałki, dnia </w:t>
      </w:r>
      <w:r>
        <w:rPr>
          <w:rFonts w:ascii="Times New Roman" w:eastAsia="Times New Roman" w:hAnsi="Times New Roman" w:cs="Times New Roman"/>
          <w:sz w:val="24"/>
          <w:szCs w:val="24"/>
          <w:lang w:eastAsia="pl-PL"/>
        </w:rPr>
        <w:t>16</w:t>
      </w:r>
      <w:r w:rsidRPr="00E54CC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kwietnia</w:t>
      </w:r>
      <w:r w:rsidRPr="00E54CC1">
        <w:rPr>
          <w:rFonts w:ascii="Times New Roman" w:eastAsia="Times New Roman" w:hAnsi="Times New Roman" w:cs="Times New Roman"/>
          <w:sz w:val="24"/>
          <w:szCs w:val="24"/>
          <w:lang w:eastAsia="pl-PL"/>
        </w:rPr>
        <w:t xml:space="preserve"> 2026 r. </w:t>
      </w:r>
    </w:p>
    <w:p w14:paraId="3BFBF34D" w14:textId="77777777" w:rsidR="001A32FF" w:rsidRPr="00E54CC1" w:rsidRDefault="001A32FF" w:rsidP="001A32FF">
      <w:pPr>
        <w:spacing w:after="0" w:line="240" w:lineRule="auto"/>
        <w:contextualSpacing/>
        <w:jc w:val="both"/>
        <w:rPr>
          <w:rFonts w:ascii="Times New Roman" w:eastAsia="Times New Roman" w:hAnsi="Times New Roman" w:cs="Times New Roman"/>
          <w:sz w:val="24"/>
          <w:szCs w:val="24"/>
          <w:lang w:eastAsia="pl-PL"/>
        </w:rPr>
      </w:pPr>
      <w:r w:rsidRPr="00E54CC1">
        <w:rPr>
          <w:rFonts w:ascii="Times New Roman" w:eastAsia="Times New Roman" w:hAnsi="Times New Roman" w:cs="Times New Roman"/>
          <w:sz w:val="24"/>
          <w:szCs w:val="24"/>
          <w:lang w:eastAsia="pl-PL"/>
        </w:rPr>
        <w:t>OS.6220.7</w:t>
      </w:r>
      <w:r>
        <w:rPr>
          <w:rFonts w:ascii="Times New Roman" w:eastAsia="Times New Roman" w:hAnsi="Times New Roman" w:cs="Times New Roman"/>
          <w:sz w:val="24"/>
          <w:szCs w:val="24"/>
          <w:lang w:eastAsia="pl-PL"/>
        </w:rPr>
        <w:t>6</w:t>
      </w:r>
      <w:r w:rsidRPr="00E54CC1">
        <w:rPr>
          <w:rFonts w:ascii="Times New Roman" w:eastAsia="Times New Roman" w:hAnsi="Times New Roman" w:cs="Times New Roman"/>
          <w:sz w:val="24"/>
          <w:szCs w:val="24"/>
          <w:lang w:eastAsia="pl-PL"/>
        </w:rPr>
        <w:t>.2025</w:t>
      </w:r>
      <w:r>
        <w:rPr>
          <w:rFonts w:ascii="Times New Roman" w:eastAsia="Times New Roman" w:hAnsi="Times New Roman" w:cs="Times New Roman"/>
          <w:sz w:val="24"/>
          <w:szCs w:val="24"/>
          <w:lang w:eastAsia="pl-PL"/>
        </w:rPr>
        <w:t>/2026.</w:t>
      </w:r>
      <w:r w:rsidRPr="00E54CC1">
        <w:rPr>
          <w:rFonts w:ascii="Times New Roman" w:eastAsia="Times New Roman" w:hAnsi="Times New Roman" w:cs="Times New Roman"/>
          <w:sz w:val="24"/>
          <w:szCs w:val="24"/>
          <w:lang w:eastAsia="pl-PL"/>
        </w:rPr>
        <w:t xml:space="preserve">DK </w:t>
      </w:r>
    </w:p>
    <w:p w14:paraId="4BB1AA83" w14:textId="77777777" w:rsidR="001A32FF" w:rsidRDefault="001A32FF" w:rsidP="001A32FF">
      <w:pPr>
        <w:spacing w:after="0" w:line="240" w:lineRule="auto"/>
        <w:contextualSpacing/>
        <w:jc w:val="both"/>
        <w:rPr>
          <w:rFonts w:ascii="Times New Roman" w:eastAsia="Times New Roman" w:hAnsi="Times New Roman" w:cs="Times New Roman"/>
          <w:sz w:val="24"/>
          <w:szCs w:val="24"/>
          <w:lang w:eastAsia="pl-PL"/>
        </w:rPr>
      </w:pPr>
    </w:p>
    <w:p w14:paraId="79E73FC0" w14:textId="77777777" w:rsidR="001A32FF" w:rsidRDefault="001A32FF" w:rsidP="001A32FF">
      <w:pPr>
        <w:spacing w:after="0" w:line="240" w:lineRule="auto"/>
        <w:ind w:firstLine="708"/>
        <w:contextualSpacing/>
        <w:jc w:val="both"/>
        <w:rPr>
          <w:rFonts w:ascii="Times New Roman" w:eastAsia="Times New Roman" w:hAnsi="Times New Roman" w:cs="Times New Roman"/>
          <w:sz w:val="24"/>
          <w:szCs w:val="24"/>
          <w:lang w:eastAsia="pl-PL"/>
        </w:rPr>
      </w:pPr>
    </w:p>
    <w:p w14:paraId="378592A0" w14:textId="77777777" w:rsidR="001A32FF" w:rsidRDefault="001A32FF" w:rsidP="001A32FF">
      <w:pPr>
        <w:spacing w:after="0" w:line="240" w:lineRule="auto"/>
        <w:ind w:firstLine="708"/>
        <w:contextualSpacing/>
        <w:jc w:val="center"/>
        <w:rPr>
          <w:rFonts w:ascii="Times New Roman" w:eastAsia="Times New Roman" w:hAnsi="Times New Roman" w:cs="Times New Roman"/>
          <w:b/>
          <w:bCs/>
          <w:sz w:val="24"/>
          <w:szCs w:val="24"/>
          <w:u w:val="single"/>
          <w:lang w:eastAsia="pl-PL"/>
        </w:rPr>
      </w:pPr>
      <w:r w:rsidRPr="00D15CEE">
        <w:rPr>
          <w:rFonts w:ascii="Times New Roman" w:eastAsia="Times New Roman" w:hAnsi="Times New Roman" w:cs="Times New Roman"/>
          <w:b/>
          <w:bCs/>
          <w:sz w:val="24"/>
          <w:szCs w:val="24"/>
          <w:u w:val="single"/>
          <w:lang w:eastAsia="pl-PL"/>
        </w:rPr>
        <w:t>CHARAKTERYSTYKA PRZEDSIĘWZIĘCIA</w:t>
      </w:r>
    </w:p>
    <w:p w14:paraId="1A56D0EE" w14:textId="77777777" w:rsidR="001A32FF" w:rsidRDefault="001A32FF" w:rsidP="001A32FF">
      <w:pPr>
        <w:spacing w:after="0" w:line="240" w:lineRule="auto"/>
        <w:ind w:firstLine="708"/>
        <w:contextualSpacing/>
        <w:jc w:val="center"/>
        <w:rPr>
          <w:rFonts w:ascii="Times New Roman" w:eastAsia="Times New Roman" w:hAnsi="Times New Roman" w:cs="Times New Roman"/>
          <w:b/>
          <w:bCs/>
          <w:sz w:val="24"/>
          <w:szCs w:val="24"/>
          <w:u w:val="single"/>
          <w:lang w:eastAsia="pl-PL"/>
        </w:rPr>
      </w:pPr>
    </w:p>
    <w:p w14:paraId="0F99F4E9" w14:textId="77777777" w:rsidR="001A32FF" w:rsidRDefault="001A32FF" w:rsidP="001A32FF">
      <w:pPr>
        <w:spacing w:after="0" w:line="240" w:lineRule="auto"/>
        <w:ind w:firstLine="708"/>
        <w:contextualSpacing/>
        <w:jc w:val="center"/>
        <w:rPr>
          <w:rFonts w:ascii="Times New Roman" w:eastAsia="Times New Roman" w:hAnsi="Times New Roman" w:cs="Times New Roman"/>
          <w:b/>
          <w:bCs/>
          <w:sz w:val="24"/>
          <w:szCs w:val="24"/>
          <w:u w:val="single"/>
          <w:lang w:eastAsia="pl-PL"/>
        </w:rPr>
      </w:pPr>
    </w:p>
    <w:p w14:paraId="205535D6" w14:textId="77777777" w:rsidR="001A32FF" w:rsidRPr="003975E9" w:rsidRDefault="001A32FF" w:rsidP="001A32FF">
      <w:pPr>
        <w:spacing w:after="0" w:line="240" w:lineRule="auto"/>
        <w:ind w:firstLine="708"/>
        <w:contextualSpacing/>
        <w:jc w:val="both"/>
        <w:rPr>
          <w:rFonts w:ascii="Times New Roman" w:eastAsia="Times New Roman" w:hAnsi="Times New Roman" w:cs="Times New Roman"/>
          <w:sz w:val="24"/>
          <w:szCs w:val="24"/>
          <w:lang w:eastAsia="pl-PL"/>
        </w:rPr>
      </w:pPr>
      <w:r w:rsidRPr="003975E9">
        <w:rPr>
          <w:rFonts w:ascii="Times New Roman" w:eastAsia="Times New Roman" w:hAnsi="Times New Roman" w:cs="Times New Roman"/>
          <w:sz w:val="24"/>
          <w:szCs w:val="24"/>
          <w:lang w:eastAsia="pl-PL"/>
        </w:rPr>
        <w:t>Przedmiotowe przedsięwzięcie dotyczy wykonania nowego otworu studziennego nr 4c</w:t>
      </w:r>
    </w:p>
    <w:p w14:paraId="7FFF0624" w14:textId="77777777" w:rsidR="001A32FF" w:rsidRPr="003975E9" w:rsidRDefault="001A32FF" w:rsidP="001A32FF">
      <w:pPr>
        <w:spacing w:after="0" w:line="240" w:lineRule="auto"/>
        <w:contextualSpacing/>
        <w:jc w:val="both"/>
        <w:rPr>
          <w:rFonts w:ascii="Times New Roman" w:eastAsia="Times New Roman" w:hAnsi="Times New Roman" w:cs="Times New Roman"/>
          <w:sz w:val="24"/>
          <w:szCs w:val="24"/>
          <w:lang w:eastAsia="pl-PL"/>
        </w:rPr>
      </w:pPr>
      <w:r w:rsidRPr="003975E9">
        <w:rPr>
          <w:rFonts w:ascii="Times New Roman" w:eastAsia="Times New Roman" w:hAnsi="Times New Roman" w:cs="Times New Roman"/>
          <w:sz w:val="24"/>
          <w:szCs w:val="24"/>
          <w:lang w:eastAsia="pl-PL"/>
        </w:rPr>
        <w:t xml:space="preserve">na terenie działki o nr ewidencyjnym 30346/2 (obręb nr 03, jednostka ew. m. Suwałki). </w:t>
      </w:r>
      <w:r>
        <w:rPr>
          <w:rFonts w:ascii="Times New Roman" w:eastAsia="Times New Roman" w:hAnsi="Times New Roman" w:cs="Times New Roman"/>
          <w:sz w:val="24"/>
          <w:szCs w:val="24"/>
          <w:lang w:eastAsia="pl-PL"/>
        </w:rPr>
        <w:t xml:space="preserve">                        </w:t>
      </w:r>
      <w:r w:rsidRPr="003975E9">
        <w:rPr>
          <w:rFonts w:ascii="Times New Roman" w:eastAsia="Times New Roman" w:hAnsi="Times New Roman" w:cs="Times New Roman"/>
          <w:sz w:val="24"/>
          <w:szCs w:val="24"/>
          <w:lang w:eastAsia="pl-PL"/>
        </w:rPr>
        <w:t xml:space="preserve">W ramach przedsięwzięcia planuje się wykonanie urządzenia wodnego, tj. otworu studziennego nr 4c wraz z uzbrojeniem (pompą głębinową oraz infrastrukturą przesyłową w postaci rurociągu) i obudową studzienną. Otwór ujmować będzie wodę podziemną z utworów czwartorzędowych w Suwałkach na potrzeby miejskiego ujęcia wód podziemnych, składającego się z zespołu studni wierconych i stacji wodociągowej. Nowa studnia pozwoli utrzymać dotychczasową zdolność produkcyjną ujęcia, jak i umożliwi zwiększenie poboru wody na potrzeby miejskiego ujęcia wód podziemnych. Projektowana studnia będzie wchodzić w skład istniejącego ujęcia. Projektowana głębokość studni wynosi ok. 95 m. Projektowana wydajność eksploatacyjna będzie wynosić </w:t>
      </w:r>
      <w:proofErr w:type="spellStart"/>
      <w:r w:rsidRPr="003975E9">
        <w:rPr>
          <w:rFonts w:ascii="Times New Roman" w:eastAsia="Times New Roman" w:hAnsi="Times New Roman" w:cs="Times New Roman"/>
          <w:sz w:val="24"/>
          <w:szCs w:val="24"/>
          <w:lang w:eastAsia="pl-PL"/>
        </w:rPr>
        <w:t>Q</w:t>
      </w:r>
      <w:r w:rsidRPr="003975E9">
        <w:rPr>
          <w:rFonts w:ascii="Times New Roman" w:eastAsia="Times New Roman" w:hAnsi="Times New Roman" w:cs="Times New Roman"/>
          <w:sz w:val="24"/>
          <w:szCs w:val="24"/>
          <w:vertAlign w:val="subscript"/>
          <w:lang w:eastAsia="pl-PL"/>
        </w:rPr>
        <w:t>e</w:t>
      </w:r>
      <w:proofErr w:type="spellEnd"/>
      <w:r w:rsidRPr="003975E9">
        <w:rPr>
          <w:rFonts w:ascii="Times New Roman" w:eastAsia="Times New Roman" w:hAnsi="Times New Roman" w:cs="Times New Roman"/>
          <w:sz w:val="24"/>
          <w:szCs w:val="24"/>
          <w:lang w:eastAsia="pl-PL"/>
        </w:rPr>
        <w:t xml:space="preserve"> = 120,0 m</w:t>
      </w:r>
      <w:r w:rsidRPr="003975E9">
        <w:rPr>
          <w:rFonts w:ascii="Times New Roman" w:eastAsia="Times New Roman" w:hAnsi="Times New Roman" w:cs="Times New Roman"/>
          <w:sz w:val="24"/>
          <w:szCs w:val="24"/>
          <w:vertAlign w:val="superscript"/>
          <w:lang w:eastAsia="pl-PL"/>
        </w:rPr>
        <w:t>3</w:t>
      </w:r>
      <w:r w:rsidRPr="003975E9">
        <w:rPr>
          <w:rFonts w:ascii="Times New Roman" w:eastAsia="Times New Roman" w:hAnsi="Times New Roman" w:cs="Times New Roman"/>
          <w:sz w:val="24"/>
          <w:szCs w:val="24"/>
          <w:lang w:eastAsia="pl-PL"/>
        </w:rPr>
        <w:t xml:space="preserve">/h przy depresji otworowej </w:t>
      </w:r>
      <w:proofErr w:type="spellStart"/>
      <w:r w:rsidRPr="003975E9">
        <w:rPr>
          <w:rFonts w:ascii="Times New Roman" w:eastAsia="Times New Roman" w:hAnsi="Times New Roman" w:cs="Times New Roman"/>
          <w:sz w:val="24"/>
          <w:szCs w:val="24"/>
          <w:lang w:eastAsia="pl-PL"/>
        </w:rPr>
        <w:t>s</w:t>
      </w:r>
      <w:r w:rsidRPr="003975E9">
        <w:rPr>
          <w:rFonts w:ascii="Times New Roman" w:eastAsia="Times New Roman" w:hAnsi="Times New Roman" w:cs="Times New Roman"/>
          <w:sz w:val="24"/>
          <w:szCs w:val="24"/>
          <w:vertAlign w:val="subscript"/>
          <w:lang w:eastAsia="pl-PL"/>
        </w:rPr>
        <w:t>e</w:t>
      </w:r>
      <w:proofErr w:type="spellEnd"/>
      <w:r w:rsidRPr="003975E9">
        <w:rPr>
          <w:rFonts w:ascii="Times New Roman" w:eastAsia="Times New Roman" w:hAnsi="Times New Roman" w:cs="Times New Roman"/>
          <w:sz w:val="24"/>
          <w:szCs w:val="24"/>
          <w:lang w:eastAsia="pl-PL"/>
        </w:rPr>
        <w:t xml:space="preserve"> = 6,2 m i promieniu leja depresji R = 244 m. Projektowana studnia zostanie wykonana na terenie miejskiego ujęcia wody podziemnej w Suwałkach przy ulicy Krasickiego. Eksploatacja studni nie będzie oddziaływać na najbliżej położone ujęcia wody ujmujące tą samą warstwę wodonośną. Działka na której projektuje się otwór studzienny nr 4c, jest ogrodzona, a jej powierzchnia jest pokryta trawą. Po wykonaniu studni nr 4c zostanie ona przyłączona do istniejącej instalacji wodociągowej i elektrycznej. W sąsiedztwie występują grunty rolne. Omawiany teren położony jest w zlewni rzeki Czarnej Hańczy, której koryto znajduje się w odległości ok. 0,9 km na północny wschód od projektowanej studni. Prace wiertnicze zostaną wykonane wiertnicą mechaniczną systemem udarowym z użyciem szlamówki i dłuta wiertniczego. Po zakończeniu wiercenia przewiduje się umieszczenie w otworze umieszczenie </w:t>
      </w:r>
      <w:proofErr w:type="spellStart"/>
      <w:r w:rsidRPr="003975E9">
        <w:rPr>
          <w:rFonts w:ascii="Times New Roman" w:eastAsia="Times New Roman" w:hAnsi="Times New Roman" w:cs="Times New Roman"/>
          <w:sz w:val="24"/>
          <w:szCs w:val="24"/>
          <w:lang w:eastAsia="pl-PL"/>
        </w:rPr>
        <w:t>umieszczenie</w:t>
      </w:r>
      <w:proofErr w:type="spellEnd"/>
      <w:r w:rsidRPr="003975E9">
        <w:rPr>
          <w:rFonts w:ascii="Times New Roman" w:eastAsia="Times New Roman" w:hAnsi="Times New Roman" w:cs="Times New Roman"/>
          <w:sz w:val="24"/>
          <w:szCs w:val="24"/>
          <w:lang w:eastAsia="pl-PL"/>
        </w:rPr>
        <w:t xml:space="preserve"> filtra z rur PVC szeregu KV o średnicy 355,6 mm. Otwór wiertniczy zostanie wyposażony w obudowę studzienną z tworzywa sztucznego typu „Lange”, ustawioną na płycie betonowej. Przewidywana głębokość wiercenia studni wyniesie ok. 95 m. Zostaną wykonane pompowania: oczyszczające i pomiarowe. Woda z próbnych pompowań będzie </w:t>
      </w:r>
      <w:proofErr w:type="spellStart"/>
      <w:r w:rsidRPr="003975E9">
        <w:rPr>
          <w:rFonts w:ascii="Times New Roman" w:eastAsia="Times New Roman" w:hAnsi="Times New Roman" w:cs="Times New Roman"/>
          <w:sz w:val="24"/>
          <w:szCs w:val="24"/>
          <w:lang w:eastAsia="pl-PL"/>
        </w:rPr>
        <w:t>rozsączana</w:t>
      </w:r>
      <w:proofErr w:type="spellEnd"/>
      <w:r w:rsidRPr="003975E9">
        <w:rPr>
          <w:rFonts w:ascii="Times New Roman" w:eastAsia="Times New Roman" w:hAnsi="Times New Roman" w:cs="Times New Roman"/>
          <w:sz w:val="24"/>
          <w:szCs w:val="24"/>
          <w:lang w:eastAsia="pl-PL"/>
        </w:rPr>
        <w:t xml:space="preserve"> na tereny zielone należące do Gminy Miasto Suwałki, skąd będzie infiltrować do ziemi. W przypadku ograniczonych możliwości infiltracyjnych podłoża woda będzie częściowo odprowadzana do lokalnych obniżeń terenu. Przed przystąpieniem do próbnych pompowań zostaną dokonane odpowiednie zgłoszenia wodnoprawne. Woda ujmowana studnią będzie tłoczona przy użyciu pompy głębinowej do rurociągu tłocznego, którym będzie transportowana do stacji uzdatniania wody, skąd będzie przekazywana do sieci wodociągowej. Rurociąg i przewód energetyczny do zasilania studni będą usytuowane w gruncie i nie zajmą trwale powierzchni terenu. W zależności od zastosowanego urządzenia wiertniczego, przewiduje się zużycie paliwa podczas procesu wiercenia, zgodnie z jednostkowym zużyciem paliwa, charakterystycznym dla przewidywanego do zastosowania urządzenia wiertniczego. Woda do celów bytowych dla pracowników wiertni oraz do celów przemysłowych dostarczona będzie przy pomocy istniejącej sieci wodociągowej. Urządzenie wiertnicze nie będzie wymagać zasilania z sieci elektroenergetycznej, natomiast energia elektryczna będzie wykorzystywana na potrzeby próbnego pompowania. Wykonawca przewiduje zastosowanie samodzielnych agregatów prądotwórczych do pokrycia pełni zapotrzebowania wiertni w energię elektryczną. Eksploatacja studni będzie wymagać użycia energii elektrycznej do zasilania pompy głębinowej ok. 1500 kWh rocznie.</w:t>
      </w:r>
    </w:p>
    <w:p w14:paraId="759B8424" w14:textId="77777777" w:rsidR="001A32FF" w:rsidRDefault="001A32FF" w:rsidP="001A32FF">
      <w:pPr>
        <w:spacing w:after="0" w:line="240" w:lineRule="auto"/>
        <w:ind w:firstLine="708"/>
        <w:contextualSpacing/>
        <w:jc w:val="both"/>
        <w:rPr>
          <w:rFonts w:ascii="Times New Roman" w:eastAsia="Times New Roman" w:hAnsi="Times New Roman" w:cs="Times New Roman"/>
          <w:sz w:val="24"/>
          <w:szCs w:val="24"/>
          <w:lang w:eastAsia="pl-PL"/>
        </w:rPr>
      </w:pPr>
      <w:r w:rsidRPr="003975E9">
        <w:rPr>
          <w:rFonts w:ascii="Times New Roman" w:eastAsia="Times New Roman" w:hAnsi="Times New Roman" w:cs="Times New Roman"/>
          <w:sz w:val="24"/>
          <w:szCs w:val="24"/>
          <w:lang w:eastAsia="pl-PL"/>
        </w:rPr>
        <w:lastRenderedPageBreak/>
        <w:t xml:space="preserve">Emisja zanieczyszczeń do powietrza wystąpi jedynie na etapie budowy i może mieć miejsce podczas transportu i rozładunku materiałów, pracy sprzętu technicznego i maszyn. Emisja zanieczyszczeń do powietrza będzie miała charakter oddziaływania bezpośredniego i chwilowego. Hałas powstający w czasie budowy będzie krótkotrwały o charakterze lokalnym i ustąpi po zakończeniu robót. Nie przewiduje się wpływu hałasu na budynki mieszkalne, ze względu na ich znaczne oddalenie od terenu inwestycji. Na etapie realizacji nie będą generowane ścieki technologiczne oraz zanieczyszczone wody opadowe. </w:t>
      </w:r>
      <w:r w:rsidRPr="00F75D8F">
        <w:rPr>
          <w:rFonts w:ascii="Times New Roman" w:eastAsia="Times New Roman" w:hAnsi="Times New Roman" w:cs="Times New Roman"/>
          <w:sz w:val="24"/>
          <w:szCs w:val="24"/>
          <w:lang w:eastAsia="pl-PL"/>
        </w:rPr>
        <w:t xml:space="preserve">Urobek pochodzący z otworu w czasie wiercenia będzie składowany w obrębie działki w wyznaczonym miejscu i na bieżąco wywożony z terenu objętego pracami. Pozostałe rodzaje odpadów, w tym komunalne generowane przez pracowników będą transportowane do najbliższego składowiska odpadów komunalnych przez </w:t>
      </w:r>
      <w:r>
        <w:rPr>
          <w:rFonts w:ascii="Times New Roman" w:eastAsia="Times New Roman" w:hAnsi="Times New Roman" w:cs="Times New Roman"/>
          <w:sz w:val="24"/>
          <w:szCs w:val="24"/>
          <w:lang w:eastAsia="pl-PL"/>
        </w:rPr>
        <w:t>uprawniony podmiot</w:t>
      </w:r>
      <w:r w:rsidRPr="00F75D8F">
        <w:rPr>
          <w:rFonts w:ascii="Times New Roman" w:eastAsia="Times New Roman" w:hAnsi="Times New Roman" w:cs="Times New Roman"/>
          <w:sz w:val="24"/>
          <w:szCs w:val="24"/>
          <w:lang w:eastAsia="pl-PL"/>
        </w:rPr>
        <w:t>. Będzie się to odbywać na etapie wykonywania przedsięwzięcia, jak i podczas późniejszej eksploatacji ujęcia.</w:t>
      </w:r>
      <w:r>
        <w:rPr>
          <w:rFonts w:ascii="Times New Roman" w:eastAsia="Times New Roman" w:hAnsi="Times New Roman" w:cs="Times New Roman"/>
          <w:sz w:val="24"/>
          <w:szCs w:val="24"/>
          <w:lang w:eastAsia="pl-PL"/>
        </w:rPr>
        <w:t xml:space="preserve"> </w:t>
      </w:r>
      <w:r w:rsidRPr="00BF0D61">
        <w:rPr>
          <w:rFonts w:ascii="Times New Roman" w:eastAsia="Times New Roman" w:hAnsi="Times New Roman" w:cs="Times New Roman"/>
          <w:sz w:val="24"/>
          <w:szCs w:val="24"/>
          <w:lang w:eastAsia="pl-PL"/>
        </w:rPr>
        <w:t>Na etapie realizacji nie będą generowane ścieki technologiczne oraz zanieczyszczone wody opadowe.</w:t>
      </w:r>
    </w:p>
    <w:p w14:paraId="6A295D06" w14:textId="77777777" w:rsidR="001A32FF" w:rsidRDefault="001A32FF" w:rsidP="001A32FF">
      <w:pPr>
        <w:spacing w:after="0" w:line="240" w:lineRule="auto"/>
        <w:contextualSpacing/>
        <w:jc w:val="both"/>
        <w:rPr>
          <w:rFonts w:ascii="Times New Roman" w:eastAsia="Times New Roman" w:hAnsi="Times New Roman" w:cs="Times New Roman"/>
          <w:sz w:val="24"/>
          <w:szCs w:val="24"/>
          <w:lang w:eastAsia="pl-PL"/>
        </w:rPr>
      </w:pPr>
    </w:p>
    <w:p w14:paraId="4FE2AA70" w14:textId="77777777" w:rsidR="001A32FF" w:rsidRDefault="001A32FF" w:rsidP="001A32FF">
      <w:pPr>
        <w:spacing w:after="0" w:line="240" w:lineRule="auto"/>
        <w:ind w:firstLine="708"/>
        <w:contextualSpacing/>
        <w:jc w:val="both"/>
        <w:rPr>
          <w:rFonts w:ascii="Times New Roman" w:eastAsia="Times New Roman" w:hAnsi="Times New Roman" w:cs="Times New Roman"/>
          <w:b/>
          <w:bCs/>
          <w:sz w:val="24"/>
          <w:szCs w:val="24"/>
          <w:u w:val="single"/>
          <w:lang w:eastAsia="pl-PL"/>
        </w:rPr>
      </w:pPr>
    </w:p>
    <w:p w14:paraId="1FD65643" w14:textId="77777777" w:rsidR="001A32FF" w:rsidRPr="00BC142D" w:rsidRDefault="001A32FF" w:rsidP="00BC142D">
      <w:pPr>
        <w:spacing w:after="0" w:line="240" w:lineRule="auto"/>
        <w:contextualSpacing/>
        <w:jc w:val="both"/>
        <w:rPr>
          <w:rFonts w:ascii="Times New Roman" w:eastAsia="Times New Roman" w:hAnsi="Times New Roman" w:cs="Times New Roman"/>
          <w:lang w:eastAsia="pl-PL"/>
        </w:rPr>
      </w:pPr>
    </w:p>
    <w:sectPr w:rsidR="001A32FF" w:rsidRPr="00BC142D" w:rsidSect="005744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B0A5" w14:textId="77777777" w:rsidR="008B2688" w:rsidRDefault="008B2688" w:rsidP="00B768D9">
      <w:pPr>
        <w:spacing w:after="0" w:line="240" w:lineRule="auto"/>
      </w:pPr>
      <w:r>
        <w:separator/>
      </w:r>
    </w:p>
  </w:endnote>
  <w:endnote w:type="continuationSeparator" w:id="0">
    <w:p w14:paraId="004C5C29" w14:textId="77777777" w:rsidR="008B2688" w:rsidRDefault="008B2688" w:rsidP="00B7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70251"/>
      <w:docPartObj>
        <w:docPartGallery w:val="Page Numbers (Bottom of Page)"/>
        <w:docPartUnique/>
      </w:docPartObj>
    </w:sdtPr>
    <w:sdtContent>
      <w:p w14:paraId="2F216ED5" w14:textId="77777777" w:rsidR="00DD5215" w:rsidRDefault="00240CD2">
        <w:pPr>
          <w:pStyle w:val="Stopka"/>
          <w:jc w:val="right"/>
        </w:pPr>
        <w:r>
          <w:fldChar w:fldCharType="begin"/>
        </w:r>
        <w:r>
          <w:instrText xml:space="preserve"> PAGE   \* MERGEFORMAT </w:instrText>
        </w:r>
        <w:r>
          <w:fldChar w:fldCharType="separate"/>
        </w:r>
        <w:r>
          <w:rPr>
            <w:noProof/>
          </w:rPr>
          <w:t>5</w:t>
        </w:r>
        <w:r>
          <w:rPr>
            <w:noProof/>
          </w:rPr>
          <w:fldChar w:fldCharType="end"/>
        </w:r>
      </w:p>
    </w:sdtContent>
  </w:sdt>
  <w:p w14:paraId="30A5B932" w14:textId="77777777" w:rsidR="00DD5215" w:rsidRDefault="00DD52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D3E7" w14:textId="77777777" w:rsidR="008B2688" w:rsidRDefault="008B2688" w:rsidP="00B768D9">
      <w:pPr>
        <w:spacing w:after="0" w:line="240" w:lineRule="auto"/>
      </w:pPr>
      <w:r>
        <w:separator/>
      </w:r>
    </w:p>
  </w:footnote>
  <w:footnote w:type="continuationSeparator" w:id="0">
    <w:p w14:paraId="5145B7B6" w14:textId="77777777" w:rsidR="008B2688" w:rsidRDefault="008B2688" w:rsidP="00B7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001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9CD9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94199023">
    <w:abstractNumId w:val="10"/>
  </w:num>
  <w:num w:numId="2" w16cid:durableId="1095054299">
    <w:abstractNumId w:val="2"/>
  </w:num>
  <w:num w:numId="3" w16cid:durableId="672803711">
    <w:abstractNumId w:val="6"/>
  </w:num>
  <w:num w:numId="4" w16cid:durableId="635571992">
    <w:abstractNumId w:val="1"/>
  </w:num>
  <w:num w:numId="5" w16cid:durableId="436559484">
    <w:abstractNumId w:val="9"/>
  </w:num>
  <w:num w:numId="6" w16cid:durableId="1315452661">
    <w:abstractNumId w:val="7"/>
  </w:num>
  <w:num w:numId="7" w16cid:durableId="55859231">
    <w:abstractNumId w:val="5"/>
  </w:num>
  <w:num w:numId="8" w16cid:durableId="2140149150">
    <w:abstractNumId w:val="3"/>
  </w:num>
  <w:num w:numId="9" w16cid:durableId="639767213">
    <w:abstractNumId w:val="4"/>
  </w:num>
  <w:num w:numId="10" w16cid:durableId="275674200">
    <w:abstractNumId w:val="0"/>
  </w:num>
  <w:num w:numId="11" w16cid:durableId="738676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65A"/>
    <w:rsid w:val="0000459C"/>
    <w:rsid w:val="00007AEA"/>
    <w:rsid w:val="000160DE"/>
    <w:rsid w:val="000260ED"/>
    <w:rsid w:val="00042F95"/>
    <w:rsid w:val="0004418C"/>
    <w:rsid w:val="00047233"/>
    <w:rsid w:val="00052CA8"/>
    <w:rsid w:val="0005470B"/>
    <w:rsid w:val="000638F9"/>
    <w:rsid w:val="0007270B"/>
    <w:rsid w:val="0007339E"/>
    <w:rsid w:val="00075772"/>
    <w:rsid w:val="00082427"/>
    <w:rsid w:val="00086B50"/>
    <w:rsid w:val="000943A9"/>
    <w:rsid w:val="00094787"/>
    <w:rsid w:val="0009603A"/>
    <w:rsid w:val="000A1EB4"/>
    <w:rsid w:val="000B555C"/>
    <w:rsid w:val="000C7E0F"/>
    <w:rsid w:val="000D294A"/>
    <w:rsid w:val="000F365B"/>
    <w:rsid w:val="000F51AF"/>
    <w:rsid w:val="001010A1"/>
    <w:rsid w:val="00104326"/>
    <w:rsid w:val="00114F90"/>
    <w:rsid w:val="001170C3"/>
    <w:rsid w:val="0013332E"/>
    <w:rsid w:val="00146349"/>
    <w:rsid w:val="00160EB2"/>
    <w:rsid w:val="00193ACC"/>
    <w:rsid w:val="00195FF9"/>
    <w:rsid w:val="00196FB1"/>
    <w:rsid w:val="00197F89"/>
    <w:rsid w:val="001A2338"/>
    <w:rsid w:val="001A32FF"/>
    <w:rsid w:val="001C0056"/>
    <w:rsid w:val="001C7C19"/>
    <w:rsid w:val="001D37A4"/>
    <w:rsid w:val="001E580E"/>
    <w:rsid w:val="001E65F4"/>
    <w:rsid w:val="001E6D37"/>
    <w:rsid w:val="001F455D"/>
    <w:rsid w:val="001F652D"/>
    <w:rsid w:val="00205D84"/>
    <w:rsid w:val="00206A2B"/>
    <w:rsid w:val="00217EBC"/>
    <w:rsid w:val="00240CD2"/>
    <w:rsid w:val="00241EE6"/>
    <w:rsid w:val="00244FED"/>
    <w:rsid w:val="0024748B"/>
    <w:rsid w:val="002478A4"/>
    <w:rsid w:val="00250FA8"/>
    <w:rsid w:val="00253EA0"/>
    <w:rsid w:val="002568AC"/>
    <w:rsid w:val="00256B4D"/>
    <w:rsid w:val="00256EBA"/>
    <w:rsid w:val="00261132"/>
    <w:rsid w:val="00267A53"/>
    <w:rsid w:val="002741F6"/>
    <w:rsid w:val="00277F05"/>
    <w:rsid w:val="0028779C"/>
    <w:rsid w:val="002A37E1"/>
    <w:rsid w:val="002A6361"/>
    <w:rsid w:val="002B1881"/>
    <w:rsid w:val="002B43DA"/>
    <w:rsid w:val="002C0F95"/>
    <w:rsid w:val="002C489C"/>
    <w:rsid w:val="002D479F"/>
    <w:rsid w:val="002D6D5F"/>
    <w:rsid w:val="002E7FC6"/>
    <w:rsid w:val="002F177B"/>
    <w:rsid w:val="002F4B4D"/>
    <w:rsid w:val="00304CF4"/>
    <w:rsid w:val="00305657"/>
    <w:rsid w:val="003112E1"/>
    <w:rsid w:val="003218A5"/>
    <w:rsid w:val="00330C8C"/>
    <w:rsid w:val="003346DF"/>
    <w:rsid w:val="00350E3E"/>
    <w:rsid w:val="0036192F"/>
    <w:rsid w:val="00365530"/>
    <w:rsid w:val="003744F1"/>
    <w:rsid w:val="0037488E"/>
    <w:rsid w:val="00381478"/>
    <w:rsid w:val="00382FE2"/>
    <w:rsid w:val="0038407F"/>
    <w:rsid w:val="00397EAA"/>
    <w:rsid w:val="003A3CE6"/>
    <w:rsid w:val="003A5A51"/>
    <w:rsid w:val="003A6B97"/>
    <w:rsid w:val="003B472A"/>
    <w:rsid w:val="003D35A9"/>
    <w:rsid w:val="003E2B21"/>
    <w:rsid w:val="003E3A83"/>
    <w:rsid w:val="003E3C40"/>
    <w:rsid w:val="003E57C7"/>
    <w:rsid w:val="003E64A7"/>
    <w:rsid w:val="003F351B"/>
    <w:rsid w:val="003F4FDA"/>
    <w:rsid w:val="0040519E"/>
    <w:rsid w:val="004116D8"/>
    <w:rsid w:val="00417C14"/>
    <w:rsid w:val="004217EC"/>
    <w:rsid w:val="004220D2"/>
    <w:rsid w:val="004301F1"/>
    <w:rsid w:val="00432626"/>
    <w:rsid w:val="00441703"/>
    <w:rsid w:val="0044684A"/>
    <w:rsid w:val="00457C1A"/>
    <w:rsid w:val="00462BAD"/>
    <w:rsid w:val="00473158"/>
    <w:rsid w:val="0047524F"/>
    <w:rsid w:val="00482F60"/>
    <w:rsid w:val="004875EF"/>
    <w:rsid w:val="004A5E71"/>
    <w:rsid w:val="004C1E33"/>
    <w:rsid w:val="004C77F2"/>
    <w:rsid w:val="004C7828"/>
    <w:rsid w:val="004D0C70"/>
    <w:rsid w:val="004D33DC"/>
    <w:rsid w:val="004E6134"/>
    <w:rsid w:val="004E63BD"/>
    <w:rsid w:val="004F1C9D"/>
    <w:rsid w:val="004F2A51"/>
    <w:rsid w:val="004F2CEA"/>
    <w:rsid w:val="00501302"/>
    <w:rsid w:val="00513FC1"/>
    <w:rsid w:val="0051686D"/>
    <w:rsid w:val="005177F4"/>
    <w:rsid w:val="00521E9E"/>
    <w:rsid w:val="00525502"/>
    <w:rsid w:val="00526BE4"/>
    <w:rsid w:val="0053248A"/>
    <w:rsid w:val="00541CB7"/>
    <w:rsid w:val="00545CE2"/>
    <w:rsid w:val="005554B1"/>
    <w:rsid w:val="005562CC"/>
    <w:rsid w:val="005622B9"/>
    <w:rsid w:val="00572ED8"/>
    <w:rsid w:val="0057445E"/>
    <w:rsid w:val="0057794E"/>
    <w:rsid w:val="005822A5"/>
    <w:rsid w:val="005A4A82"/>
    <w:rsid w:val="005A7384"/>
    <w:rsid w:val="005B18B7"/>
    <w:rsid w:val="005B4393"/>
    <w:rsid w:val="005B6B3C"/>
    <w:rsid w:val="005C0C53"/>
    <w:rsid w:val="005D14C4"/>
    <w:rsid w:val="005E3966"/>
    <w:rsid w:val="005E5C2F"/>
    <w:rsid w:val="005F35B5"/>
    <w:rsid w:val="005F4F81"/>
    <w:rsid w:val="005F5ADF"/>
    <w:rsid w:val="00610C40"/>
    <w:rsid w:val="00611A58"/>
    <w:rsid w:val="00611F54"/>
    <w:rsid w:val="00621DE8"/>
    <w:rsid w:val="006237BB"/>
    <w:rsid w:val="006245DD"/>
    <w:rsid w:val="00624C0C"/>
    <w:rsid w:val="00624CF7"/>
    <w:rsid w:val="00635A3C"/>
    <w:rsid w:val="00654266"/>
    <w:rsid w:val="00656B3C"/>
    <w:rsid w:val="00670ADE"/>
    <w:rsid w:val="00684CD0"/>
    <w:rsid w:val="006863AD"/>
    <w:rsid w:val="00692892"/>
    <w:rsid w:val="00697CB9"/>
    <w:rsid w:val="006A2FBE"/>
    <w:rsid w:val="006B0B48"/>
    <w:rsid w:val="006B5639"/>
    <w:rsid w:val="006B63B1"/>
    <w:rsid w:val="006C780D"/>
    <w:rsid w:val="006D6AC8"/>
    <w:rsid w:val="006D71D7"/>
    <w:rsid w:val="006E3B53"/>
    <w:rsid w:val="006F2F5B"/>
    <w:rsid w:val="007016ED"/>
    <w:rsid w:val="00702EA3"/>
    <w:rsid w:val="00703080"/>
    <w:rsid w:val="00713A9A"/>
    <w:rsid w:val="00715732"/>
    <w:rsid w:val="00724081"/>
    <w:rsid w:val="007262DF"/>
    <w:rsid w:val="00731BEF"/>
    <w:rsid w:val="007328E0"/>
    <w:rsid w:val="00732CC1"/>
    <w:rsid w:val="00733BEB"/>
    <w:rsid w:val="00752412"/>
    <w:rsid w:val="00755372"/>
    <w:rsid w:val="007560F1"/>
    <w:rsid w:val="00760606"/>
    <w:rsid w:val="007618EE"/>
    <w:rsid w:val="00765C19"/>
    <w:rsid w:val="0077153A"/>
    <w:rsid w:val="00790FDB"/>
    <w:rsid w:val="00792871"/>
    <w:rsid w:val="007A2C01"/>
    <w:rsid w:val="007A537F"/>
    <w:rsid w:val="007B2338"/>
    <w:rsid w:val="007B2E9F"/>
    <w:rsid w:val="007B34F6"/>
    <w:rsid w:val="007D591F"/>
    <w:rsid w:val="007D5FE5"/>
    <w:rsid w:val="007D66B1"/>
    <w:rsid w:val="007F4DCE"/>
    <w:rsid w:val="00805AB0"/>
    <w:rsid w:val="00806991"/>
    <w:rsid w:val="00806E89"/>
    <w:rsid w:val="00810010"/>
    <w:rsid w:val="00837FD2"/>
    <w:rsid w:val="00840222"/>
    <w:rsid w:val="00842081"/>
    <w:rsid w:val="00842725"/>
    <w:rsid w:val="008529B8"/>
    <w:rsid w:val="00855767"/>
    <w:rsid w:val="00860CA1"/>
    <w:rsid w:val="008664D5"/>
    <w:rsid w:val="00874551"/>
    <w:rsid w:val="00874F69"/>
    <w:rsid w:val="00877FFD"/>
    <w:rsid w:val="0089622F"/>
    <w:rsid w:val="008A7D8B"/>
    <w:rsid w:val="008B0D63"/>
    <w:rsid w:val="008B2688"/>
    <w:rsid w:val="008C0612"/>
    <w:rsid w:val="008D0B1B"/>
    <w:rsid w:val="008D2166"/>
    <w:rsid w:val="008D39A3"/>
    <w:rsid w:val="008E436B"/>
    <w:rsid w:val="008F68BD"/>
    <w:rsid w:val="008F6D82"/>
    <w:rsid w:val="00907F09"/>
    <w:rsid w:val="00922A57"/>
    <w:rsid w:val="0092406E"/>
    <w:rsid w:val="00934B69"/>
    <w:rsid w:val="009352A1"/>
    <w:rsid w:val="0094309C"/>
    <w:rsid w:val="009550AD"/>
    <w:rsid w:val="0095597C"/>
    <w:rsid w:val="00960F88"/>
    <w:rsid w:val="0096413E"/>
    <w:rsid w:val="0097008B"/>
    <w:rsid w:val="00974350"/>
    <w:rsid w:val="00982E6C"/>
    <w:rsid w:val="009938A0"/>
    <w:rsid w:val="009947D6"/>
    <w:rsid w:val="0099654D"/>
    <w:rsid w:val="009A400B"/>
    <w:rsid w:val="009B4A60"/>
    <w:rsid w:val="009C6017"/>
    <w:rsid w:val="009C65CA"/>
    <w:rsid w:val="009C6789"/>
    <w:rsid w:val="009D34D3"/>
    <w:rsid w:val="009D452A"/>
    <w:rsid w:val="009E02F1"/>
    <w:rsid w:val="009E4BB1"/>
    <w:rsid w:val="009F01CD"/>
    <w:rsid w:val="00A078BD"/>
    <w:rsid w:val="00A21716"/>
    <w:rsid w:val="00A23E68"/>
    <w:rsid w:val="00A262EE"/>
    <w:rsid w:val="00A41CB9"/>
    <w:rsid w:val="00A4419C"/>
    <w:rsid w:val="00A45152"/>
    <w:rsid w:val="00A478E3"/>
    <w:rsid w:val="00A61024"/>
    <w:rsid w:val="00A670F0"/>
    <w:rsid w:val="00A72829"/>
    <w:rsid w:val="00A730E1"/>
    <w:rsid w:val="00A73311"/>
    <w:rsid w:val="00A9113F"/>
    <w:rsid w:val="00A94BBC"/>
    <w:rsid w:val="00A96CD5"/>
    <w:rsid w:val="00A97815"/>
    <w:rsid w:val="00AA2AEB"/>
    <w:rsid w:val="00AB1D83"/>
    <w:rsid w:val="00AB2955"/>
    <w:rsid w:val="00AB2B91"/>
    <w:rsid w:val="00AD1B88"/>
    <w:rsid w:val="00AD71A5"/>
    <w:rsid w:val="00AF4AD6"/>
    <w:rsid w:val="00AF74F4"/>
    <w:rsid w:val="00B000FC"/>
    <w:rsid w:val="00B04D18"/>
    <w:rsid w:val="00B10B97"/>
    <w:rsid w:val="00B16C7E"/>
    <w:rsid w:val="00B17F4F"/>
    <w:rsid w:val="00B20178"/>
    <w:rsid w:val="00B2755D"/>
    <w:rsid w:val="00B42740"/>
    <w:rsid w:val="00B46619"/>
    <w:rsid w:val="00B50602"/>
    <w:rsid w:val="00B51708"/>
    <w:rsid w:val="00B6261F"/>
    <w:rsid w:val="00B72418"/>
    <w:rsid w:val="00B7482E"/>
    <w:rsid w:val="00B768D9"/>
    <w:rsid w:val="00B776B5"/>
    <w:rsid w:val="00B813FC"/>
    <w:rsid w:val="00B82238"/>
    <w:rsid w:val="00B84138"/>
    <w:rsid w:val="00B926F9"/>
    <w:rsid w:val="00BA0431"/>
    <w:rsid w:val="00BB52A7"/>
    <w:rsid w:val="00BC142D"/>
    <w:rsid w:val="00BD2A88"/>
    <w:rsid w:val="00BD45F8"/>
    <w:rsid w:val="00BE0EDE"/>
    <w:rsid w:val="00BE2534"/>
    <w:rsid w:val="00BE2BD9"/>
    <w:rsid w:val="00BE329C"/>
    <w:rsid w:val="00BE71A1"/>
    <w:rsid w:val="00BE7964"/>
    <w:rsid w:val="00BF1BCB"/>
    <w:rsid w:val="00BF4AAA"/>
    <w:rsid w:val="00BF7878"/>
    <w:rsid w:val="00C011FB"/>
    <w:rsid w:val="00C12725"/>
    <w:rsid w:val="00C14D4A"/>
    <w:rsid w:val="00C254C7"/>
    <w:rsid w:val="00C30E8B"/>
    <w:rsid w:val="00C509B3"/>
    <w:rsid w:val="00C55A1D"/>
    <w:rsid w:val="00C60EBE"/>
    <w:rsid w:val="00C6165A"/>
    <w:rsid w:val="00C6366C"/>
    <w:rsid w:val="00C737D3"/>
    <w:rsid w:val="00C82892"/>
    <w:rsid w:val="00C8653F"/>
    <w:rsid w:val="00C91380"/>
    <w:rsid w:val="00CC0E30"/>
    <w:rsid w:val="00CC28C0"/>
    <w:rsid w:val="00CC35CC"/>
    <w:rsid w:val="00CD1703"/>
    <w:rsid w:val="00CD4D0B"/>
    <w:rsid w:val="00CE1E22"/>
    <w:rsid w:val="00CF7650"/>
    <w:rsid w:val="00CF7684"/>
    <w:rsid w:val="00D00595"/>
    <w:rsid w:val="00D057E4"/>
    <w:rsid w:val="00D06C10"/>
    <w:rsid w:val="00D344D0"/>
    <w:rsid w:val="00D36F69"/>
    <w:rsid w:val="00D41A7D"/>
    <w:rsid w:val="00D54A1F"/>
    <w:rsid w:val="00D56055"/>
    <w:rsid w:val="00D65CD4"/>
    <w:rsid w:val="00D6646D"/>
    <w:rsid w:val="00D748A4"/>
    <w:rsid w:val="00D970B7"/>
    <w:rsid w:val="00DA23E9"/>
    <w:rsid w:val="00DA7D79"/>
    <w:rsid w:val="00DB5ADA"/>
    <w:rsid w:val="00DC0522"/>
    <w:rsid w:val="00DD43B7"/>
    <w:rsid w:val="00DD50E7"/>
    <w:rsid w:val="00DD5215"/>
    <w:rsid w:val="00DD59F1"/>
    <w:rsid w:val="00DE023F"/>
    <w:rsid w:val="00DE175B"/>
    <w:rsid w:val="00DE257D"/>
    <w:rsid w:val="00DE2E78"/>
    <w:rsid w:val="00DE36A6"/>
    <w:rsid w:val="00DE4372"/>
    <w:rsid w:val="00DE7DB3"/>
    <w:rsid w:val="00DF2263"/>
    <w:rsid w:val="00E07CF1"/>
    <w:rsid w:val="00E13DC6"/>
    <w:rsid w:val="00E26D55"/>
    <w:rsid w:val="00E31366"/>
    <w:rsid w:val="00E314F4"/>
    <w:rsid w:val="00E31CEB"/>
    <w:rsid w:val="00E37827"/>
    <w:rsid w:val="00E42BA3"/>
    <w:rsid w:val="00E4461A"/>
    <w:rsid w:val="00E517FD"/>
    <w:rsid w:val="00E61833"/>
    <w:rsid w:val="00E63BC9"/>
    <w:rsid w:val="00E6447D"/>
    <w:rsid w:val="00E709E2"/>
    <w:rsid w:val="00E80B9D"/>
    <w:rsid w:val="00E85ED8"/>
    <w:rsid w:val="00E867B9"/>
    <w:rsid w:val="00E90BB0"/>
    <w:rsid w:val="00E91B8F"/>
    <w:rsid w:val="00E92E35"/>
    <w:rsid w:val="00E93147"/>
    <w:rsid w:val="00EA4944"/>
    <w:rsid w:val="00EA5A31"/>
    <w:rsid w:val="00EA62C7"/>
    <w:rsid w:val="00EB1451"/>
    <w:rsid w:val="00EC4835"/>
    <w:rsid w:val="00EC4AD3"/>
    <w:rsid w:val="00ED0056"/>
    <w:rsid w:val="00ED563C"/>
    <w:rsid w:val="00ED6D24"/>
    <w:rsid w:val="00EF175B"/>
    <w:rsid w:val="00F02A16"/>
    <w:rsid w:val="00F034F3"/>
    <w:rsid w:val="00F21F6E"/>
    <w:rsid w:val="00F238BA"/>
    <w:rsid w:val="00F323F3"/>
    <w:rsid w:val="00F415C1"/>
    <w:rsid w:val="00F42D83"/>
    <w:rsid w:val="00F54AC6"/>
    <w:rsid w:val="00F571B6"/>
    <w:rsid w:val="00F577BA"/>
    <w:rsid w:val="00F60895"/>
    <w:rsid w:val="00F64FA0"/>
    <w:rsid w:val="00F754E7"/>
    <w:rsid w:val="00F94002"/>
    <w:rsid w:val="00F94612"/>
    <w:rsid w:val="00F95595"/>
    <w:rsid w:val="00F9584B"/>
    <w:rsid w:val="00F97C80"/>
    <w:rsid w:val="00FA16EB"/>
    <w:rsid w:val="00FA2D58"/>
    <w:rsid w:val="00FB31E0"/>
    <w:rsid w:val="00FB5FFF"/>
    <w:rsid w:val="00FC02F2"/>
    <w:rsid w:val="00FC4964"/>
    <w:rsid w:val="00FD617D"/>
    <w:rsid w:val="00FE2EC8"/>
    <w:rsid w:val="00FF1014"/>
    <w:rsid w:val="00FF13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875"/>
  <w15:docId w15:val="{CD0D9CC7-FDF4-4E5D-AC26-9C03AF97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44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047233"/>
    <w:pPr>
      <w:spacing w:after="0" w:line="240" w:lineRule="auto"/>
    </w:pPr>
  </w:style>
  <w:style w:type="paragraph" w:styleId="Akapitzlist">
    <w:name w:val="List Paragraph"/>
    <w:basedOn w:val="Normalny"/>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uwal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3DFD-B2C6-4D67-B8CC-6DA6F721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10</Pages>
  <Words>4453</Words>
  <Characters>26723</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385</cp:revision>
  <cp:lastPrinted>2026-04-16T06:19:00Z</cp:lastPrinted>
  <dcterms:created xsi:type="dcterms:W3CDTF">2020-12-03T09:58:00Z</dcterms:created>
  <dcterms:modified xsi:type="dcterms:W3CDTF">2026-04-16T11:36:00Z</dcterms:modified>
</cp:coreProperties>
</file>