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4488" w14:textId="2FE1A114" w:rsidR="005C0642" w:rsidRDefault="005C0642" w:rsidP="005C0642">
      <w:pPr>
        <w:pStyle w:val="western"/>
        <w:spacing w:after="0"/>
        <w:ind w:left="5245" w:hanging="5245"/>
        <w:rPr>
          <w:color w:val="000000"/>
          <w:sz w:val="24"/>
          <w:szCs w:val="24"/>
        </w:rPr>
      </w:pPr>
      <w:r w:rsidRPr="004209FB">
        <w:rPr>
          <w:sz w:val="24"/>
          <w:szCs w:val="24"/>
        </w:rPr>
        <w:t>Prezydent Miasta Suwałk</w:t>
      </w:r>
      <w:r w:rsidRPr="004209FB">
        <w:rPr>
          <w:sz w:val="24"/>
          <w:szCs w:val="24"/>
        </w:rPr>
        <w:tab/>
      </w:r>
      <w:r w:rsidRPr="004209FB">
        <w:rPr>
          <w:sz w:val="24"/>
          <w:szCs w:val="24"/>
        </w:rPr>
        <w:tab/>
      </w:r>
      <w:r w:rsidRPr="004209FB">
        <w:rPr>
          <w:sz w:val="24"/>
          <w:szCs w:val="24"/>
        </w:rPr>
        <w:tab/>
      </w:r>
      <w:r w:rsidRPr="004209FB">
        <w:rPr>
          <w:sz w:val="24"/>
          <w:szCs w:val="24"/>
        </w:rPr>
        <w:tab/>
      </w:r>
      <w:r w:rsidRPr="004209FB">
        <w:rPr>
          <w:sz w:val="24"/>
          <w:szCs w:val="24"/>
        </w:rPr>
        <w:tab/>
      </w:r>
      <w:r w:rsidRPr="004209F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Pr="00AB2955">
        <w:rPr>
          <w:color w:val="000000"/>
          <w:sz w:val="24"/>
          <w:szCs w:val="24"/>
        </w:rPr>
        <w:t>Suwałki, dnia</w:t>
      </w:r>
      <w:r>
        <w:rPr>
          <w:color w:val="000000"/>
          <w:sz w:val="24"/>
          <w:szCs w:val="24"/>
        </w:rPr>
        <w:t xml:space="preserve"> </w:t>
      </w:r>
      <w:r w:rsidR="0078369F">
        <w:rPr>
          <w:color w:val="000000"/>
          <w:sz w:val="24"/>
          <w:szCs w:val="24"/>
        </w:rPr>
        <w:t xml:space="preserve">29 </w:t>
      </w:r>
      <w:r w:rsidR="008E4E29">
        <w:rPr>
          <w:color w:val="000000"/>
          <w:sz w:val="24"/>
          <w:szCs w:val="24"/>
        </w:rPr>
        <w:t>sierpnia</w:t>
      </w:r>
      <w:r>
        <w:rPr>
          <w:color w:val="000000"/>
          <w:sz w:val="24"/>
          <w:szCs w:val="24"/>
        </w:rPr>
        <w:t xml:space="preserve"> </w:t>
      </w:r>
      <w:r w:rsidRPr="00AB2955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Pr="00AB29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r.</w:t>
      </w:r>
    </w:p>
    <w:p w14:paraId="0E5AF2C5" w14:textId="06094E55" w:rsidR="005C0642" w:rsidRDefault="005C0642" w:rsidP="005C0642">
      <w:pPr>
        <w:pStyle w:val="western"/>
        <w:spacing w:after="0"/>
        <w:rPr>
          <w:sz w:val="24"/>
          <w:szCs w:val="24"/>
        </w:rPr>
      </w:pPr>
      <w:r w:rsidRPr="00AB2955">
        <w:rPr>
          <w:sz w:val="24"/>
          <w:szCs w:val="24"/>
        </w:rPr>
        <w:t>O</w:t>
      </w:r>
      <w:r>
        <w:rPr>
          <w:sz w:val="24"/>
          <w:szCs w:val="24"/>
        </w:rPr>
        <w:t>Ś</w:t>
      </w:r>
      <w:r w:rsidRPr="00AB2955">
        <w:rPr>
          <w:sz w:val="24"/>
          <w:szCs w:val="24"/>
        </w:rPr>
        <w:t>.6220.</w:t>
      </w:r>
      <w:r w:rsidR="008E4E29">
        <w:rPr>
          <w:sz w:val="24"/>
          <w:szCs w:val="24"/>
        </w:rPr>
        <w:t>28</w:t>
      </w:r>
      <w:r>
        <w:rPr>
          <w:sz w:val="24"/>
          <w:szCs w:val="24"/>
        </w:rPr>
        <w:t>.2025</w:t>
      </w:r>
      <w:r w:rsidRPr="00AB2955">
        <w:rPr>
          <w:sz w:val="24"/>
          <w:szCs w:val="24"/>
        </w:rPr>
        <w:t xml:space="preserve">.DK </w:t>
      </w:r>
    </w:p>
    <w:p w14:paraId="0A281BE8" w14:textId="71D798AC" w:rsidR="000854B3" w:rsidRDefault="002C40ED" w:rsidP="000854B3">
      <w:pPr>
        <w:pStyle w:val="NormalnyWeb"/>
        <w:shd w:val="clear" w:color="auto" w:fill="FFFFFF"/>
        <w:spacing w:after="0" w:line="238" w:lineRule="atLeast"/>
        <w:jc w:val="center"/>
      </w:pPr>
      <w:r>
        <w:rPr>
          <w:b/>
          <w:bCs/>
          <w:color w:val="000000"/>
          <w:u w:val="single"/>
        </w:rPr>
        <w:t>O B W I E S Z C Z E N I E</w:t>
      </w:r>
    </w:p>
    <w:p w14:paraId="25647F00" w14:textId="77777777" w:rsidR="002C40ED" w:rsidRDefault="002C40ED" w:rsidP="000854B3">
      <w:pPr>
        <w:pStyle w:val="NormalnyWeb"/>
        <w:shd w:val="clear" w:color="auto" w:fill="FFFFFF"/>
        <w:spacing w:before="0" w:beforeAutospacing="0" w:after="0" w:line="238" w:lineRule="atLeast"/>
        <w:contextualSpacing/>
      </w:pPr>
    </w:p>
    <w:p w14:paraId="69CA7D50" w14:textId="77777777" w:rsidR="00EE0961" w:rsidRPr="005C0642" w:rsidRDefault="00EE0961" w:rsidP="000854B3">
      <w:pPr>
        <w:pStyle w:val="NormalnyWeb"/>
        <w:spacing w:before="0" w:beforeAutospacing="0" w:after="0"/>
        <w:contextualSpacing/>
        <w:jc w:val="both"/>
      </w:pPr>
    </w:p>
    <w:p w14:paraId="04BD755A" w14:textId="646E697A" w:rsidR="004F5C7E" w:rsidRPr="005C0642" w:rsidRDefault="0000599E" w:rsidP="000B420D">
      <w:pPr>
        <w:pStyle w:val="NormalnyWeb"/>
        <w:spacing w:after="0"/>
        <w:ind w:firstLine="708"/>
        <w:jc w:val="both"/>
      </w:pPr>
      <w:r w:rsidRPr="005C0642">
        <w:t>Na podstawie art. 49 ustawy z dnia 14 czerwca 1960 r. - Kodeks postępowania administracyjnego (Dz. U. z 202</w:t>
      </w:r>
      <w:r w:rsidR="003329BB" w:rsidRPr="005C0642">
        <w:t>4</w:t>
      </w:r>
      <w:r w:rsidRPr="005C0642">
        <w:t xml:space="preserve"> r. poz.</w:t>
      </w:r>
      <w:r w:rsidR="0071309E" w:rsidRPr="005C0642">
        <w:t xml:space="preserve"> 572</w:t>
      </w:r>
      <w:r w:rsidR="003329BB" w:rsidRPr="005C0642">
        <w:t xml:space="preserve"> </w:t>
      </w:r>
      <w:r w:rsidRPr="005C0642">
        <w:t xml:space="preserve">z późn. zm. cyt. dalej jako „k.p.a.”) w związku z art. 74 ust. 3 </w:t>
      </w:r>
      <w:r w:rsidR="00F33E3B" w:rsidRPr="005C0642">
        <w:t>ustawy</w:t>
      </w:r>
      <w:r w:rsidRPr="005C0642">
        <w:t xml:space="preserve"> </w:t>
      </w:r>
      <w:r w:rsidR="003329BB" w:rsidRPr="005C0642">
        <w:rPr>
          <w:color w:val="000000" w:themeColor="text1"/>
        </w:rPr>
        <w:t xml:space="preserve">z dnia 3 października 2008 r. o udostępnieniu informacji o środowisku i jego ochronie, udziale społeczeństwa w ochronie środowiska oraz o ocenach oddziaływania na środowisko (t.j. Dz. U. z 2024 r. poz. 1112) </w:t>
      </w:r>
      <w:r w:rsidRPr="005C0642">
        <w:t xml:space="preserve">zawiadamia się wszystkie strony o wydaniu decyzji znak: </w:t>
      </w:r>
      <w:r w:rsidR="00CC4D0C" w:rsidRPr="005C0642">
        <w:t>OŚ.6220.</w:t>
      </w:r>
      <w:r w:rsidR="004F5C7E">
        <w:t>28.2</w:t>
      </w:r>
      <w:r w:rsidR="00CC4D0C" w:rsidRPr="005C0642">
        <w:t>02</w:t>
      </w:r>
      <w:r w:rsidR="005C0642">
        <w:t>5</w:t>
      </w:r>
      <w:r w:rsidR="006E75E8" w:rsidRPr="005C0642">
        <w:t>.DK</w:t>
      </w:r>
      <w:r w:rsidR="00CC4D0C" w:rsidRPr="005C0642">
        <w:t xml:space="preserve"> </w:t>
      </w:r>
      <w:r w:rsidRPr="005C0642">
        <w:t>z dnia</w:t>
      </w:r>
      <w:r w:rsidR="004F5C7E">
        <w:t xml:space="preserve"> </w:t>
      </w:r>
      <w:r w:rsidR="0078369F">
        <w:t>29</w:t>
      </w:r>
      <w:r w:rsidR="004F5C7E">
        <w:t xml:space="preserve"> sierpnia</w:t>
      </w:r>
      <w:r w:rsidR="003938FA" w:rsidRPr="005C0642">
        <w:rPr>
          <w:color w:val="000000"/>
        </w:rPr>
        <w:t xml:space="preserve"> </w:t>
      </w:r>
      <w:r w:rsidR="00216EC6" w:rsidRPr="005C0642">
        <w:rPr>
          <w:color w:val="000000"/>
        </w:rPr>
        <w:t>202</w:t>
      </w:r>
      <w:r w:rsidR="00DE6615">
        <w:rPr>
          <w:color w:val="000000"/>
        </w:rPr>
        <w:t>5</w:t>
      </w:r>
      <w:r w:rsidR="00216EC6" w:rsidRPr="005C0642">
        <w:rPr>
          <w:color w:val="000000"/>
        </w:rPr>
        <w:t xml:space="preserve"> r.</w:t>
      </w:r>
      <w:r w:rsidR="00216EC6" w:rsidRPr="005C0642">
        <w:rPr>
          <w:color w:val="0000FF"/>
        </w:rPr>
        <w:t xml:space="preserve"> </w:t>
      </w:r>
      <w:r w:rsidRPr="005C0642">
        <w:t xml:space="preserve">o środowiskowych uwarunkowaniach dla przedsięwzięcia polegającego </w:t>
      </w:r>
      <w:r w:rsidRPr="004F5C7E">
        <w:t>na</w:t>
      </w:r>
      <w:r w:rsidR="00AD54B7" w:rsidRPr="004F5C7E">
        <w:t xml:space="preserve"> </w:t>
      </w:r>
      <w:r w:rsidR="004F5C7E" w:rsidRPr="004F5C7E">
        <w:t xml:space="preserve"> prowadzeniu punktu do zbierania, w tym przeładunku złomu, z wyłączeniem punktów selektywnego zbierania odpadów komunalnych na działce</w:t>
      </w:r>
      <w:r w:rsidR="00D35F28">
        <w:t xml:space="preserve">                 </w:t>
      </w:r>
      <w:r w:rsidR="004F5C7E" w:rsidRPr="004F5C7E">
        <w:t xml:space="preserve"> o numerze ewidencyjnym 10848/2 obręb 0005 przy ulicy Przytorowej w Suwałkach.</w:t>
      </w:r>
    </w:p>
    <w:p w14:paraId="660D635F" w14:textId="77777777" w:rsidR="004F5C7E" w:rsidRDefault="000854B3" w:rsidP="005C0642">
      <w:pPr>
        <w:pStyle w:val="western"/>
        <w:spacing w:before="0" w:beforeAutospacing="0" w:after="0" w:afterAutospacing="0"/>
        <w:ind w:firstLine="708"/>
        <w:contextualSpacing/>
        <w:rPr>
          <w:sz w:val="24"/>
          <w:szCs w:val="24"/>
        </w:rPr>
      </w:pPr>
      <w:r w:rsidRPr="005C0642">
        <w:rPr>
          <w:sz w:val="24"/>
          <w:szCs w:val="24"/>
        </w:rPr>
        <w:t xml:space="preserve">Decyzja ta została wydana na wniosek: </w:t>
      </w:r>
      <w:r w:rsidR="004F5C7E" w:rsidRPr="004F5C7E">
        <w:rPr>
          <w:bCs/>
          <w:sz w:val="24"/>
          <w:szCs w:val="24"/>
        </w:rPr>
        <w:t>PHU METAL Marcin Pomian,</w:t>
      </w:r>
      <w:r w:rsidR="004F5C7E" w:rsidRPr="004F5C7E">
        <w:rPr>
          <w:sz w:val="24"/>
          <w:szCs w:val="24"/>
        </w:rPr>
        <w:t xml:space="preserve"> </w:t>
      </w:r>
      <w:r w:rsidR="004F5C7E" w:rsidRPr="004F5C7E">
        <w:rPr>
          <w:bCs/>
          <w:sz w:val="24"/>
          <w:szCs w:val="24"/>
        </w:rPr>
        <w:t>ul. Przytorowa, 16-400 Suwałki</w:t>
      </w:r>
      <w:r w:rsidR="004F5C7E">
        <w:rPr>
          <w:sz w:val="24"/>
          <w:szCs w:val="24"/>
        </w:rPr>
        <w:t>.</w:t>
      </w:r>
    </w:p>
    <w:p w14:paraId="0EA40A12" w14:textId="50FB81DA" w:rsidR="000854B3" w:rsidRPr="005C0642" w:rsidRDefault="000854B3" w:rsidP="005C0642">
      <w:pPr>
        <w:pStyle w:val="western"/>
        <w:spacing w:before="0" w:beforeAutospacing="0" w:after="0" w:afterAutospacing="0"/>
        <w:ind w:firstLine="708"/>
        <w:contextualSpacing/>
        <w:rPr>
          <w:sz w:val="24"/>
          <w:szCs w:val="24"/>
        </w:rPr>
      </w:pPr>
      <w:r w:rsidRPr="005C0642">
        <w:rPr>
          <w:sz w:val="24"/>
          <w:szCs w:val="24"/>
        </w:rPr>
        <w:t>Z treścią ww. decyzji oraz ze stosowną dokumentacją sprawy</w:t>
      </w:r>
      <w:r w:rsidR="00BB2916">
        <w:rPr>
          <w:sz w:val="24"/>
          <w:szCs w:val="24"/>
        </w:rPr>
        <w:t xml:space="preserve">, </w:t>
      </w:r>
      <w:r w:rsidRPr="005C0642">
        <w:rPr>
          <w:sz w:val="24"/>
          <w:szCs w:val="24"/>
        </w:rPr>
        <w:t xml:space="preserve">w tym z opinią Regionalnego Dyrektora Ochrony Środowiska w Białymstoku, opinią Państwowego Powiatowego Inspektora Sanitarnego w Suwałkach oraz opinią Dyrektora Zarządu Zlewni </w:t>
      </w:r>
      <w:r w:rsidR="005B6EFC" w:rsidRPr="005C0642">
        <w:rPr>
          <w:sz w:val="24"/>
          <w:szCs w:val="24"/>
        </w:rPr>
        <w:t xml:space="preserve">         </w:t>
      </w:r>
      <w:r w:rsidRPr="005C0642">
        <w:rPr>
          <w:sz w:val="24"/>
          <w:szCs w:val="24"/>
        </w:rPr>
        <w:t>w Augustowie Państwowego Gospodarstwa Wodnego Wody Polskie</w:t>
      </w:r>
      <w:r w:rsidR="00BB2916">
        <w:rPr>
          <w:sz w:val="24"/>
          <w:szCs w:val="24"/>
        </w:rPr>
        <w:t xml:space="preserve">, </w:t>
      </w:r>
      <w:r w:rsidRPr="005C0642">
        <w:rPr>
          <w:sz w:val="24"/>
          <w:szCs w:val="24"/>
        </w:rPr>
        <w:t xml:space="preserve">można zapoznać się </w:t>
      </w:r>
      <w:r w:rsidR="005B6EFC" w:rsidRPr="005C0642">
        <w:rPr>
          <w:sz w:val="24"/>
          <w:szCs w:val="24"/>
        </w:rPr>
        <w:t xml:space="preserve">                      </w:t>
      </w:r>
      <w:r w:rsidRPr="005C0642">
        <w:rPr>
          <w:sz w:val="24"/>
          <w:szCs w:val="24"/>
        </w:rPr>
        <w:t xml:space="preserve">w siedzibie, Urzędu </w:t>
      </w:r>
      <w:r w:rsidR="004A1E83" w:rsidRPr="005C0642">
        <w:rPr>
          <w:sz w:val="24"/>
          <w:szCs w:val="24"/>
        </w:rPr>
        <w:t xml:space="preserve">Miasta Suwałki </w:t>
      </w:r>
      <w:r w:rsidRPr="005C0642">
        <w:rPr>
          <w:sz w:val="24"/>
          <w:szCs w:val="24"/>
        </w:rPr>
        <w:t xml:space="preserve">(poniedziałek - piątek w godz. 7.30 -15.30). </w:t>
      </w:r>
    </w:p>
    <w:p w14:paraId="10BB6833" w14:textId="29B8F85E" w:rsidR="000854B3" w:rsidRPr="005C0642" w:rsidRDefault="000854B3" w:rsidP="004A1E83">
      <w:pPr>
        <w:pStyle w:val="textjustify"/>
        <w:spacing w:before="0" w:beforeAutospacing="0" w:after="0" w:afterAutospacing="0"/>
        <w:ind w:firstLine="708"/>
        <w:contextualSpacing/>
        <w:jc w:val="both"/>
      </w:pPr>
      <w:r w:rsidRPr="005C0642">
        <w:t xml:space="preserve">Dnia </w:t>
      </w:r>
      <w:r w:rsidR="0078369F">
        <w:t>29.</w:t>
      </w:r>
      <w:r w:rsidR="00081AEA" w:rsidRPr="00A50F9E">
        <w:rPr>
          <w:color w:val="000000" w:themeColor="text1"/>
        </w:rPr>
        <w:t>0</w:t>
      </w:r>
      <w:r w:rsidR="004F5C7E" w:rsidRPr="00A50F9E">
        <w:rPr>
          <w:color w:val="000000" w:themeColor="text1"/>
        </w:rPr>
        <w:t>8</w:t>
      </w:r>
      <w:r w:rsidR="00171F90" w:rsidRPr="00A50F9E">
        <w:rPr>
          <w:color w:val="000000" w:themeColor="text1"/>
        </w:rPr>
        <w:t>.</w:t>
      </w:r>
      <w:r w:rsidRPr="00A50F9E">
        <w:rPr>
          <w:color w:val="000000" w:themeColor="text1"/>
        </w:rPr>
        <w:t>202</w:t>
      </w:r>
      <w:r w:rsidR="00081AEA" w:rsidRPr="00A50F9E">
        <w:rPr>
          <w:color w:val="000000" w:themeColor="text1"/>
        </w:rPr>
        <w:t xml:space="preserve">5 </w:t>
      </w:r>
      <w:r w:rsidRPr="005C0642">
        <w:t xml:space="preserve">r. treść ww. decyzji została udostępniona na okres 14 dni w Biuletynie Informacji Publicznej Urzędu </w:t>
      </w:r>
      <w:r w:rsidR="003331F4" w:rsidRPr="005C0642">
        <w:t>Miasta Suwałki</w:t>
      </w:r>
      <w:r w:rsidRPr="005C0642">
        <w:t>.</w:t>
      </w:r>
    </w:p>
    <w:p w14:paraId="6F409D2F" w14:textId="739A9BDC" w:rsidR="0000599E" w:rsidRPr="005C0642" w:rsidRDefault="0000599E" w:rsidP="000854B3">
      <w:pPr>
        <w:pStyle w:val="textjustify"/>
        <w:spacing w:before="0" w:beforeAutospacing="0" w:after="0" w:afterAutospacing="0"/>
        <w:ind w:firstLine="708"/>
        <w:contextualSpacing/>
        <w:jc w:val="both"/>
      </w:pPr>
      <w:r w:rsidRPr="005C0642">
        <w:t xml:space="preserve">Zgodnie z art. 74 ust. 3 </w:t>
      </w:r>
      <w:r w:rsidR="00EE0961" w:rsidRPr="005C0642">
        <w:t>ustawy</w:t>
      </w:r>
      <w:r w:rsidR="00E81139" w:rsidRPr="005C0642">
        <w:t xml:space="preserve"> z dnia 3 października 2008 r. o udostępnieniu informacji o środowisku i jego ochronie, udziale społeczeństwa w ochronie środowiska oraz o ocenach oddziaływania na środowisko (t.j. Dz. U. z 202</w:t>
      </w:r>
      <w:r w:rsidR="00E6451E" w:rsidRPr="005C0642">
        <w:t>4</w:t>
      </w:r>
      <w:r w:rsidR="00E81139" w:rsidRPr="005C0642">
        <w:t xml:space="preserve"> r., poz. 1</w:t>
      </w:r>
      <w:r w:rsidR="00E6451E" w:rsidRPr="005C0642">
        <w:t>112</w:t>
      </w:r>
      <w:r w:rsidR="00E81139" w:rsidRPr="005C0642">
        <w:t xml:space="preserve">), </w:t>
      </w:r>
      <w:r w:rsidRPr="005C0642">
        <w:t xml:space="preserve"> jeżeli liczba stron postępowania w sprawie wydania decyzji o środowiskowych uwarunkowaniach lub innego postępowania dotyczącego tej decyzji przekracza 10 stosuje się przepis art. 49 k.p.a. </w:t>
      </w:r>
      <w:r w:rsidR="00E81139" w:rsidRPr="005C0642">
        <w:t>Z</w:t>
      </w:r>
      <w:r w:rsidRPr="005C0642">
        <w:t>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0E386510" w14:textId="688A6290" w:rsidR="00511387" w:rsidRPr="005C0642" w:rsidRDefault="002C40ED" w:rsidP="000854B3">
      <w:pPr>
        <w:pStyle w:val="NormalnyWeb"/>
        <w:spacing w:before="0" w:beforeAutospacing="0" w:after="0"/>
        <w:ind w:firstLine="708"/>
        <w:contextualSpacing/>
        <w:jc w:val="both"/>
      </w:pPr>
      <w:r w:rsidRPr="005C0642">
        <w:rPr>
          <w:rStyle w:val="Pogrubienie"/>
          <w:b w:val="0"/>
          <w:bCs w:val="0"/>
        </w:rPr>
        <w:t>W związku z powyższym i</w:t>
      </w:r>
      <w:r w:rsidR="00F345BB" w:rsidRPr="005C0642">
        <w:rPr>
          <w:rStyle w:val="Pogrubienie"/>
          <w:b w:val="0"/>
          <w:bCs w:val="0"/>
        </w:rPr>
        <w:t xml:space="preserve">nformację o decyzji umieszcza się: </w:t>
      </w:r>
      <w:r w:rsidR="003331F4" w:rsidRPr="005C0642">
        <w:rPr>
          <w:rStyle w:val="Pogrubienie"/>
          <w:b w:val="0"/>
          <w:bCs w:val="0"/>
        </w:rPr>
        <w:t xml:space="preserve">na tablicy ogłoszeń  </w:t>
      </w:r>
      <w:r w:rsidR="00F345BB" w:rsidRPr="005C0642">
        <w:rPr>
          <w:rStyle w:val="Pogrubienie"/>
          <w:b w:val="0"/>
          <w:bCs w:val="0"/>
        </w:rPr>
        <w:t xml:space="preserve">Urzędu </w:t>
      </w:r>
      <w:r w:rsidR="001A3111" w:rsidRPr="005C0642">
        <w:rPr>
          <w:rStyle w:val="Pogrubienie"/>
          <w:b w:val="0"/>
          <w:bCs w:val="0"/>
        </w:rPr>
        <w:t>Miasta Suwałki</w:t>
      </w:r>
      <w:r w:rsidR="00F345BB" w:rsidRPr="005C0642">
        <w:rPr>
          <w:rStyle w:val="Pogrubienie"/>
          <w:b w:val="0"/>
          <w:bCs w:val="0"/>
        </w:rPr>
        <w:t xml:space="preserve"> oraz na stronie Biuletynu Informacji Publicznej Urzędu </w:t>
      </w:r>
      <w:r w:rsidR="00401276" w:rsidRPr="005C0642">
        <w:rPr>
          <w:rStyle w:val="Pogrubienie"/>
          <w:b w:val="0"/>
          <w:bCs w:val="0"/>
        </w:rPr>
        <w:t>Miasta Suwałki</w:t>
      </w:r>
      <w:r w:rsidR="00511387" w:rsidRPr="005C0642">
        <w:rPr>
          <w:rStyle w:val="Pogrubienie"/>
          <w:b w:val="0"/>
          <w:bCs w:val="0"/>
        </w:rPr>
        <w:t xml:space="preserve"> pod adresem</w:t>
      </w:r>
      <w:r w:rsidR="00511387" w:rsidRPr="005C0642">
        <w:t xml:space="preserve">: </w:t>
      </w:r>
      <w:hyperlink r:id="rId4" w:tgtFrame="_top" w:history="1">
        <w:r w:rsidR="00511387" w:rsidRPr="005C0642">
          <w:rPr>
            <w:rStyle w:val="Hipercze"/>
          </w:rPr>
          <w:t>http://bip.um.suwalki.pl</w:t>
        </w:r>
      </w:hyperlink>
      <w:r w:rsidR="00511387" w:rsidRPr="005C0642">
        <w:t>.</w:t>
      </w:r>
    </w:p>
    <w:p w14:paraId="1CDB169A" w14:textId="2489CEB6" w:rsidR="0000599E" w:rsidRDefault="0000599E" w:rsidP="004D7DDE">
      <w:pPr>
        <w:pStyle w:val="textjustify"/>
        <w:spacing w:before="0" w:beforeAutospacing="0" w:after="0" w:afterAutospacing="0"/>
        <w:ind w:firstLine="708"/>
        <w:contextualSpacing/>
        <w:jc w:val="both"/>
      </w:pPr>
      <w:r w:rsidRPr="005C0642">
        <w:t xml:space="preserve">Od powyższej decyzji przysługuje stronom odwołanie do Samorządowego Kolegium Odwoławczego w </w:t>
      </w:r>
      <w:r w:rsidR="00F345BB" w:rsidRPr="005C0642">
        <w:t>Suwałkach</w:t>
      </w:r>
      <w:r w:rsidRPr="005C0642">
        <w:t>, za pośrednictwem</w:t>
      </w:r>
      <w:r w:rsidRPr="005C0642">
        <w:rPr>
          <w:b/>
          <w:bCs/>
        </w:rPr>
        <w:t xml:space="preserve"> </w:t>
      </w:r>
      <w:r w:rsidR="00401276" w:rsidRPr="005C0642">
        <w:rPr>
          <w:rStyle w:val="Pogrubienie"/>
          <w:b w:val="0"/>
          <w:bCs w:val="0"/>
        </w:rPr>
        <w:t>Prezydenta Miasta Suwałk</w:t>
      </w:r>
      <w:r w:rsidR="00F345BB" w:rsidRPr="005C0642">
        <w:rPr>
          <w:rStyle w:val="Pogrubienie"/>
        </w:rPr>
        <w:t xml:space="preserve"> </w:t>
      </w:r>
      <w:r w:rsidRPr="005C0642">
        <w:t>w terminie 14 dni od dnia jej doręczenia (art.127 § 1 i 2 oraz art. 129 § 1 i 2 k.p.a.). Wniesienie odwołania w terminie wstrzymuje wykonanie decyzji</w:t>
      </w:r>
      <w:r>
        <w:t xml:space="preserve"> (art. 130 § 2 k.p.a.).</w:t>
      </w:r>
    </w:p>
    <w:p w14:paraId="1BFED59C" w14:textId="63024861" w:rsidR="0000599E" w:rsidRDefault="0000599E" w:rsidP="004D7DDE">
      <w:pPr>
        <w:pStyle w:val="textjustify"/>
        <w:spacing w:before="0" w:beforeAutospacing="0" w:after="0" w:afterAutospacing="0"/>
        <w:ind w:firstLine="708"/>
        <w:contextualSpacing/>
        <w:jc w:val="both"/>
      </w:pPr>
      <w:r>
        <w:t>Przed upływem terminu do wniesienia odwołania strona może zrzec się prawa do wniesienia odwołania, składając stosowne oświadczenie organowi, który decyzję wydał, nie później niż w terminie 14 dni od dnia doręczenia decyzji (art. 127a § 1 k.p.a.).</w:t>
      </w:r>
    </w:p>
    <w:p w14:paraId="1A5575F9" w14:textId="77777777" w:rsidR="0000599E" w:rsidRPr="004F5C7E" w:rsidRDefault="0000599E" w:rsidP="004D7DDE">
      <w:pPr>
        <w:pStyle w:val="textjustify"/>
        <w:spacing w:before="0" w:beforeAutospacing="0" w:after="0" w:afterAutospacing="0"/>
        <w:ind w:firstLine="708"/>
        <w:contextualSpacing/>
        <w:jc w:val="both"/>
      </w:pPr>
      <w:r>
        <w:t xml:space="preserve">Z dniem doręczenia organowi administracji publicznej oświadczenia o zrzeczeniu się prawa </w:t>
      </w:r>
      <w:r w:rsidRPr="004F5C7E">
        <w:t xml:space="preserve">do wniesienia odwołania przez ostatnią ze stron postępowania, decyzja staje się </w:t>
      </w:r>
      <w:r w:rsidRPr="004F5C7E">
        <w:lastRenderedPageBreak/>
        <w:t>ostateczna i prawomocna (art. 127a § 2 k.p.a.). Skutkiem zrzeczenia się odwołania jest niemożność zaskarżenia decyzji do organu odwoławczego i wniesienia skargi do sądu administracyjnego.</w:t>
      </w:r>
    </w:p>
    <w:p w14:paraId="5B9BA30D" w14:textId="77777777" w:rsidR="0000599E" w:rsidRPr="004F5C7E" w:rsidRDefault="0000599E" w:rsidP="004D7DDE">
      <w:pPr>
        <w:pStyle w:val="textjustify"/>
        <w:spacing w:before="0" w:beforeAutospacing="0" w:after="0" w:afterAutospacing="0"/>
        <w:ind w:firstLine="708"/>
        <w:contextualSpacing/>
        <w:jc w:val="both"/>
      </w:pPr>
      <w:r w:rsidRPr="004F5C7E"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4D8CD462" w14:textId="6A19A376" w:rsidR="005B6EFC" w:rsidRPr="004F5C7E" w:rsidRDefault="0000599E" w:rsidP="009C6AAD">
      <w:pPr>
        <w:pStyle w:val="textjustify"/>
        <w:spacing w:before="0" w:beforeAutospacing="0" w:after="0" w:afterAutospacing="0"/>
        <w:contextualSpacing/>
        <w:jc w:val="both"/>
      </w:pPr>
      <w:r w:rsidRPr="004F5C7E">
        <w:t xml:space="preserve">Obwieszczenie nastąpiło dnia: </w:t>
      </w:r>
      <w:r w:rsidR="0078369F">
        <w:t>29</w:t>
      </w:r>
      <w:r w:rsidR="004F5C7E">
        <w:t xml:space="preserve"> sierpnia</w:t>
      </w:r>
      <w:r w:rsidR="00DE6615" w:rsidRPr="004F5C7E">
        <w:t xml:space="preserve"> 2025 r.</w:t>
      </w:r>
    </w:p>
    <w:p w14:paraId="11B9232B" w14:textId="77777777" w:rsidR="005B6EFC" w:rsidRPr="004F5C7E" w:rsidRDefault="005B6EFC" w:rsidP="003331F4">
      <w:pPr>
        <w:pStyle w:val="NormalnyWeb"/>
        <w:spacing w:before="0" w:beforeAutospacing="0" w:after="0"/>
        <w:contextualSpacing/>
        <w:jc w:val="both"/>
      </w:pPr>
    </w:p>
    <w:p w14:paraId="12EE279F" w14:textId="77777777" w:rsidR="004F5C7E" w:rsidRPr="004F5C7E" w:rsidRDefault="004F5C7E" w:rsidP="004F5C7E">
      <w:pPr>
        <w:pStyle w:val="NormalnyWeb"/>
        <w:spacing w:after="0"/>
        <w:jc w:val="both"/>
      </w:pPr>
    </w:p>
    <w:sectPr w:rsidR="004F5C7E" w:rsidRPr="004F5C7E" w:rsidSect="007625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FB"/>
    <w:rsid w:val="00000179"/>
    <w:rsid w:val="0000599E"/>
    <w:rsid w:val="00052A0F"/>
    <w:rsid w:val="00081AEA"/>
    <w:rsid w:val="000854B3"/>
    <w:rsid w:val="000B420D"/>
    <w:rsid w:val="000E0091"/>
    <w:rsid w:val="000F2A66"/>
    <w:rsid w:val="00136E93"/>
    <w:rsid w:val="00171F90"/>
    <w:rsid w:val="00197EA8"/>
    <w:rsid w:val="001A3111"/>
    <w:rsid w:val="001F7F36"/>
    <w:rsid w:val="00216EC6"/>
    <w:rsid w:val="00220547"/>
    <w:rsid w:val="00220617"/>
    <w:rsid w:val="002457BB"/>
    <w:rsid w:val="002978BA"/>
    <w:rsid w:val="002A1E33"/>
    <w:rsid w:val="002C40ED"/>
    <w:rsid w:val="003329BB"/>
    <w:rsid w:val="003331F4"/>
    <w:rsid w:val="0036058B"/>
    <w:rsid w:val="003938FA"/>
    <w:rsid w:val="00401276"/>
    <w:rsid w:val="004209FB"/>
    <w:rsid w:val="00434A44"/>
    <w:rsid w:val="004413EE"/>
    <w:rsid w:val="00493073"/>
    <w:rsid w:val="004A1E83"/>
    <w:rsid w:val="004D7DDE"/>
    <w:rsid w:val="004E2636"/>
    <w:rsid w:val="004F5C7E"/>
    <w:rsid w:val="00511387"/>
    <w:rsid w:val="005837CE"/>
    <w:rsid w:val="005B6EFC"/>
    <w:rsid w:val="005C0642"/>
    <w:rsid w:val="00623F35"/>
    <w:rsid w:val="00651BCD"/>
    <w:rsid w:val="006A752F"/>
    <w:rsid w:val="006A7E60"/>
    <w:rsid w:val="006E75E8"/>
    <w:rsid w:val="006F7862"/>
    <w:rsid w:val="00707522"/>
    <w:rsid w:val="0071309E"/>
    <w:rsid w:val="00716C4B"/>
    <w:rsid w:val="00745009"/>
    <w:rsid w:val="007625F1"/>
    <w:rsid w:val="0078369F"/>
    <w:rsid w:val="007A0129"/>
    <w:rsid w:val="007E66AC"/>
    <w:rsid w:val="007F7251"/>
    <w:rsid w:val="0083666C"/>
    <w:rsid w:val="00890076"/>
    <w:rsid w:val="008E4E29"/>
    <w:rsid w:val="00902573"/>
    <w:rsid w:val="009864CA"/>
    <w:rsid w:val="00995F3C"/>
    <w:rsid w:val="009C6AAD"/>
    <w:rsid w:val="00A01FF8"/>
    <w:rsid w:val="00A15A5D"/>
    <w:rsid w:val="00A50F9E"/>
    <w:rsid w:val="00AA241C"/>
    <w:rsid w:val="00AD54B7"/>
    <w:rsid w:val="00B30531"/>
    <w:rsid w:val="00B53239"/>
    <w:rsid w:val="00BB2916"/>
    <w:rsid w:val="00C7457B"/>
    <w:rsid w:val="00CC4D0C"/>
    <w:rsid w:val="00D057D2"/>
    <w:rsid w:val="00D27761"/>
    <w:rsid w:val="00D35AFB"/>
    <w:rsid w:val="00D35F28"/>
    <w:rsid w:val="00D502C2"/>
    <w:rsid w:val="00D6141B"/>
    <w:rsid w:val="00D768E4"/>
    <w:rsid w:val="00DC05A8"/>
    <w:rsid w:val="00DD0F0F"/>
    <w:rsid w:val="00DE6615"/>
    <w:rsid w:val="00E6451E"/>
    <w:rsid w:val="00E81139"/>
    <w:rsid w:val="00ED1B1F"/>
    <w:rsid w:val="00EE0961"/>
    <w:rsid w:val="00F33E3B"/>
    <w:rsid w:val="00F345BB"/>
    <w:rsid w:val="00F7692C"/>
    <w:rsid w:val="00F93F5D"/>
    <w:rsid w:val="00FB660D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3877"/>
  <w15:chartTrackingRefBased/>
  <w15:docId w15:val="{8726672E-DEB3-4878-9E7B-9AF9835D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justify">
    <w:name w:val="textjustify"/>
    <w:basedOn w:val="Normalny"/>
    <w:uiPriority w:val="99"/>
    <w:rsid w:val="0000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345B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uiPriority w:val="99"/>
    <w:rsid w:val="00F3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345BB"/>
    <w:rPr>
      <w:b/>
      <w:bCs/>
    </w:rPr>
  </w:style>
  <w:style w:type="paragraph" w:customStyle="1" w:styleId="western">
    <w:name w:val="western"/>
    <w:basedOn w:val="Normalny"/>
    <w:uiPriority w:val="99"/>
    <w:rsid w:val="00434A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11387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4F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82</cp:revision>
  <cp:lastPrinted>2025-08-29T07:43:00Z</cp:lastPrinted>
  <dcterms:created xsi:type="dcterms:W3CDTF">2023-11-16T08:33:00Z</dcterms:created>
  <dcterms:modified xsi:type="dcterms:W3CDTF">2025-08-29T07:43:00Z</dcterms:modified>
</cp:coreProperties>
</file>