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DAC4A9" w14:textId="4E185127" w:rsidR="00B03C97" w:rsidRDefault="00B03C97" w:rsidP="002D75F8">
      <w:pPr>
        <w:pStyle w:val="western"/>
        <w:spacing w:after="0"/>
        <w:ind w:left="5245" w:hanging="5245"/>
        <w:rPr>
          <w:color w:val="000000"/>
          <w:sz w:val="24"/>
          <w:szCs w:val="24"/>
        </w:rPr>
      </w:pPr>
      <w:r w:rsidRPr="00397A0B">
        <w:t>Prezydent Miasta Suw</w:t>
      </w:r>
      <w:bookmarkStart w:id="0" w:name="_Hlk195695508"/>
      <w:r w:rsidRPr="00397A0B">
        <w:t>ałk</w:t>
      </w:r>
      <w:r w:rsidRPr="00397A0B">
        <w:tab/>
      </w:r>
      <w:r w:rsidR="002D5444">
        <w:rPr>
          <w:sz w:val="24"/>
          <w:szCs w:val="24"/>
        </w:rPr>
        <w:tab/>
      </w:r>
      <w:r w:rsidR="002D5444">
        <w:rPr>
          <w:sz w:val="24"/>
          <w:szCs w:val="24"/>
        </w:rPr>
        <w:tab/>
      </w:r>
      <w:r w:rsidR="002D5444">
        <w:rPr>
          <w:sz w:val="24"/>
          <w:szCs w:val="24"/>
        </w:rPr>
        <w:tab/>
      </w:r>
      <w:r w:rsidR="002D5444">
        <w:rPr>
          <w:sz w:val="24"/>
          <w:szCs w:val="24"/>
        </w:rPr>
        <w:tab/>
      </w:r>
      <w:r w:rsidR="002D5444">
        <w:rPr>
          <w:sz w:val="24"/>
          <w:szCs w:val="24"/>
        </w:rPr>
        <w:tab/>
      </w:r>
      <w:r w:rsidR="004602C0">
        <w:rPr>
          <w:sz w:val="24"/>
          <w:szCs w:val="24"/>
        </w:rPr>
        <w:t xml:space="preserve">      </w:t>
      </w:r>
      <w:r w:rsidR="00EF309F">
        <w:rPr>
          <w:sz w:val="24"/>
          <w:szCs w:val="24"/>
        </w:rPr>
        <w:t xml:space="preserve">                 </w:t>
      </w:r>
      <w:r w:rsidR="004602C0">
        <w:rPr>
          <w:sz w:val="24"/>
          <w:szCs w:val="24"/>
        </w:rPr>
        <w:t xml:space="preserve">  </w:t>
      </w:r>
      <w:r w:rsidR="00AB2955" w:rsidRPr="00AB2955">
        <w:rPr>
          <w:color w:val="000000"/>
          <w:sz w:val="24"/>
          <w:szCs w:val="24"/>
        </w:rPr>
        <w:t>Suwałki, dnia</w:t>
      </w:r>
      <w:r w:rsidR="00B8704C">
        <w:rPr>
          <w:color w:val="000000"/>
          <w:sz w:val="24"/>
          <w:szCs w:val="24"/>
        </w:rPr>
        <w:t xml:space="preserve"> 30 </w:t>
      </w:r>
      <w:r w:rsidR="001B7391">
        <w:rPr>
          <w:color w:val="000000"/>
          <w:sz w:val="24"/>
          <w:szCs w:val="24"/>
        </w:rPr>
        <w:t xml:space="preserve">kwietnia </w:t>
      </w:r>
      <w:r w:rsidR="00AB2955" w:rsidRPr="00AB2955">
        <w:rPr>
          <w:color w:val="000000"/>
          <w:sz w:val="24"/>
          <w:szCs w:val="24"/>
        </w:rPr>
        <w:t>202</w:t>
      </w:r>
      <w:r w:rsidR="001B7391">
        <w:rPr>
          <w:color w:val="000000"/>
          <w:sz w:val="24"/>
          <w:szCs w:val="24"/>
        </w:rPr>
        <w:t>5</w:t>
      </w:r>
      <w:r w:rsidR="00AB2955" w:rsidRPr="00AB2955">
        <w:rPr>
          <w:color w:val="000000"/>
          <w:sz w:val="24"/>
          <w:szCs w:val="24"/>
        </w:rPr>
        <w:t xml:space="preserve"> </w:t>
      </w:r>
      <w:r>
        <w:rPr>
          <w:color w:val="000000"/>
          <w:sz w:val="24"/>
          <w:szCs w:val="24"/>
        </w:rPr>
        <w:t>r.</w:t>
      </w:r>
    </w:p>
    <w:p w14:paraId="50716468" w14:textId="4F09F25C" w:rsidR="002E6997" w:rsidRPr="0086218C" w:rsidRDefault="00AB2955" w:rsidP="0086218C">
      <w:pPr>
        <w:pStyle w:val="western"/>
        <w:spacing w:after="0"/>
        <w:rPr>
          <w:sz w:val="24"/>
          <w:szCs w:val="24"/>
        </w:rPr>
      </w:pPr>
      <w:r w:rsidRPr="00AB2955">
        <w:rPr>
          <w:sz w:val="24"/>
          <w:szCs w:val="24"/>
        </w:rPr>
        <w:t>O</w:t>
      </w:r>
      <w:r w:rsidR="000E658A">
        <w:rPr>
          <w:sz w:val="24"/>
          <w:szCs w:val="24"/>
        </w:rPr>
        <w:t>Ś</w:t>
      </w:r>
      <w:r w:rsidRPr="00AB2955">
        <w:rPr>
          <w:sz w:val="24"/>
          <w:szCs w:val="24"/>
        </w:rPr>
        <w:t>.6220.</w:t>
      </w:r>
      <w:r w:rsidR="002E6997">
        <w:rPr>
          <w:sz w:val="24"/>
          <w:szCs w:val="24"/>
        </w:rPr>
        <w:t>6</w:t>
      </w:r>
      <w:r w:rsidR="007B1BF2">
        <w:rPr>
          <w:sz w:val="24"/>
          <w:szCs w:val="24"/>
        </w:rPr>
        <w:t>.202</w:t>
      </w:r>
      <w:r w:rsidR="001B7391">
        <w:rPr>
          <w:sz w:val="24"/>
          <w:szCs w:val="24"/>
        </w:rPr>
        <w:t>5</w:t>
      </w:r>
      <w:r w:rsidRPr="00AB2955">
        <w:rPr>
          <w:sz w:val="24"/>
          <w:szCs w:val="24"/>
        </w:rPr>
        <w:t xml:space="preserve">.DK </w:t>
      </w:r>
    </w:p>
    <w:p w14:paraId="021D80C3" w14:textId="77777777" w:rsidR="002E6997" w:rsidRDefault="002E6997" w:rsidP="002E6997">
      <w:pPr>
        <w:spacing w:after="0" w:line="240" w:lineRule="auto"/>
        <w:contextualSpacing/>
        <w:jc w:val="center"/>
        <w:rPr>
          <w:rFonts w:ascii="Times New Roman" w:hAnsi="Times New Roman" w:cs="Times New Roman"/>
          <w:sz w:val="24"/>
          <w:szCs w:val="24"/>
        </w:rPr>
      </w:pPr>
    </w:p>
    <w:p w14:paraId="0596C91E" w14:textId="77777777" w:rsidR="00AB2955" w:rsidRPr="00AB2955" w:rsidRDefault="00AB2955" w:rsidP="00AB2955">
      <w:pPr>
        <w:spacing w:after="0" w:line="240" w:lineRule="auto"/>
        <w:contextualSpacing/>
        <w:jc w:val="center"/>
        <w:rPr>
          <w:rFonts w:ascii="Times New Roman" w:eastAsia="Times New Roman" w:hAnsi="Times New Roman" w:cs="Times New Roman"/>
          <w:sz w:val="24"/>
          <w:szCs w:val="24"/>
          <w:lang w:eastAsia="pl-PL"/>
        </w:rPr>
      </w:pPr>
      <w:r w:rsidRPr="00AB2955">
        <w:rPr>
          <w:rFonts w:ascii="Times New Roman" w:eastAsia="Times New Roman" w:hAnsi="Times New Roman" w:cs="Times New Roman"/>
          <w:b/>
          <w:bCs/>
          <w:sz w:val="24"/>
          <w:szCs w:val="24"/>
          <w:lang w:eastAsia="pl-PL"/>
        </w:rPr>
        <w:t>DECYZJA</w:t>
      </w:r>
    </w:p>
    <w:p w14:paraId="21D1F00E" w14:textId="5BBFD3E7" w:rsidR="0002651D" w:rsidRPr="00B264FB" w:rsidRDefault="00AB2955" w:rsidP="0086218C">
      <w:pPr>
        <w:spacing w:after="0" w:line="240" w:lineRule="auto"/>
        <w:contextualSpacing/>
        <w:jc w:val="center"/>
        <w:rPr>
          <w:rFonts w:ascii="Times New Roman" w:eastAsia="Times New Roman" w:hAnsi="Times New Roman" w:cs="Times New Roman"/>
          <w:sz w:val="24"/>
          <w:szCs w:val="24"/>
          <w:lang w:eastAsia="pl-PL"/>
        </w:rPr>
      </w:pPr>
      <w:r w:rsidRPr="00AB2955">
        <w:rPr>
          <w:rFonts w:ascii="Times New Roman" w:eastAsia="Times New Roman" w:hAnsi="Times New Roman" w:cs="Times New Roman"/>
          <w:b/>
          <w:bCs/>
          <w:sz w:val="24"/>
          <w:szCs w:val="24"/>
          <w:lang w:eastAsia="pl-PL"/>
        </w:rPr>
        <w:t>o środowiskowych uwarunkowaniach</w:t>
      </w:r>
    </w:p>
    <w:p w14:paraId="27528DEC" w14:textId="6397D185" w:rsidR="00DE5893" w:rsidRPr="00DE5893" w:rsidRDefault="00B10D86" w:rsidP="001565F1">
      <w:pPr>
        <w:pStyle w:val="western"/>
        <w:spacing w:after="0"/>
        <w:ind w:firstLine="708"/>
        <w:rPr>
          <w:b/>
          <w:sz w:val="24"/>
          <w:szCs w:val="24"/>
        </w:rPr>
      </w:pPr>
      <w:r w:rsidRPr="006D0D7F">
        <w:rPr>
          <w:sz w:val="24"/>
          <w:szCs w:val="24"/>
        </w:rPr>
        <w:t>Na podstawie art. 71 ust. 1 i ust. 2 pkt 2, art. 75 ust. 1 pkt 4, art. 84 ust. 1, art. 84 ust. 1</w:t>
      </w:r>
      <w:r>
        <w:rPr>
          <w:sz w:val="24"/>
          <w:szCs w:val="24"/>
        </w:rPr>
        <w:t xml:space="preserve">a, </w:t>
      </w:r>
      <w:r w:rsidRPr="006D0D7F">
        <w:rPr>
          <w:sz w:val="24"/>
          <w:szCs w:val="24"/>
        </w:rPr>
        <w:t>art. 85 ust. 1, ust. 2 pkt 2 i ust. 3</w:t>
      </w:r>
      <w:r>
        <w:rPr>
          <w:sz w:val="24"/>
          <w:szCs w:val="24"/>
        </w:rPr>
        <w:t xml:space="preserve"> </w:t>
      </w:r>
      <w:r w:rsidR="004615A6" w:rsidRPr="00B264FB">
        <w:rPr>
          <w:color w:val="000000" w:themeColor="text1"/>
          <w:sz w:val="24"/>
          <w:szCs w:val="24"/>
        </w:rPr>
        <w:t>ustawy z dnia 3 października 2008 r. o udostępnieniu informacji o środowisku i jego ochronie, udziale społeczeństwa w ochronie środowiska oraz o ocenach oddziaływania na środowisko (</w:t>
      </w:r>
      <w:proofErr w:type="spellStart"/>
      <w:r w:rsidR="004615A6" w:rsidRPr="00B264FB">
        <w:rPr>
          <w:color w:val="000000" w:themeColor="text1"/>
          <w:sz w:val="24"/>
          <w:szCs w:val="24"/>
        </w:rPr>
        <w:t>t.j</w:t>
      </w:r>
      <w:proofErr w:type="spellEnd"/>
      <w:r w:rsidR="004615A6" w:rsidRPr="00B264FB">
        <w:rPr>
          <w:color w:val="000000" w:themeColor="text1"/>
          <w:sz w:val="24"/>
          <w:szCs w:val="24"/>
        </w:rPr>
        <w:t xml:space="preserve">. Dz. U. z 2024 r. poz. 1112) (ustawy </w:t>
      </w:r>
      <w:proofErr w:type="spellStart"/>
      <w:r w:rsidR="004615A6" w:rsidRPr="00B264FB">
        <w:rPr>
          <w:color w:val="000000" w:themeColor="text1"/>
          <w:sz w:val="24"/>
          <w:szCs w:val="24"/>
        </w:rPr>
        <w:t>ooś</w:t>
      </w:r>
      <w:proofErr w:type="spellEnd"/>
      <w:r w:rsidR="004615A6" w:rsidRPr="00B264FB">
        <w:rPr>
          <w:color w:val="000000" w:themeColor="text1"/>
          <w:sz w:val="24"/>
          <w:szCs w:val="24"/>
        </w:rPr>
        <w:t xml:space="preserve">), </w:t>
      </w:r>
      <w:r w:rsidR="008C3326">
        <w:rPr>
          <w:color w:val="000000" w:themeColor="text1"/>
          <w:sz w:val="24"/>
          <w:szCs w:val="24"/>
        </w:rPr>
        <w:t>a</w:t>
      </w:r>
      <w:r w:rsidR="00AB2955" w:rsidRPr="00B264FB">
        <w:rPr>
          <w:sz w:val="24"/>
          <w:szCs w:val="24"/>
        </w:rPr>
        <w:t>rt. 104</w:t>
      </w:r>
      <w:r w:rsidR="009F01CD" w:rsidRPr="00B264FB">
        <w:rPr>
          <w:sz w:val="24"/>
          <w:szCs w:val="24"/>
        </w:rPr>
        <w:t xml:space="preserve"> </w:t>
      </w:r>
      <w:r w:rsidR="00AB2955" w:rsidRPr="00B264FB">
        <w:rPr>
          <w:sz w:val="24"/>
          <w:szCs w:val="24"/>
        </w:rPr>
        <w:t>ustawy z dnia 14 czerwca 1960 r. Kodeks postępowania administracyjnego (</w:t>
      </w:r>
      <w:proofErr w:type="spellStart"/>
      <w:r w:rsidR="00AB2955" w:rsidRPr="00B264FB">
        <w:rPr>
          <w:sz w:val="24"/>
          <w:szCs w:val="24"/>
        </w:rPr>
        <w:t>t.j</w:t>
      </w:r>
      <w:proofErr w:type="spellEnd"/>
      <w:r w:rsidR="00AB2955" w:rsidRPr="00B264FB">
        <w:rPr>
          <w:sz w:val="24"/>
          <w:szCs w:val="24"/>
        </w:rPr>
        <w:t xml:space="preserve">. </w:t>
      </w:r>
      <w:r w:rsidR="00332D17" w:rsidRPr="00B264FB">
        <w:rPr>
          <w:sz w:val="24"/>
          <w:szCs w:val="24"/>
        </w:rPr>
        <w:t>Dz.</w:t>
      </w:r>
      <w:r w:rsidR="00DB146A" w:rsidRPr="00B264FB">
        <w:rPr>
          <w:sz w:val="24"/>
          <w:szCs w:val="24"/>
        </w:rPr>
        <w:t xml:space="preserve"> </w:t>
      </w:r>
      <w:r w:rsidR="00332D17" w:rsidRPr="00B264FB">
        <w:rPr>
          <w:sz w:val="24"/>
          <w:szCs w:val="24"/>
        </w:rPr>
        <w:t>U.</w:t>
      </w:r>
      <w:r w:rsidR="007161E1">
        <w:rPr>
          <w:sz w:val="24"/>
          <w:szCs w:val="24"/>
        </w:rPr>
        <w:t xml:space="preserve"> </w:t>
      </w:r>
      <w:r w:rsidR="00332D17" w:rsidRPr="00B264FB">
        <w:rPr>
          <w:sz w:val="24"/>
          <w:szCs w:val="24"/>
        </w:rPr>
        <w:t>z 202</w:t>
      </w:r>
      <w:r w:rsidR="0085203F" w:rsidRPr="00B264FB">
        <w:rPr>
          <w:sz w:val="24"/>
          <w:szCs w:val="24"/>
        </w:rPr>
        <w:t>4</w:t>
      </w:r>
      <w:r w:rsidR="00CE0B3C">
        <w:rPr>
          <w:sz w:val="24"/>
          <w:szCs w:val="24"/>
        </w:rPr>
        <w:t xml:space="preserve"> </w:t>
      </w:r>
      <w:r w:rsidR="00332D17" w:rsidRPr="00B264FB">
        <w:rPr>
          <w:sz w:val="24"/>
          <w:szCs w:val="24"/>
        </w:rPr>
        <w:t>r. poz. 5</w:t>
      </w:r>
      <w:r w:rsidR="0085203F" w:rsidRPr="00B264FB">
        <w:rPr>
          <w:sz w:val="24"/>
          <w:szCs w:val="24"/>
        </w:rPr>
        <w:t>72</w:t>
      </w:r>
      <w:r w:rsidR="00B749ED" w:rsidRPr="00B264FB">
        <w:rPr>
          <w:sz w:val="24"/>
          <w:szCs w:val="24"/>
        </w:rPr>
        <w:t xml:space="preserve">) oraz </w:t>
      </w:r>
      <w:r w:rsidR="003C1416" w:rsidRPr="00B264FB">
        <w:rPr>
          <w:sz w:val="24"/>
          <w:szCs w:val="24"/>
        </w:rPr>
        <w:t xml:space="preserve">§3 ust. </w:t>
      </w:r>
      <w:r w:rsidR="002E6997">
        <w:rPr>
          <w:sz w:val="24"/>
          <w:szCs w:val="24"/>
        </w:rPr>
        <w:t xml:space="preserve">1 </w:t>
      </w:r>
      <w:r w:rsidR="003C1416" w:rsidRPr="00B264FB">
        <w:rPr>
          <w:sz w:val="24"/>
          <w:szCs w:val="24"/>
        </w:rPr>
        <w:t xml:space="preserve">pkt </w:t>
      </w:r>
      <w:r w:rsidR="002E6997">
        <w:rPr>
          <w:sz w:val="24"/>
          <w:szCs w:val="24"/>
        </w:rPr>
        <w:t>55 lit b</w:t>
      </w:r>
      <w:r w:rsidR="00CE0B3C">
        <w:rPr>
          <w:sz w:val="24"/>
          <w:szCs w:val="24"/>
        </w:rPr>
        <w:t xml:space="preserve"> </w:t>
      </w:r>
      <w:r w:rsidR="00AB2955" w:rsidRPr="00B264FB">
        <w:rPr>
          <w:sz w:val="24"/>
          <w:szCs w:val="24"/>
        </w:rPr>
        <w:t>rozporządzenia Rady Ministrów z dnia 26 września 2019 r.</w:t>
      </w:r>
      <w:r w:rsidR="00611F54" w:rsidRPr="00B264FB">
        <w:rPr>
          <w:sz w:val="24"/>
          <w:szCs w:val="24"/>
        </w:rPr>
        <w:t xml:space="preserve"> </w:t>
      </w:r>
      <w:r w:rsidR="00AB2955" w:rsidRPr="00B264FB">
        <w:rPr>
          <w:sz w:val="24"/>
          <w:szCs w:val="24"/>
        </w:rPr>
        <w:t>w sprawie przedsięwzięć mogących znacząco oddziaływać na środowisko (Dz. U. z 2019 r. poz. 1839</w:t>
      </w:r>
      <w:r w:rsidR="00D971B0" w:rsidRPr="00B264FB">
        <w:rPr>
          <w:sz w:val="24"/>
          <w:szCs w:val="24"/>
        </w:rPr>
        <w:t xml:space="preserve"> ze zm.</w:t>
      </w:r>
      <w:r w:rsidR="00AB2955" w:rsidRPr="00B264FB">
        <w:rPr>
          <w:sz w:val="24"/>
          <w:szCs w:val="24"/>
        </w:rPr>
        <w:t>), po rozpatrzeniu</w:t>
      </w:r>
      <w:r w:rsidR="0085203F" w:rsidRPr="00B264FB">
        <w:rPr>
          <w:sz w:val="24"/>
          <w:szCs w:val="24"/>
        </w:rPr>
        <w:t xml:space="preserve"> </w:t>
      </w:r>
      <w:r w:rsidR="009C752C" w:rsidRPr="00B264FB">
        <w:rPr>
          <w:sz w:val="24"/>
          <w:szCs w:val="24"/>
        </w:rPr>
        <w:t>wniosku</w:t>
      </w:r>
      <w:r w:rsidR="00417E28">
        <w:rPr>
          <w:sz w:val="24"/>
          <w:szCs w:val="24"/>
        </w:rPr>
        <w:t xml:space="preserve"> </w:t>
      </w:r>
      <w:r w:rsidR="0036079B">
        <w:rPr>
          <w:bCs/>
          <w:sz w:val="24"/>
          <w:szCs w:val="24"/>
        </w:rPr>
        <w:t xml:space="preserve">przekazanego przez </w:t>
      </w:r>
      <w:r w:rsidR="0036079B" w:rsidRPr="00440571">
        <w:rPr>
          <w:sz w:val="24"/>
          <w:szCs w:val="24"/>
        </w:rPr>
        <w:t>Samorządowe Kolegium Odwoławcze w Suwałkach, postanowieniem z dnia 10 lutego 2025 r. nr KO.602/1/25 Prezydent</w:t>
      </w:r>
      <w:r w:rsidR="0036079B">
        <w:rPr>
          <w:sz w:val="24"/>
          <w:szCs w:val="24"/>
        </w:rPr>
        <w:t>owi</w:t>
      </w:r>
      <w:r w:rsidR="0036079B" w:rsidRPr="00440571">
        <w:rPr>
          <w:sz w:val="24"/>
          <w:szCs w:val="24"/>
        </w:rPr>
        <w:t xml:space="preserve"> Miasta Suwałk jako organu właściwego do załatwienia wniosku </w:t>
      </w:r>
      <w:r w:rsidR="0036079B" w:rsidRPr="00440571">
        <w:rPr>
          <w:bCs/>
          <w:sz w:val="24"/>
          <w:szCs w:val="24"/>
        </w:rPr>
        <w:t xml:space="preserve">Pana Karola Naruszewicza z dnia 31 stycznia 2025 r. </w:t>
      </w:r>
      <w:r w:rsidR="0036079B">
        <w:rPr>
          <w:sz w:val="24"/>
          <w:szCs w:val="24"/>
        </w:rPr>
        <w:t>o</w:t>
      </w:r>
      <w:r w:rsidR="0036079B" w:rsidRPr="00F62C4C">
        <w:rPr>
          <w:sz w:val="24"/>
          <w:szCs w:val="24"/>
        </w:rPr>
        <w:t xml:space="preserve"> wydani</w:t>
      </w:r>
      <w:r w:rsidR="0036079B">
        <w:rPr>
          <w:sz w:val="24"/>
          <w:szCs w:val="24"/>
        </w:rPr>
        <w:t>e</w:t>
      </w:r>
      <w:r w:rsidR="0036079B" w:rsidRPr="00F62C4C">
        <w:rPr>
          <w:sz w:val="24"/>
          <w:szCs w:val="24"/>
        </w:rPr>
        <w:t xml:space="preserve"> decyzji o środowiskowych uwarunkowaniach dla przedsięwzięcia polegającego na</w:t>
      </w:r>
      <w:r w:rsidR="00DE5893">
        <w:rPr>
          <w:sz w:val="24"/>
          <w:szCs w:val="24"/>
        </w:rPr>
        <w:t xml:space="preserve"> b</w:t>
      </w:r>
      <w:r w:rsidR="00321731" w:rsidRPr="00321731">
        <w:rPr>
          <w:sz w:val="24"/>
          <w:szCs w:val="24"/>
        </w:rPr>
        <w:t>udowie 7 budynków mieszkalnych jednorodzinnych na istniejących działkach: 265/11, 265/10, 265/9, 265/8, 265/7, 265/6 i na części działki 265/5, wraz z niezbędną infrastrukturą techniczną, oraz budowie 8 budynków mieszkalnych jednorodzinnych na działkach: 265/16, 265/15, 265/14, 265/13, z wydzieleniem z nich 8 działek budowlanych, wraz z niezbędną infrastrukturą techniczną realizowanego na ww. działkach w obrębie Bakałarzewo w gminie Bakałarzewo</w:t>
      </w:r>
    </w:p>
    <w:p w14:paraId="251B5FCB" w14:textId="77777777" w:rsidR="00DE5893" w:rsidRPr="006D0D7F" w:rsidRDefault="00DE5893" w:rsidP="00DE5893">
      <w:pPr>
        <w:pStyle w:val="Default"/>
        <w:jc w:val="both"/>
      </w:pPr>
    </w:p>
    <w:p w14:paraId="20952624" w14:textId="50BEE8F4" w:rsidR="00DE5893" w:rsidRPr="00D92205" w:rsidRDefault="00DE5893" w:rsidP="00D92205">
      <w:pPr>
        <w:pStyle w:val="Akapitzlist"/>
        <w:numPr>
          <w:ilvl w:val="0"/>
          <w:numId w:val="13"/>
        </w:numPr>
        <w:jc w:val="both"/>
        <w:rPr>
          <w:rFonts w:ascii="Times New Roman" w:hAnsi="Times New Roman" w:cs="Times New Roman"/>
          <w:b/>
          <w:bCs/>
          <w:sz w:val="24"/>
          <w:szCs w:val="24"/>
        </w:rPr>
      </w:pPr>
      <w:r>
        <w:rPr>
          <w:rFonts w:ascii="Times New Roman" w:eastAsia="Times New Roman" w:hAnsi="Times New Roman" w:cs="Times New Roman"/>
          <w:b/>
          <w:bCs/>
          <w:sz w:val="24"/>
          <w:szCs w:val="24"/>
          <w:lang w:eastAsia="pl-PL"/>
        </w:rPr>
        <w:t>S</w:t>
      </w:r>
      <w:r w:rsidRPr="003F097E">
        <w:rPr>
          <w:rFonts w:ascii="Times New Roman" w:eastAsia="Times New Roman" w:hAnsi="Times New Roman" w:cs="Times New Roman"/>
          <w:b/>
          <w:bCs/>
          <w:sz w:val="24"/>
          <w:szCs w:val="24"/>
          <w:lang w:eastAsia="pl-PL"/>
        </w:rPr>
        <w:t xml:space="preserve">twierdzam </w:t>
      </w:r>
      <w:r w:rsidRPr="003F097E">
        <w:rPr>
          <w:rFonts w:ascii="Times New Roman" w:hAnsi="Times New Roman" w:cs="Times New Roman"/>
          <w:b/>
          <w:sz w:val="24"/>
          <w:szCs w:val="24"/>
        </w:rPr>
        <w:t>brak obowiązku przeprowadzenia oceny oddziaływania na środowisko dla przedsięwzięcia polegającego na budowie</w:t>
      </w:r>
      <w:r>
        <w:rPr>
          <w:rFonts w:ascii="Times New Roman" w:hAnsi="Times New Roman" w:cs="Times New Roman"/>
          <w:b/>
          <w:sz w:val="24"/>
          <w:szCs w:val="24"/>
        </w:rPr>
        <w:t xml:space="preserve"> </w:t>
      </w:r>
      <w:r w:rsidR="008453CC">
        <w:rPr>
          <w:rFonts w:ascii="Times New Roman" w:hAnsi="Times New Roman" w:cs="Times New Roman"/>
          <w:b/>
          <w:sz w:val="24"/>
          <w:szCs w:val="24"/>
        </w:rPr>
        <w:t xml:space="preserve">7 budynków mieszkalnych jednorodzinnych na istniejących działkach: </w:t>
      </w:r>
      <w:r w:rsidR="008453CC" w:rsidRPr="008453CC">
        <w:rPr>
          <w:rFonts w:ascii="Times New Roman" w:hAnsi="Times New Roman" w:cs="Times New Roman"/>
          <w:b/>
          <w:bCs/>
          <w:sz w:val="24"/>
          <w:szCs w:val="24"/>
        </w:rPr>
        <w:t>265/11, 265/10, 265/9, 265/8, 265/7, 265/6 i na części działki 265/5, wraz z niezbędną infrastrukturą techniczną, oraz budowie 8 budynków mieszkalnych jednorodzinnych na działkach: 265/16, 265/15, 265/14, 265/13, z w</w:t>
      </w:r>
      <w:r w:rsidR="008453CC">
        <w:rPr>
          <w:rFonts w:ascii="Times New Roman" w:hAnsi="Times New Roman" w:cs="Times New Roman"/>
          <w:b/>
          <w:bCs/>
          <w:sz w:val="24"/>
          <w:szCs w:val="24"/>
        </w:rPr>
        <w:t xml:space="preserve">ydzieleniem z nich 8 działek </w:t>
      </w:r>
      <w:r w:rsidR="00FF5BD9">
        <w:rPr>
          <w:rFonts w:ascii="Times New Roman" w:hAnsi="Times New Roman" w:cs="Times New Roman"/>
          <w:b/>
          <w:bCs/>
          <w:sz w:val="24"/>
          <w:szCs w:val="24"/>
        </w:rPr>
        <w:t xml:space="preserve">budowlanych, wraz z niezbędną infrastrukturą techniczną realizowanego na ww. działkach w obrębie Bakałarzewo w gminie Bakałarzewo. </w:t>
      </w:r>
    </w:p>
    <w:p w14:paraId="198CCFC9" w14:textId="77777777" w:rsidR="00DE5893" w:rsidRPr="0059572B" w:rsidRDefault="00DE5893" w:rsidP="00DE5893">
      <w:pPr>
        <w:pStyle w:val="western"/>
        <w:numPr>
          <w:ilvl w:val="0"/>
          <w:numId w:val="13"/>
        </w:numPr>
        <w:spacing w:before="0" w:beforeAutospacing="0" w:after="0"/>
        <w:contextualSpacing/>
        <w:rPr>
          <w:b/>
          <w:color w:val="000000"/>
          <w:sz w:val="24"/>
          <w:szCs w:val="24"/>
          <w:shd w:val="clear" w:color="auto" w:fill="FFFFFF"/>
        </w:rPr>
      </w:pPr>
      <w:r>
        <w:rPr>
          <w:b/>
          <w:bCs/>
          <w:sz w:val="24"/>
          <w:szCs w:val="24"/>
        </w:rPr>
        <w:t xml:space="preserve">Wskazuję na konieczność uwzględnienia następujących działań </w:t>
      </w:r>
      <w:r>
        <w:rPr>
          <w:b/>
          <w:sz w:val="24"/>
          <w:szCs w:val="24"/>
        </w:rPr>
        <w:t xml:space="preserve">określonych </w:t>
      </w:r>
      <w:r w:rsidRPr="003F097E">
        <w:rPr>
          <w:b/>
          <w:color w:val="000000"/>
          <w:sz w:val="24"/>
          <w:szCs w:val="24"/>
        </w:rPr>
        <w:t>przez Dyrektora Zarządu Zlewni</w:t>
      </w:r>
      <w:r>
        <w:rPr>
          <w:b/>
          <w:color w:val="000000"/>
          <w:sz w:val="24"/>
          <w:szCs w:val="24"/>
        </w:rPr>
        <w:t xml:space="preserve"> </w:t>
      </w:r>
      <w:r w:rsidRPr="003F097E">
        <w:rPr>
          <w:b/>
          <w:color w:val="000000"/>
          <w:sz w:val="24"/>
          <w:szCs w:val="24"/>
        </w:rPr>
        <w:t xml:space="preserve">w Augustowie </w:t>
      </w:r>
      <w:r w:rsidRPr="003F097E">
        <w:rPr>
          <w:b/>
          <w:color w:val="000000"/>
          <w:sz w:val="24"/>
          <w:szCs w:val="24"/>
          <w:shd w:val="clear" w:color="auto" w:fill="FFFFFF"/>
        </w:rPr>
        <w:t>Państwowe Gospodarstwo Wodne Wody Polskie</w:t>
      </w:r>
      <w:r w:rsidRPr="003F097E">
        <w:rPr>
          <w:b/>
          <w:color w:val="000000"/>
          <w:sz w:val="24"/>
          <w:szCs w:val="24"/>
        </w:rPr>
        <w:t>:</w:t>
      </w:r>
    </w:p>
    <w:p w14:paraId="43FE249E" w14:textId="5A6E2F0B" w:rsidR="008E12B2" w:rsidRPr="008E12B2" w:rsidRDefault="008E12B2" w:rsidP="008E12B2">
      <w:pPr>
        <w:pStyle w:val="Akapitzlist"/>
        <w:ind w:left="284"/>
        <w:jc w:val="both"/>
        <w:rPr>
          <w:rFonts w:ascii="Times New Roman" w:eastAsia="Times New Roman" w:hAnsi="Times New Roman" w:cs="Times New Roman"/>
          <w:sz w:val="24"/>
          <w:szCs w:val="24"/>
          <w:lang w:eastAsia="pl-PL"/>
        </w:rPr>
      </w:pPr>
      <w:r w:rsidRPr="008E12B2">
        <w:rPr>
          <w:rFonts w:ascii="Times New Roman" w:eastAsia="Times New Roman" w:hAnsi="Times New Roman" w:cs="Times New Roman"/>
          <w:sz w:val="24"/>
          <w:szCs w:val="24"/>
          <w:lang w:eastAsia="pl-PL"/>
        </w:rPr>
        <w:t xml:space="preserve">1. Plac </w:t>
      </w:r>
      <w:r w:rsidR="00221818">
        <w:rPr>
          <w:rFonts w:ascii="Times New Roman" w:eastAsia="Times New Roman" w:hAnsi="Times New Roman" w:cs="Times New Roman"/>
          <w:sz w:val="24"/>
          <w:szCs w:val="24"/>
          <w:lang w:eastAsia="pl-PL"/>
        </w:rPr>
        <w:t xml:space="preserve">oraz </w:t>
      </w:r>
      <w:r w:rsidRPr="008E12B2">
        <w:rPr>
          <w:rFonts w:ascii="Times New Roman" w:eastAsia="Times New Roman" w:hAnsi="Times New Roman" w:cs="Times New Roman"/>
          <w:sz w:val="24"/>
          <w:szCs w:val="24"/>
          <w:lang w:eastAsia="pl-PL"/>
        </w:rPr>
        <w:t xml:space="preserve">zaplecze </w:t>
      </w:r>
      <w:r w:rsidR="00221818">
        <w:rPr>
          <w:rFonts w:ascii="Times New Roman" w:eastAsia="Times New Roman" w:hAnsi="Times New Roman" w:cs="Times New Roman"/>
          <w:sz w:val="24"/>
          <w:szCs w:val="24"/>
          <w:lang w:eastAsia="pl-PL"/>
        </w:rPr>
        <w:t xml:space="preserve">budowy </w:t>
      </w:r>
      <w:r w:rsidRPr="008E12B2">
        <w:rPr>
          <w:rFonts w:ascii="Times New Roman" w:eastAsia="Times New Roman" w:hAnsi="Times New Roman" w:cs="Times New Roman"/>
          <w:sz w:val="24"/>
          <w:szCs w:val="24"/>
          <w:lang w:eastAsia="pl-PL"/>
        </w:rPr>
        <w:t>zorganizować w sposób zapewniający oszczędne korzystanie z terenu oraz minimalne jego przekształcenie.</w:t>
      </w:r>
    </w:p>
    <w:p w14:paraId="07CF9612" w14:textId="04E4DADA" w:rsidR="008E12B2" w:rsidRPr="008E12B2" w:rsidRDefault="008E12B2" w:rsidP="008E12B2">
      <w:pPr>
        <w:pStyle w:val="Akapitzlist"/>
        <w:ind w:left="284"/>
        <w:jc w:val="both"/>
        <w:rPr>
          <w:rFonts w:ascii="Times New Roman" w:eastAsia="Times New Roman" w:hAnsi="Times New Roman" w:cs="Times New Roman"/>
          <w:sz w:val="24"/>
          <w:szCs w:val="24"/>
          <w:lang w:eastAsia="pl-PL"/>
        </w:rPr>
      </w:pPr>
      <w:r w:rsidRPr="008E12B2">
        <w:rPr>
          <w:rFonts w:ascii="Times New Roman" w:eastAsia="Times New Roman" w:hAnsi="Times New Roman" w:cs="Times New Roman"/>
          <w:sz w:val="24"/>
          <w:szCs w:val="24"/>
          <w:lang w:eastAsia="pl-PL"/>
        </w:rPr>
        <w:t>2. Miejsca obsługi maszyn roboczych oraz miejsca przechowywania materiałów zabezpieczyć materiałami izolacyjnymi.</w:t>
      </w:r>
    </w:p>
    <w:p w14:paraId="2136CDBD" w14:textId="5E6C6F4C" w:rsidR="00BC4D03" w:rsidRDefault="008E12B2" w:rsidP="00221818">
      <w:pPr>
        <w:pStyle w:val="Akapitzlist"/>
        <w:ind w:left="284"/>
        <w:jc w:val="both"/>
        <w:rPr>
          <w:rFonts w:ascii="Times New Roman" w:eastAsia="Times New Roman" w:hAnsi="Times New Roman" w:cs="Times New Roman"/>
          <w:sz w:val="24"/>
          <w:szCs w:val="24"/>
          <w:lang w:eastAsia="pl-PL"/>
        </w:rPr>
      </w:pPr>
      <w:r w:rsidRPr="008E12B2">
        <w:rPr>
          <w:rFonts w:ascii="Times New Roman" w:eastAsia="Times New Roman" w:hAnsi="Times New Roman" w:cs="Times New Roman"/>
          <w:sz w:val="24"/>
          <w:szCs w:val="24"/>
          <w:lang w:eastAsia="pl-PL"/>
        </w:rPr>
        <w:t>3. P</w:t>
      </w:r>
      <w:r w:rsidR="00221818">
        <w:rPr>
          <w:rFonts w:ascii="Times New Roman" w:eastAsia="Times New Roman" w:hAnsi="Times New Roman" w:cs="Times New Roman"/>
          <w:sz w:val="24"/>
          <w:szCs w:val="24"/>
          <w:lang w:eastAsia="pl-PL"/>
        </w:rPr>
        <w:t>l</w:t>
      </w:r>
      <w:r w:rsidRPr="00221818">
        <w:rPr>
          <w:rFonts w:ascii="Times New Roman" w:eastAsia="Times New Roman" w:hAnsi="Times New Roman" w:cs="Times New Roman"/>
          <w:sz w:val="24"/>
          <w:szCs w:val="24"/>
          <w:lang w:eastAsia="pl-PL"/>
        </w:rPr>
        <w:t xml:space="preserve">ac budowy </w:t>
      </w:r>
      <w:r w:rsidR="00221818">
        <w:rPr>
          <w:rFonts w:ascii="Times New Roman" w:eastAsia="Times New Roman" w:hAnsi="Times New Roman" w:cs="Times New Roman"/>
          <w:sz w:val="24"/>
          <w:szCs w:val="24"/>
          <w:lang w:eastAsia="pl-PL"/>
        </w:rPr>
        <w:t>oraz zaplecze budowy wyposażyć w środki do neutralizacji rozlanych substancji ropopochodnych (</w:t>
      </w:r>
      <w:r w:rsidR="00BC4D03">
        <w:rPr>
          <w:rFonts w:ascii="Times New Roman" w:eastAsia="Times New Roman" w:hAnsi="Times New Roman" w:cs="Times New Roman"/>
          <w:sz w:val="24"/>
          <w:szCs w:val="24"/>
          <w:lang w:eastAsia="pl-PL"/>
        </w:rPr>
        <w:t xml:space="preserve">sorbenty lub inne materiały umożliwiające zebranie </w:t>
      </w:r>
      <w:r w:rsidR="00BC60A3">
        <w:rPr>
          <w:rFonts w:ascii="Times New Roman" w:eastAsia="Times New Roman" w:hAnsi="Times New Roman" w:cs="Times New Roman"/>
          <w:sz w:val="24"/>
          <w:szCs w:val="24"/>
          <w:lang w:eastAsia="pl-PL"/>
        </w:rPr>
        <w:t xml:space="preserve">wycieków substancji niebezpiecznych). W przypadku awaryjnego zanieczyszczenia gruntu ww. substancjami, należy go niezwłocznie zebrać </w:t>
      </w:r>
      <w:r w:rsidR="00F76417">
        <w:rPr>
          <w:rFonts w:ascii="Times New Roman" w:eastAsia="Times New Roman" w:hAnsi="Times New Roman" w:cs="Times New Roman"/>
          <w:sz w:val="24"/>
          <w:szCs w:val="24"/>
          <w:lang w:eastAsia="pl-PL"/>
        </w:rPr>
        <w:t>przy użyciu odpowiednich sorbentów i przekazać do utylizacji podmiotowi posiadającemu stosowne uprawnienia w tym zakresie.</w:t>
      </w:r>
    </w:p>
    <w:p w14:paraId="0AAB03A1" w14:textId="77777777" w:rsidR="00735962" w:rsidRDefault="00F76417" w:rsidP="00735962">
      <w:pPr>
        <w:pStyle w:val="Akapitzlist"/>
        <w:ind w:left="284"/>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4. Do prac używać sprawnego technicznie sprzętu, </w:t>
      </w:r>
      <w:r w:rsidR="000327D1">
        <w:rPr>
          <w:rFonts w:ascii="Times New Roman" w:eastAsia="Times New Roman" w:hAnsi="Times New Roman" w:cs="Times New Roman"/>
          <w:sz w:val="24"/>
          <w:szCs w:val="24"/>
          <w:lang w:eastAsia="pl-PL"/>
        </w:rPr>
        <w:t>kontrolować na bieżąco stan techniczny maszyn i urządzeń wykorzystywanych przy budowie, tak aby były w pełni sprawne technicznie.</w:t>
      </w:r>
    </w:p>
    <w:p w14:paraId="2CA39A55" w14:textId="5E160154" w:rsidR="000327D1" w:rsidRDefault="000327D1" w:rsidP="00735962">
      <w:pPr>
        <w:pStyle w:val="Akapitzlist"/>
        <w:ind w:left="284"/>
        <w:jc w:val="both"/>
        <w:rPr>
          <w:rFonts w:ascii="Times New Roman" w:eastAsia="Times New Roman" w:hAnsi="Times New Roman" w:cs="Times New Roman"/>
          <w:sz w:val="24"/>
          <w:szCs w:val="24"/>
          <w:lang w:eastAsia="pl-PL"/>
        </w:rPr>
      </w:pPr>
      <w:r w:rsidRPr="00735962">
        <w:rPr>
          <w:rFonts w:ascii="Times New Roman" w:eastAsia="Times New Roman" w:hAnsi="Times New Roman" w:cs="Times New Roman"/>
          <w:sz w:val="24"/>
          <w:szCs w:val="24"/>
          <w:lang w:eastAsia="pl-PL"/>
        </w:rPr>
        <w:lastRenderedPageBreak/>
        <w:t>5. Zaplecze budowy wyposażyć w przenośne sanitariaty</w:t>
      </w:r>
      <w:r w:rsidR="00735962" w:rsidRPr="00735962">
        <w:rPr>
          <w:rFonts w:ascii="Times New Roman" w:eastAsia="Times New Roman" w:hAnsi="Times New Roman" w:cs="Times New Roman"/>
          <w:sz w:val="24"/>
          <w:szCs w:val="24"/>
          <w:lang w:eastAsia="pl-PL"/>
        </w:rPr>
        <w:t xml:space="preserve"> (tymczasowe zbiorniki bezodpływowe), których zawartość powinna być</w:t>
      </w:r>
      <w:r w:rsidRPr="00735962">
        <w:rPr>
          <w:rFonts w:ascii="Times New Roman" w:eastAsia="Times New Roman" w:hAnsi="Times New Roman" w:cs="Times New Roman"/>
          <w:sz w:val="24"/>
          <w:szCs w:val="24"/>
          <w:lang w:eastAsia="pl-PL"/>
        </w:rPr>
        <w:t xml:space="preserve"> regularnie opróżnian</w:t>
      </w:r>
      <w:r w:rsidR="00735962" w:rsidRPr="00735962">
        <w:rPr>
          <w:rFonts w:ascii="Times New Roman" w:eastAsia="Times New Roman" w:hAnsi="Times New Roman" w:cs="Times New Roman"/>
          <w:sz w:val="24"/>
          <w:szCs w:val="24"/>
          <w:lang w:eastAsia="pl-PL"/>
        </w:rPr>
        <w:t>a</w:t>
      </w:r>
      <w:r w:rsidRPr="00735962">
        <w:rPr>
          <w:rFonts w:ascii="Times New Roman" w:eastAsia="Times New Roman" w:hAnsi="Times New Roman" w:cs="Times New Roman"/>
          <w:sz w:val="24"/>
          <w:szCs w:val="24"/>
          <w:lang w:eastAsia="pl-PL"/>
        </w:rPr>
        <w:t xml:space="preserve"> przez uprawnione do tego podmioty</w:t>
      </w:r>
      <w:r w:rsidR="00735962">
        <w:rPr>
          <w:rFonts w:ascii="Times New Roman" w:eastAsia="Times New Roman" w:hAnsi="Times New Roman" w:cs="Times New Roman"/>
          <w:sz w:val="24"/>
          <w:szCs w:val="24"/>
          <w:lang w:eastAsia="pl-PL"/>
        </w:rPr>
        <w:t xml:space="preserve"> i wywożona do oczyszczalni ścieków.</w:t>
      </w:r>
    </w:p>
    <w:p w14:paraId="07F9EE51" w14:textId="68DA3C05" w:rsidR="008E12B2" w:rsidRPr="00735962" w:rsidRDefault="00735962" w:rsidP="00735962">
      <w:pPr>
        <w:pStyle w:val="Akapitzlist"/>
        <w:ind w:left="284"/>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6. Zapewnić właściwe i zgodne z obowiązującymi przepisami gospodarowanie odpadami wytwarzanymi na wszystkich etapach przedsięwzięcia, w tym minimalizować ich </w:t>
      </w:r>
      <w:r w:rsidR="008E12B2" w:rsidRPr="00735962">
        <w:rPr>
          <w:rFonts w:ascii="Times New Roman" w:eastAsia="Times New Roman" w:hAnsi="Times New Roman" w:cs="Times New Roman"/>
          <w:sz w:val="24"/>
          <w:szCs w:val="24"/>
          <w:lang w:eastAsia="pl-PL"/>
        </w:rPr>
        <w:t>ilość</w:t>
      </w:r>
      <w:r>
        <w:rPr>
          <w:rFonts w:ascii="Times New Roman" w:eastAsia="Times New Roman" w:hAnsi="Times New Roman" w:cs="Times New Roman"/>
          <w:sz w:val="24"/>
          <w:szCs w:val="24"/>
          <w:lang w:eastAsia="pl-PL"/>
        </w:rPr>
        <w:t xml:space="preserve">, </w:t>
      </w:r>
      <w:r w:rsidR="008E12B2" w:rsidRPr="00735962">
        <w:rPr>
          <w:rFonts w:ascii="Times New Roman" w:eastAsia="Times New Roman" w:hAnsi="Times New Roman" w:cs="Times New Roman"/>
          <w:sz w:val="24"/>
          <w:szCs w:val="24"/>
          <w:lang w:eastAsia="pl-PL"/>
        </w:rPr>
        <w:t xml:space="preserve"> </w:t>
      </w:r>
      <w:r>
        <w:rPr>
          <w:rFonts w:ascii="Times New Roman" w:eastAsia="Times New Roman" w:hAnsi="Times New Roman" w:cs="Times New Roman"/>
          <w:sz w:val="24"/>
          <w:szCs w:val="24"/>
          <w:lang w:eastAsia="pl-PL"/>
        </w:rPr>
        <w:t xml:space="preserve">składować selektywnie </w:t>
      </w:r>
      <w:r w:rsidR="008E12B2" w:rsidRPr="00735962">
        <w:rPr>
          <w:rFonts w:ascii="Times New Roman" w:eastAsia="Times New Roman" w:hAnsi="Times New Roman" w:cs="Times New Roman"/>
          <w:sz w:val="24"/>
          <w:szCs w:val="24"/>
          <w:lang w:eastAsia="pl-PL"/>
        </w:rPr>
        <w:t xml:space="preserve">w wydzielonych </w:t>
      </w:r>
      <w:r>
        <w:rPr>
          <w:rFonts w:ascii="Times New Roman" w:eastAsia="Times New Roman" w:hAnsi="Times New Roman" w:cs="Times New Roman"/>
          <w:sz w:val="24"/>
          <w:szCs w:val="24"/>
          <w:lang w:eastAsia="pl-PL"/>
        </w:rPr>
        <w:t xml:space="preserve">i przystosowanych </w:t>
      </w:r>
      <w:r w:rsidR="008E12B2" w:rsidRPr="00735962">
        <w:rPr>
          <w:rFonts w:ascii="Times New Roman" w:eastAsia="Times New Roman" w:hAnsi="Times New Roman" w:cs="Times New Roman"/>
          <w:sz w:val="24"/>
          <w:szCs w:val="24"/>
          <w:lang w:eastAsia="pl-PL"/>
        </w:rPr>
        <w:t xml:space="preserve">miejscach w </w:t>
      </w:r>
      <w:r>
        <w:rPr>
          <w:rFonts w:ascii="Times New Roman" w:eastAsia="Times New Roman" w:hAnsi="Times New Roman" w:cs="Times New Roman"/>
          <w:sz w:val="24"/>
          <w:szCs w:val="24"/>
          <w:lang w:eastAsia="pl-PL"/>
        </w:rPr>
        <w:t xml:space="preserve">sposób </w:t>
      </w:r>
      <w:r w:rsidR="00AA3917">
        <w:rPr>
          <w:rFonts w:ascii="Times New Roman" w:eastAsia="Times New Roman" w:hAnsi="Times New Roman" w:cs="Times New Roman"/>
          <w:sz w:val="24"/>
          <w:szCs w:val="24"/>
          <w:lang w:eastAsia="pl-PL"/>
        </w:rPr>
        <w:t xml:space="preserve">zabezpieczający środowisko przed ewentualnym zanieczyszczeniem oraz zapewnić </w:t>
      </w:r>
      <w:r w:rsidR="008E12B2" w:rsidRPr="00735962">
        <w:rPr>
          <w:rFonts w:ascii="Times New Roman" w:eastAsia="Times New Roman" w:hAnsi="Times New Roman" w:cs="Times New Roman"/>
          <w:sz w:val="24"/>
          <w:szCs w:val="24"/>
          <w:lang w:eastAsia="pl-PL"/>
        </w:rPr>
        <w:t xml:space="preserve">odbiór przez </w:t>
      </w:r>
      <w:r w:rsidR="00AA3917">
        <w:rPr>
          <w:rFonts w:ascii="Times New Roman" w:eastAsia="Times New Roman" w:hAnsi="Times New Roman" w:cs="Times New Roman"/>
          <w:sz w:val="24"/>
          <w:szCs w:val="24"/>
          <w:lang w:eastAsia="pl-PL"/>
        </w:rPr>
        <w:t>specjalistyczne firmy posiadające stosowne zezwolenia.</w:t>
      </w:r>
    </w:p>
    <w:p w14:paraId="1A384DCE" w14:textId="617DB95E" w:rsidR="008E12B2" w:rsidRDefault="00AA3917" w:rsidP="008E12B2">
      <w:pPr>
        <w:pStyle w:val="Akapitzlist"/>
        <w:ind w:left="284"/>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7</w:t>
      </w:r>
      <w:r w:rsidR="008E12B2" w:rsidRPr="008E12B2">
        <w:rPr>
          <w:rFonts w:ascii="Times New Roman" w:eastAsia="Times New Roman" w:hAnsi="Times New Roman" w:cs="Times New Roman"/>
          <w:sz w:val="24"/>
          <w:szCs w:val="24"/>
          <w:lang w:eastAsia="pl-PL"/>
        </w:rPr>
        <w:t xml:space="preserve">. </w:t>
      </w:r>
      <w:r>
        <w:rPr>
          <w:rFonts w:ascii="Times New Roman" w:eastAsia="Times New Roman" w:hAnsi="Times New Roman" w:cs="Times New Roman"/>
          <w:sz w:val="24"/>
          <w:szCs w:val="24"/>
          <w:lang w:eastAsia="pl-PL"/>
        </w:rPr>
        <w:t xml:space="preserve">Ścieki bytowe z projektowanych budynków mieszkalnych odprowadzać do gminnej sieci kanalizacji sanitarnej. </w:t>
      </w:r>
    </w:p>
    <w:p w14:paraId="5D1BF1E4" w14:textId="4451648B" w:rsidR="00AA3917" w:rsidRDefault="00AA3917" w:rsidP="008E12B2">
      <w:pPr>
        <w:pStyle w:val="Akapitzlist"/>
        <w:ind w:left="284"/>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8. Zaopatrzenie planowanych budynków mieszkalnych w wodę, realizować z gminnej sieci wodociągowej. </w:t>
      </w:r>
    </w:p>
    <w:p w14:paraId="1ED47A4B" w14:textId="39D3FFAE" w:rsidR="00221818" w:rsidRPr="00AA3917" w:rsidRDefault="00AA3917" w:rsidP="00AA3917">
      <w:pPr>
        <w:pStyle w:val="Akapitzlist"/>
        <w:ind w:left="284"/>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9. Wody opadowe i roztopowe zagospodarować w granicach terenu przedsięwzięcia, bez zakłócania stosunków wodnych terenów sąsiednich. </w:t>
      </w:r>
    </w:p>
    <w:p w14:paraId="7D0D8A09" w14:textId="77777777" w:rsidR="008E12B2" w:rsidRPr="008E12B2" w:rsidRDefault="008E12B2" w:rsidP="008E12B2">
      <w:pPr>
        <w:pStyle w:val="Akapitzlist"/>
        <w:jc w:val="both"/>
        <w:rPr>
          <w:rFonts w:ascii="Times New Roman" w:eastAsia="Times New Roman" w:hAnsi="Times New Roman" w:cs="Times New Roman"/>
          <w:sz w:val="24"/>
          <w:szCs w:val="24"/>
          <w:lang w:eastAsia="pl-PL"/>
        </w:rPr>
      </w:pPr>
    </w:p>
    <w:p w14:paraId="3B7DB7DE" w14:textId="0E0FA2C5" w:rsidR="0002651D" w:rsidRPr="0002651D" w:rsidRDefault="00AB2955" w:rsidP="00AC5A5D">
      <w:pPr>
        <w:pStyle w:val="Akapitzlist"/>
        <w:jc w:val="center"/>
        <w:rPr>
          <w:rFonts w:ascii="Times New Roman" w:eastAsia="Times New Roman" w:hAnsi="Times New Roman" w:cs="Times New Roman"/>
          <w:b/>
          <w:bCs/>
          <w:sz w:val="24"/>
          <w:szCs w:val="24"/>
          <w:lang w:eastAsia="pl-PL"/>
        </w:rPr>
      </w:pPr>
      <w:r w:rsidRPr="00B51603">
        <w:rPr>
          <w:rFonts w:ascii="Times New Roman" w:eastAsia="Times New Roman" w:hAnsi="Times New Roman" w:cs="Times New Roman"/>
          <w:b/>
          <w:bCs/>
          <w:sz w:val="24"/>
          <w:szCs w:val="24"/>
          <w:lang w:eastAsia="pl-PL"/>
        </w:rPr>
        <w:t>UZASADNIENIE</w:t>
      </w:r>
    </w:p>
    <w:p w14:paraId="443DF203" w14:textId="77777777" w:rsidR="004D3159" w:rsidRDefault="005D2E53" w:rsidP="00F62C4C">
      <w:pPr>
        <w:pStyle w:val="western"/>
        <w:spacing w:before="0" w:beforeAutospacing="0" w:after="0"/>
        <w:contextualSpacing/>
        <w:rPr>
          <w:bCs/>
          <w:sz w:val="24"/>
          <w:szCs w:val="24"/>
        </w:rPr>
      </w:pPr>
      <w:r w:rsidRPr="00F62C4C">
        <w:rPr>
          <w:sz w:val="24"/>
          <w:szCs w:val="24"/>
        </w:rPr>
        <w:tab/>
      </w:r>
    </w:p>
    <w:p w14:paraId="790E6DFC" w14:textId="5A26320C" w:rsidR="00E718D3" w:rsidRDefault="004D3159" w:rsidP="004D3159">
      <w:pPr>
        <w:pStyle w:val="western"/>
        <w:spacing w:before="0" w:beforeAutospacing="0" w:after="0"/>
        <w:ind w:firstLine="708"/>
        <w:contextualSpacing/>
        <w:rPr>
          <w:sz w:val="24"/>
          <w:szCs w:val="24"/>
        </w:rPr>
      </w:pPr>
      <w:r w:rsidRPr="00440571">
        <w:rPr>
          <w:sz w:val="24"/>
          <w:szCs w:val="24"/>
        </w:rPr>
        <w:t xml:space="preserve">Samorządowe Kolegium Odwoławcze w Suwałkach, postanowieniem z dnia 10 lutego 2025 r. nr KO.602/1/25 </w:t>
      </w:r>
      <w:r>
        <w:rPr>
          <w:sz w:val="24"/>
          <w:szCs w:val="24"/>
        </w:rPr>
        <w:t xml:space="preserve">wyznaczyło </w:t>
      </w:r>
      <w:r w:rsidRPr="00440571">
        <w:rPr>
          <w:sz w:val="24"/>
          <w:szCs w:val="24"/>
        </w:rPr>
        <w:t xml:space="preserve">Prezydenta Miasta Suwałk jako organu właściwego do załatwienia wniosku </w:t>
      </w:r>
      <w:r w:rsidRPr="00440571">
        <w:rPr>
          <w:bCs/>
          <w:sz w:val="24"/>
          <w:szCs w:val="24"/>
        </w:rPr>
        <w:t xml:space="preserve">Pana Karola Naruszewicza z dnia 31 stycznia 2025 r. </w:t>
      </w:r>
      <w:r w:rsidR="00750376">
        <w:rPr>
          <w:sz w:val="24"/>
          <w:szCs w:val="24"/>
        </w:rPr>
        <w:t>o</w:t>
      </w:r>
      <w:r w:rsidR="00AB2955" w:rsidRPr="00F62C4C">
        <w:rPr>
          <w:sz w:val="24"/>
          <w:szCs w:val="24"/>
        </w:rPr>
        <w:t xml:space="preserve"> wydani</w:t>
      </w:r>
      <w:r w:rsidR="00750376">
        <w:rPr>
          <w:sz w:val="24"/>
          <w:szCs w:val="24"/>
        </w:rPr>
        <w:t>e</w:t>
      </w:r>
      <w:r w:rsidR="00AB2955" w:rsidRPr="00F62C4C">
        <w:rPr>
          <w:sz w:val="24"/>
          <w:szCs w:val="24"/>
        </w:rPr>
        <w:t xml:space="preserve"> decyzji o środowiskowych uwarunkowaniach dla przedsięwzięcia polegającego </w:t>
      </w:r>
      <w:r w:rsidR="009774D9" w:rsidRPr="00F62C4C">
        <w:rPr>
          <w:sz w:val="24"/>
          <w:szCs w:val="24"/>
        </w:rPr>
        <w:t>na</w:t>
      </w:r>
      <w:r w:rsidR="00E718D3">
        <w:rPr>
          <w:sz w:val="24"/>
          <w:szCs w:val="24"/>
        </w:rPr>
        <w:t xml:space="preserve"> b</w:t>
      </w:r>
      <w:r w:rsidR="00E718D3" w:rsidRPr="00321731">
        <w:rPr>
          <w:sz w:val="24"/>
          <w:szCs w:val="24"/>
        </w:rPr>
        <w:t>udowie 7 budynków mieszkalnych jednorodzinnych na istniejących działkach: 265/11, 265/10, 265/9, 265/8, 265/7, 265/6 i na części działki 265/5, wraz z niezbędną infrastrukturą techniczną, oraz budowie 8 budynków mieszkalnych jednorodzinnych na działkach: 265/16, 265/15, 265/14, 265/13, z wydzieleniem z nich 8 działek budowlanych, wraz z niezbędną infrastrukturą techniczną realizowanego na ww. działkach w obrębie Bakałarzewo w gminie Bakałarzewo</w:t>
      </w:r>
      <w:r w:rsidR="00E718D3">
        <w:rPr>
          <w:sz w:val="24"/>
          <w:szCs w:val="24"/>
        </w:rPr>
        <w:t>.</w:t>
      </w:r>
    </w:p>
    <w:p w14:paraId="4FBF5556" w14:textId="664F4686" w:rsidR="004D3159" w:rsidRDefault="00814288" w:rsidP="00E718D3">
      <w:pPr>
        <w:pStyle w:val="western"/>
        <w:spacing w:before="0" w:beforeAutospacing="0" w:after="0"/>
        <w:ind w:firstLine="708"/>
        <w:contextualSpacing/>
        <w:rPr>
          <w:sz w:val="24"/>
          <w:szCs w:val="24"/>
        </w:rPr>
      </w:pPr>
      <w:r>
        <w:rPr>
          <w:sz w:val="24"/>
          <w:szCs w:val="24"/>
        </w:rPr>
        <w:t xml:space="preserve">Zgodnie z art. 25 </w:t>
      </w:r>
      <w:r w:rsidRPr="00B264FB">
        <w:rPr>
          <w:sz w:val="24"/>
          <w:szCs w:val="24"/>
        </w:rPr>
        <w:t>§</w:t>
      </w:r>
      <w:r>
        <w:rPr>
          <w:sz w:val="24"/>
          <w:szCs w:val="24"/>
        </w:rPr>
        <w:t xml:space="preserve"> 2 pkt 1 k.p.a. załatwia sprawę organ wyższego stopnia</w:t>
      </w:r>
      <w:r w:rsidR="009227F3">
        <w:rPr>
          <w:sz w:val="24"/>
          <w:szCs w:val="24"/>
        </w:rPr>
        <w:t xml:space="preserve">, </w:t>
      </w:r>
      <w:proofErr w:type="spellStart"/>
      <w:r w:rsidR="009227F3">
        <w:rPr>
          <w:sz w:val="24"/>
          <w:szCs w:val="24"/>
        </w:rPr>
        <w:t>t.j</w:t>
      </w:r>
      <w:proofErr w:type="spellEnd"/>
      <w:r w:rsidR="009227F3">
        <w:rPr>
          <w:sz w:val="24"/>
          <w:szCs w:val="24"/>
        </w:rPr>
        <w:t xml:space="preserve">. Samorządowe Kolegium Odwoławcze w Suwałkach. Korzystając z tego uprawnienia Kolegium jako organ właściwy do załatwienia sprawy wniosku Karola Naruszewicza z dnia 31 stycznia 2025 r. </w:t>
      </w:r>
      <w:r w:rsidR="00CB7B1A">
        <w:rPr>
          <w:sz w:val="24"/>
          <w:szCs w:val="24"/>
        </w:rPr>
        <w:t>o wydanie decyzji o środowiskowych uwarunkowaniach wyznaczyło Prezydenta Miasta Suwałk.</w:t>
      </w:r>
    </w:p>
    <w:p w14:paraId="64156BB5" w14:textId="24E171DD" w:rsidR="004B2921" w:rsidRPr="00422EBF" w:rsidRDefault="00E532B6" w:rsidP="006D0D7F">
      <w:pPr>
        <w:pStyle w:val="Default"/>
        <w:jc w:val="both"/>
      </w:pPr>
      <w:r w:rsidRPr="00F62C4C">
        <w:tab/>
      </w:r>
      <w:r w:rsidR="004B2921" w:rsidRPr="00F62C4C">
        <w:t>Do wniosku dołączono Kartę informacyjną przedsięwzięcia, poświadczoną</w:t>
      </w:r>
      <w:r w:rsidR="004B2921" w:rsidRPr="00422EBF">
        <w:t xml:space="preserve"> przez właściwy organ kopię mapy ewidencyjnej w postaci papierowej obejmującej przewidywany teren, na którym będzie realizowane przedsięwzięcie oraz obejmującej przewidywany obszar, o którym mowa w art. 74 ust. 3a zdanie drugie ustawy </w:t>
      </w:r>
      <w:proofErr w:type="spellStart"/>
      <w:r w:rsidR="004B2921" w:rsidRPr="00422EBF">
        <w:t>ooś</w:t>
      </w:r>
      <w:proofErr w:type="spellEnd"/>
      <w:r w:rsidR="004B2921" w:rsidRPr="00422EBF">
        <w:t xml:space="preserve"> tj. obszar, na który będzie oddziaływać przedsięwzięcie w wariancie zaproponowanym przez wnioskodawcę, mapę w postaci papierowej oraz elektronicznej, w skali zapewniającej czytelność przedstawionych danych</w:t>
      </w:r>
      <w:r w:rsidR="003A15E3">
        <w:t xml:space="preserve"> </w:t>
      </w:r>
      <w:r w:rsidR="004B2921" w:rsidRPr="00422EBF">
        <w:t xml:space="preserve">z zaznaczonym przewidywanym terenem, na którym będzie realizowane przedsięwzięcie, oraz z zaznaczonym przewidywanym obszarem o którym mowa w art. 74 ust. 3a zdanie drugie ustawy </w:t>
      </w:r>
      <w:proofErr w:type="spellStart"/>
      <w:r w:rsidR="004B2921" w:rsidRPr="00422EBF">
        <w:t>ooś</w:t>
      </w:r>
      <w:proofErr w:type="spellEnd"/>
      <w:r w:rsidR="004B2921">
        <w:t>.</w:t>
      </w:r>
      <w:r w:rsidR="003B00C2">
        <w:t xml:space="preserve"> </w:t>
      </w:r>
    </w:p>
    <w:p w14:paraId="710C0F0F" w14:textId="006C70EF" w:rsidR="00CC5156" w:rsidRPr="003D6858" w:rsidRDefault="008F6D82" w:rsidP="002B68A9">
      <w:pPr>
        <w:pStyle w:val="western"/>
        <w:spacing w:before="0" w:beforeAutospacing="0" w:after="0"/>
        <w:contextualSpacing/>
        <w:rPr>
          <w:i/>
          <w:sz w:val="24"/>
          <w:szCs w:val="24"/>
        </w:rPr>
      </w:pPr>
      <w:r>
        <w:rPr>
          <w:sz w:val="24"/>
          <w:szCs w:val="24"/>
        </w:rPr>
        <w:tab/>
      </w:r>
      <w:r w:rsidR="00AB2955" w:rsidRPr="00AB2955">
        <w:rPr>
          <w:sz w:val="24"/>
          <w:szCs w:val="24"/>
        </w:rPr>
        <w:t xml:space="preserve">Planowane przedsięwzięcie wymienione jest w rozporządzeniu Rady Ministrów z dnia </w:t>
      </w:r>
      <w:r w:rsidR="00AB2955" w:rsidRPr="00AB2955">
        <w:rPr>
          <w:color w:val="000000"/>
          <w:sz w:val="24"/>
          <w:szCs w:val="24"/>
        </w:rPr>
        <w:t>26 września 2019 r. w sprawie przedsięwzięć mogących znacząco oddziaływać na środowisko (Dz. U. z 2019 r. poz. 1839</w:t>
      </w:r>
      <w:r w:rsidR="002B68A9">
        <w:rPr>
          <w:color w:val="000000"/>
          <w:sz w:val="24"/>
          <w:szCs w:val="24"/>
        </w:rPr>
        <w:t xml:space="preserve"> ze zm.</w:t>
      </w:r>
      <w:r w:rsidR="00EB200B">
        <w:rPr>
          <w:color w:val="000000"/>
          <w:sz w:val="24"/>
          <w:szCs w:val="24"/>
        </w:rPr>
        <w:t>)</w:t>
      </w:r>
      <w:r w:rsidR="00AB2955" w:rsidRPr="00AB2955">
        <w:rPr>
          <w:sz w:val="24"/>
          <w:szCs w:val="24"/>
        </w:rPr>
        <w:t>,</w:t>
      </w:r>
      <w:r w:rsidR="00EB200B">
        <w:rPr>
          <w:sz w:val="24"/>
          <w:szCs w:val="24"/>
        </w:rPr>
        <w:t xml:space="preserve"> w</w:t>
      </w:r>
      <w:r w:rsidR="00AB2955" w:rsidRPr="00AB2955">
        <w:rPr>
          <w:sz w:val="24"/>
          <w:szCs w:val="24"/>
        </w:rPr>
        <w:t xml:space="preserve"> </w:t>
      </w:r>
      <w:r w:rsidR="00252387" w:rsidRPr="00B264FB">
        <w:rPr>
          <w:sz w:val="24"/>
          <w:szCs w:val="24"/>
        </w:rPr>
        <w:t xml:space="preserve">§3 ust. </w:t>
      </w:r>
      <w:r w:rsidR="00FF3D4B">
        <w:rPr>
          <w:sz w:val="24"/>
          <w:szCs w:val="24"/>
        </w:rPr>
        <w:t>1</w:t>
      </w:r>
      <w:r w:rsidR="00252387" w:rsidRPr="00B264FB">
        <w:rPr>
          <w:sz w:val="24"/>
          <w:szCs w:val="24"/>
        </w:rPr>
        <w:t xml:space="preserve"> pkt 5</w:t>
      </w:r>
      <w:r w:rsidR="00C51DD8">
        <w:rPr>
          <w:sz w:val="24"/>
          <w:szCs w:val="24"/>
        </w:rPr>
        <w:t>5</w:t>
      </w:r>
      <w:r w:rsidR="00252387" w:rsidRPr="00B264FB">
        <w:rPr>
          <w:sz w:val="24"/>
          <w:szCs w:val="24"/>
        </w:rPr>
        <w:t xml:space="preserve"> lit b</w:t>
      </w:r>
      <w:r w:rsidR="002B68A9">
        <w:rPr>
          <w:sz w:val="24"/>
          <w:szCs w:val="24"/>
        </w:rPr>
        <w:t xml:space="preserve">, </w:t>
      </w:r>
      <w:r w:rsidR="00CC5156" w:rsidRPr="003D6858">
        <w:rPr>
          <w:sz w:val="24"/>
          <w:szCs w:val="24"/>
        </w:rPr>
        <w:t xml:space="preserve">jako przedsięwzięcie potencjalnie mogące oddziaływać na środowisko. </w:t>
      </w:r>
    </w:p>
    <w:p w14:paraId="0CBA0C3F" w14:textId="7DE75B22" w:rsidR="00DE254D" w:rsidRDefault="00960F88" w:rsidP="00276384">
      <w:pPr>
        <w:pStyle w:val="western"/>
        <w:spacing w:before="0" w:beforeAutospacing="0" w:after="0"/>
        <w:contextualSpacing/>
        <w:rPr>
          <w:sz w:val="24"/>
          <w:szCs w:val="24"/>
        </w:rPr>
      </w:pPr>
      <w:r>
        <w:rPr>
          <w:sz w:val="24"/>
          <w:szCs w:val="24"/>
        </w:rPr>
        <w:tab/>
      </w:r>
      <w:r w:rsidR="00AB2955" w:rsidRPr="00AB2955">
        <w:rPr>
          <w:sz w:val="24"/>
          <w:szCs w:val="24"/>
        </w:rPr>
        <w:t xml:space="preserve">W związku z powyższym, zgodnie z art. 71 ust. 2 pkt 2 ustawy </w:t>
      </w:r>
      <w:proofErr w:type="spellStart"/>
      <w:r w:rsidR="00AB2955" w:rsidRPr="00AB2955">
        <w:rPr>
          <w:sz w:val="24"/>
          <w:szCs w:val="24"/>
        </w:rPr>
        <w:t>o</w:t>
      </w:r>
      <w:r w:rsidR="007D7B70">
        <w:rPr>
          <w:sz w:val="24"/>
          <w:szCs w:val="24"/>
        </w:rPr>
        <w:t>oś</w:t>
      </w:r>
      <w:proofErr w:type="spellEnd"/>
      <w:r w:rsidR="00AB2955" w:rsidRPr="00AB2955">
        <w:rPr>
          <w:sz w:val="24"/>
          <w:szCs w:val="24"/>
        </w:rPr>
        <w:t xml:space="preserve">, dla przedmiotowego przedsięwzięcia wymagane jest uzyskanie decyzji o środowiskowych uwarunkowaniach. </w:t>
      </w:r>
    </w:p>
    <w:p w14:paraId="1CB877BF" w14:textId="5F0A6D04" w:rsidR="006E19C1" w:rsidRPr="00265457" w:rsidRDefault="006E19C1" w:rsidP="006E19C1">
      <w:pPr>
        <w:pStyle w:val="western"/>
        <w:spacing w:before="0" w:beforeAutospacing="0" w:after="0"/>
        <w:ind w:firstLine="708"/>
        <w:contextualSpacing/>
        <w:rPr>
          <w:sz w:val="24"/>
          <w:szCs w:val="24"/>
        </w:rPr>
      </w:pPr>
      <w:r w:rsidRPr="00023E05">
        <w:rPr>
          <w:sz w:val="24"/>
          <w:szCs w:val="24"/>
        </w:rPr>
        <w:t xml:space="preserve">Stosownie do art. 75 ust. 1 pkt 4 ww. ustawy organem właściwym do wydania decyzji o </w:t>
      </w:r>
      <w:r w:rsidRPr="00265457">
        <w:rPr>
          <w:sz w:val="24"/>
          <w:szCs w:val="24"/>
        </w:rPr>
        <w:t>środowiskowych uwarunkowaniach w przedmiotowym przypadku jest Prezydent Miasta Suwałk.</w:t>
      </w:r>
    </w:p>
    <w:p w14:paraId="58748D40" w14:textId="732A35AA" w:rsidR="00F034F3" w:rsidRPr="00437E40" w:rsidRDefault="0006638A" w:rsidP="00437E40">
      <w:pPr>
        <w:pStyle w:val="western"/>
        <w:spacing w:after="0"/>
        <w:ind w:firstLine="708"/>
        <w:rPr>
          <w:color w:val="000000"/>
          <w:sz w:val="24"/>
          <w:szCs w:val="24"/>
        </w:rPr>
      </w:pPr>
      <w:r w:rsidRPr="00265457">
        <w:rPr>
          <w:sz w:val="24"/>
          <w:szCs w:val="24"/>
        </w:rPr>
        <w:lastRenderedPageBreak/>
        <w:t>Dnia 1</w:t>
      </w:r>
      <w:r w:rsidR="00C51DD8">
        <w:rPr>
          <w:sz w:val="24"/>
          <w:szCs w:val="24"/>
        </w:rPr>
        <w:t>4</w:t>
      </w:r>
      <w:r w:rsidRPr="00265457">
        <w:rPr>
          <w:sz w:val="24"/>
          <w:szCs w:val="24"/>
        </w:rPr>
        <w:t xml:space="preserve"> lutego 2025 r. Organ </w:t>
      </w:r>
      <w:r w:rsidR="009C6B12" w:rsidRPr="00265457">
        <w:rPr>
          <w:sz w:val="24"/>
          <w:szCs w:val="24"/>
        </w:rPr>
        <w:t xml:space="preserve">wezwał </w:t>
      </w:r>
      <w:r w:rsidR="00C51DD8">
        <w:rPr>
          <w:sz w:val="24"/>
          <w:szCs w:val="24"/>
        </w:rPr>
        <w:t xml:space="preserve">stronę </w:t>
      </w:r>
      <w:r w:rsidR="009C6B12" w:rsidRPr="00265457">
        <w:rPr>
          <w:sz w:val="24"/>
          <w:szCs w:val="24"/>
        </w:rPr>
        <w:t>d</w:t>
      </w:r>
      <w:r w:rsidRPr="00265457">
        <w:rPr>
          <w:sz w:val="24"/>
          <w:szCs w:val="24"/>
        </w:rPr>
        <w:t>o usuni</w:t>
      </w:r>
      <w:r w:rsidR="00D45CD3" w:rsidRPr="00265457">
        <w:rPr>
          <w:sz w:val="24"/>
          <w:szCs w:val="24"/>
        </w:rPr>
        <w:t>ę</w:t>
      </w:r>
      <w:r w:rsidRPr="00265457">
        <w:rPr>
          <w:sz w:val="24"/>
          <w:szCs w:val="24"/>
        </w:rPr>
        <w:t>ci</w:t>
      </w:r>
      <w:r w:rsidR="009C6B12" w:rsidRPr="00265457">
        <w:rPr>
          <w:sz w:val="24"/>
          <w:szCs w:val="24"/>
        </w:rPr>
        <w:t>a</w:t>
      </w:r>
      <w:r w:rsidRPr="00265457">
        <w:rPr>
          <w:sz w:val="24"/>
          <w:szCs w:val="24"/>
        </w:rPr>
        <w:t xml:space="preserve"> braków we wniosku</w:t>
      </w:r>
      <w:r w:rsidR="00CF71C9" w:rsidRPr="00265457">
        <w:rPr>
          <w:sz w:val="24"/>
          <w:szCs w:val="24"/>
        </w:rPr>
        <w:t>, które zostały uzupełnione d</w:t>
      </w:r>
      <w:r w:rsidRPr="00265457">
        <w:rPr>
          <w:sz w:val="24"/>
          <w:szCs w:val="24"/>
        </w:rPr>
        <w:t xml:space="preserve">nia </w:t>
      </w:r>
      <w:r w:rsidR="00460172">
        <w:rPr>
          <w:sz w:val="24"/>
          <w:szCs w:val="24"/>
        </w:rPr>
        <w:t xml:space="preserve">27 </w:t>
      </w:r>
      <w:r w:rsidRPr="00265457">
        <w:rPr>
          <w:sz w:val="24"/>
          <w:szCs w:val="24"/>
        </w:rPr>
        <w:t xml:space="preserve">lutego 2025 r. </w:t>
      </w:r>
      <w:r w:rsidR="00AB2955" w:rsidRPr="00265457">
        <w:rPr>
          <w:color w:val="000000"/>
          <w:sz w:val="24"/>
          <w:szCs w:val="24"/>
        </w:rPr>
        <w:t>W oparciu o §</w:t>
      </w:r>
      <w:r w:rsidR="0004021E" w:rsidRPr="00265457">
        <w:rPr>
          <w:color w:val="000000"/>
          <w:sz w:val="24"/>
          <w:szCs w:val="24"/>
        </w:rPr>
        <w:t xml:space="preserve"> </w:t>
      </w:r>
      <w:r w:rsidR="00AB2955" w:rsidRPr="00265457">
        <w:rPr>
          <w:color w:val="000000"/>
          <w:sz w:val="24"/>
          <w:szCs w:val="24"/>
        </w:rPr>
        <w:t xml:space="preserve">49 ustawy Kodeks postępowania administracyjnego, w związku z art. 74 ust. 3 ustawy o udostępnianiu informacji o środowisku i jego ochronie, udziale społeczeństwa w ochronie środowiska oraz o ocenach oddziaływania na środowisko, w dniu </w:t>
      </w:r>
      <w:r w:rsidR="00460172">
        <w:rPr>
          <w:sz w:val="24"/>
          <w:szCs w:val="24"/>
        </w:rPr>
        <w:t>28</w:t>
      </w:r>
      <w:r w:rsidR="00660AEB" w:rsidRPr="00265457">
        <w:rPr>
          <w:sz w:val="24"/>
          <w:szCs w:val="24"/>
        </w:rPr>
        <w:t xml:space="preserve"> lutego</w:t>
      </w:r>
      <w:r w:rsidR="001A166F" w:rsidRPr="00265457">
        <w:rPr>
          <w:sz w:val="24"/>
          <w:szCs w:val="24"/>
        </w:rPr>
        <w:t xml:space="preserve"> </w:t>
      </w:r>
      <w:r w:rsidR="00AB2955" w:rsidRPr="00265457">
        <w:rPr>
          <w:color w:val="000000"/>
          <w:sz w:val="24"/>
          <w:szCs w:val="24"/>
        </w:rPr>
        <w:t>202</w:t>
      </w:r>
      <w:r w:rsidR="00660AEB" w:rsidRPr="00265457">
        <w:rPr>
          <w:color w:val="000000"/>
          <w:sz w:val="24"/>
          <w:szCs w:val="24"/>
        </w:rPr>
        <w:t>5</w:t>
      </w:r>
      <w:r w:rsidR="0004021E" w:rsidRPr="00265457">
        <w:rPr>
          <w:color w:val="000000"/>
          <w:sz w:val="24"/>
          <w:szCs w:val="24"/>
        </w:rPr>
        <w:t xml:space="preserve"> </w:t>
      </w:r>
      <w:r w:rsidR="00AB2955" w:rsidRPr="00265457">
        <w:rPr>
          <w:color w:val="000000"/>
          <w:sz w:val="24"/>
          <w:szCs w:val="24"/>
        </w:rPr>
        <w:t xml:space="preserve">r. </w:t>
      </w:r>
      <w:r w:rsidR="00265457" w:rsidRPr="00265457">
        <w:rPr>
          <w:color w:val="000000"/>
          <w:sz w:val="24"/>
          <w:szCs w:val="24"/>
        </w:rPr>
        <w:t xml:space="preserve">Organ prowadzący postępowanie administracyjne, w związku z tym, że ilość stron postępowania przekraczała 10, obwieszczeniem zawiadomił strony, że zostało wszczęte postępowanie administracyjne w sprawie wydania decyzji o środowiskowych uwarunkowaniach dla przedmiotowego przedsięwzięcia umieszczając obwieszczenie </w:t>
      </w:r>
      <w:r w:rsidR="00437E40" w:rsidRPr="00437E40">
        <w:rPr>
          <w:color w:val="000000"/>
          <w:sz w:val="24"/>
          <w:szCs w:val="24"/>
        </w:rPr>
        <w:t>przez okres 14 dni</w:t>
      </w:r>
      <w:r w:rsidR="00437E40">
        <w:rPr>
          <w:color w:val="000000"/>
          <w:sz w:val="24"/>
          <w:szCs w:val="24"/>
        </w:rPr>
        <w:t xml:space="preserve"> </w:t>
      </w:r>
      <w:r w:rsidR="00265457">
        <w:rPr>
          <w:color w:val="000000"/>
          <w:sz w:val="24"/>
          <w:szCs w:val="24"/>
        </w:rPr>
        <w:t>w</w:t>
      </w:r>
      <w:r w:rsidR="00265457" w:rsidRPr="00265457">
        <w:rPr>
          <w:color w:val="000000"/>
          <w:sz w:val="24"/>
          <w:szCs w:val="24"/>
        </w:rPr>
        <w:t xml:space="preserve"> </w:t>
      </w:r>
      <w:r w:rsidR="00EA198F">
        <w:rPr>
          <w:color w:val="000000"/>
          <w:sz w:val="24"/>
          <w:szCs w:val="24"/>
        </w:rPr>
        <w:t xml:space="preserve">Biuletynie Informacji Publicznej </w:t>
      </w:r>
      <w:r w:rsidR="00265457" w:rsidRPr="00265457">
        <w:rPr>
          <w:color w:val="000000"/>
          <w:sz w:val="24"/>
          <w:szCs w:val="24"/>
        </w:rPr>
        <w:t xml:space="preserve">oraz </w:t>
      </w:r>
      <w:hyperlink r:id="rId8" w:history="1">
        <w:r w:rsidR="00265457" w:rsidRPr="00265457">
          <w:rPr>
            <w:color w:val="000000"/>
            <w:sz w:val="24"/>
            <w:szCs w:val="24"/>
          </w:rPr>
          <w:t>na tablicy ogłoszeń Urzędu Miejskiego w Suwałkach, ul. Mickiewicza 1 (II piętro)</w:t>
        </w:r>
        <w:r w:rsidR="00EA198F">
          <w:rPr>
            <w:color w:val="000000"/>
            <w:sz w:val="24"/>
            <w:szCs w:val="24"/>
          </w:rPr>
          <w:t xml:space="preserve"> oraz w Urzędzie Gminie Bakałarzewo, przy ul. Rynek 3 </w:t>
        </w:r>
        <w:r w:rsidR="00BC45C3">
          <w:rPr>
            <w:color w:val="000000"/>
            <w:sz w:val="24"/>
            <w:szCs w:val="24"/>
          </w:rPr>
          <w:t>oraz w Biuletynie Informacji Publicznej Urzędu Gminy Bakałarzewo</w:t>
        </w:r>
        <w:r w:rsidR="00EA198F">
          <w:rPr>
            <w:color w:val="000000"/>
            <w:sz w:val="24"/>
            <w:szCs w:val="24"/>
          </w:rPr>
          <w:t>.</w:t>
        </w:r>
      </w:hyperlink>
      <w:r w:rsidR="00AB2955" w:rsidRPr="00265457">
        <w:rPr>
          <w:color w:val="000000"/>
          <w:sz w:val="24"/>
          <w:szCs w:val="24"/>
        </w:rPr>
        <w:t xml:space="preserve"> Organ zapewnił również możliwość zapoznania się z dokumentami sprawy telefonicznie lub środkami łączności elektronicznej oraz możliwość składania w Wydziale Ochrony Środowiska Urzędu Miejskiego w pok. 210, uwag</w:t>
      </w:r>
      <w:r w:rsidR="00C01F4A" w:rsidRPr="00265457">
        <w:rPr>
          <w:color w:val="000000"/>
          <w:sz w:val="24"/>
          <w:szCs w:val="24"/>
        </w:rPr>
        <w:t xml:space="preserve"> </w:t>
      </w:r>
      <w:r w:rsidR="00AB2955" w:rsidRPr="00265457">
        <w:rPr>
          <w:color w:val="000000"/>
          <w:sz w:val="24"/>
          <w:szCs w:val="24"/>
        </w:rPr>
        <w:t xml:space="preserve">i wniosków. </w:t>
      </w:r>
      <w:r w:rsidR="00D459F4" w:rsidRPr="00265457">
        <w:rPr>
          <w:color w:val="000000"/>
          <w:sz w:val="24"/>
          <w:szCs w:val="24"/>
        </w:rPr>
        <w:t xml:space="preserve">W wyznaczonym terminie nie wpłynęły żadne uwagi ani wnioski. </w:t>
      </w:r>
    </w:p>
    <w:p w14:paraId="0A5BAB37" w14:textId="77777777" w:rsidR="00AB2955" w:rsidRPr="0004021E" w:rsidRDefault="00960F88" w:rsidP="00DD5215">
      <w:pPr>
        <w:spacing w:after="0" w:line="240" w:lineRule="auto"/>
        <w:contextualSpacing/>
        <w:jc w:val="both"/>
        <w:rPr>
          <w:rFonts w:ascii="Times New Roman" w:eastAsia="Times New Roman" w:hAnsi="Times New Roman" w:cs="Times New Roman"/>
          <w:sz w:val="24"/>
          <w:szCs w:val="24"/>
          <w:lang w:eastAsia="pl-PL"/>
        </w:rPr>
      </w:pPr>
      <w:r w:rsidRPr="00265457">
        <w:rPr>
          <w:rFonts w:ascii="Times New Roman" w:eastAsia="Times New Roman" w:hAnsi="Times New Roman" w:cs="Times New Roman"/>
          <w:sz w:val="24"/>
          <w:szCs w:val="24"/>
          <w:lang w:eastAsia="pl-PL"/>
        </w:rPr>
        <w:tab/>
      </w:r>
      <w:r w:rsidR="00AB2955" w:rsidRPr="00265457">
        <w:rPr>
          <w:rFonts w:ascii="Times New Roman" w:eastAsia="Times New Roman" w:hAnsi="Times New Roman" w:cs="Times New Roman"/>
          <w:sz w:val="24"/>
          <w:szCs w:val="24"/>
          <w:lang w:eastAsia="pl-PL"/>
        </w:rPr>
        <w:t xml:space="preserve">Zgodnie z art. 64 ust. 1 ustawy o udostępnieniu informacji o środowisku i jego ochronie, udziale społeczeństwa w ochronie środowiska oraz o ocenach oddziaływania na środowisko, organ </w:t>
      </w:r>
      <w:r w:rsidR="00AB2955" w:rsidRPr="00265457">
        <w:rPr>
          <w:rFonts w:ascii="Times New Roman" w:eastAsia="Times New Roman" w:hAnsi="Times New Roman" w:cs="Times New Roman"/>
          <w:sz w:val="24"/>
          <w:szCs w:val="24"/>
          <w:shd w:val="clear" w:color="auto" w:fill="FFFFFF"/>
          <w:lang w:eastAsia="pl-PL"/>
        </w:rPr>
        <w:t>zasięgnął opinii Regionalnego Dyrektora</w:t>
      </w:r>
      <w:r w:rsidR="00AB2955" w:rsidRPr="0004021E">
        <w:rPr>
          <w:rFonts w:ascii="Times New Roman" w:eastAsia="Times New Roman" w:hAnsi="Times New Roman" w:cs="Times New Roman"/>
          <w:sz w:val="24"/>
          <w:szCs w:val="24"/>
          <w:shd w:val="clear" w:color="auto" w:fill="FFFFFF"/>
          <w:lang w:eastAsia="pl-PL"/>
        </w:rPr>
        <w:t xml:space="preserve"> Ochrony Środowiska </w:t>
      </w:r>
      <w:r w:rsidR="00C01F4A" w:rsidRPr="0004021E">
        <w:rPr>
          <w:rFonts w:ascii="Times New Roman" w:eastAsia="Times New Roman" w:hAnsi="Times New Roman" w:cs="Times New Roman"/>
          <w:sz w:val="24"/>
          <w:szCs w:val="24"/>
          <w:shd w:val="clear" w:color="auto" w:fill="FFFFFF"/>
          <w:lang w:eastAsia="pl-PL"/>
        </w:rPr>
        <w:t xml:space="preserve">                         </w:t>
      </w:r>
      <w:r w:rsidR="00AB2955" w:rsidRPr="0004021E">
        <w:rPr>
          <w:rFonts w:ascii="Times New Roman" w:eastAsia="Times New Roman" w:hAnsi="Times New Roman" w:cs="Times New Roman"/>
          <w:sz w:val="24"/>
          <w:szCs w:val="24"/>
          <w:shd w:val="clear" w:color="auto" w:fill="FFFFFF"/>
          <w:lang w:eastAsia="pl-PL"/>
        </w:rPr>
        <w:t>w Białymstoku, Państwowego Powiatowego Inspektora Sanitarnego w Suwałkach oraz Dyrektora Zarządu Zlewni w Augustowie Państwowe Gospodarstwo Wodne Wody Polskie.</w:t>
      </w:r>
    </w:p>
    <w:p w14:paraId="200B00F8" w14:textId="4DCD63F8" w:rsidR="001316C3" w:rsidRPr="00BF2CD1" w:rsidRDefault="00960F88" w:rsidP="001316C3">
      <w:pPr>
        <w:spacing w:after="0" w:line="240" w:lineRule="auto"/>
        <w:contextualSpacing/>
        <w:jc w:val="both"/>
        <w:rPr>
          <w:rFonts w:ascii="Times New Roman" w:eastAsia="Times New Roman" w:hAnsi="Times New Roman" w:cs="Times New Roman"/>
          <w:color w:val="000000"/>
          <w:sz w:val="24"/>
          <w:szCs w:val="24"/>
          <w:shd w:val="clear" w:color="auto" w:fill="FFFFFF"/>
          <w:lang w:eastAsia="pl-PL"/>
        </w:rPr>
      </w:pPr>
      <w:r w:rsidRPr="0004021E">
        <w:rPr>
          <w:rFonts w:ascii="Times New Roman" w:eastAsia="Times New Roman" w:hAnsi="Times New Roman" w:cs="Times New Roman"/>
          <w:color w:val="000000"/>
          <w:sz w:val="24"/>
          <w:szCs w:val="24"/>
          <w:shd w:val="clear" w:color="auto" w:fill="FFFFFF"/>
          <w:lang w:eastAsia="pl-PL"/>
        </w:rPr>
        <w:tab/>
      </w:r>
      <w:r w:rsidR="001316C3" w:rsidRPr="0004021E">
        <w:rPr>
          <w:rFonts w:ascii="Times New Roman" w:eastAsia="Times New Roman" w:hAnsi="Times New Roman" w:cs="Times New Roman"/>
          <w:color w:val="000000"/>
          <w:sz w:val="24"/>
          <w:szCs w:val="24"/>
          <w:shd w:val="clear" w:color="auto" w:fill="FFFFFF"/>
          <w:lang w:eastAsia="pl-PL"/>
        </w:rPr>
        <w:t xml:space="preserve">Regionalny Dyrektor Ochrony Środowiska w Białymstoku, </w:t>
      </w:r>
      <w:r w:rsidR="001316C3">
        <w:rPr>
          <w:rFonts w:ascii="Times New Roman" w:eastAsia="Times New Roman" w:hAnsi="Times New Roman" w:cs="Times New Roman"/>
          <w:color w:val="000000"/>
          <w:sz w:val="24"/>
          <w:szCs w:val="24"/>
          <w:shd w:val="clear" w:color="auto" w:fill="FFFFFF"/>
          <w:lang w:eastAsia="pl-PL"/>
        </w:rPr>
        <w:t xml:space="preserve">dnia </w:t>
      </w:r>
      <w:r w:rsidR="00667636">
        <w:rPr>
          <w:rFonts w:ascii="Times New Roman" w:eastAsia="Times New Roman" w:hAnsi="Times New Roman" w:cs="Times New Roman"/>
          <w:color w:val="000000"/>
          <w:sz w:val="24"/>
          <w:szCs w:val="24"/>
          <w:shd w:val="clear" w:color="auto" w:fill="FFFFFF"/>
          <w:lang w:eastAsia="pl-PL"/>
        </w:rPr>
        <w:t xml:space="preserve">11 marca 2025 r. wezwał </w:t>
      </w:r>
      <w:r w:rsidR="000F7C30">
        <w:rPr>
          <w:rFonts w:ascii="Times New Roman" w:eastAsia="Times New Roman" w:hAnsi="Times New Roman" w:cs="Times New Roman"/>
          <w:color w:val="000000"/>
          <w:sz w:val="24"/>
          <w:szCs w:val="24"/>
          <w:shd w:val="clear" w:color="auto" w:fill="FFFFFF"/>
          <w:lang w:eastAsia="pl-PL"/>
        </w:rPr>
        <w:t xml:space="preserve">Prezydenta Miasta Suwałk </w:t>
      </w:r>
      <w:r w:rsidR="00667636">
        <w:rPr>
          <w:rFonts w:ascii="Times New Roman" w:eastAsia="Times New Roman" w:hAnsi="Times New Roman" w:cs="Times New Roman"/>
          <w:color w:val="000000"/>
          <w:sz w:val="24"/>
          <w:szCs w:val="24"/>
          <w:shd w:val="clear" w:color="auto" w:fill="FFFFFF"/>
          <w:lang w:eastAsia="pl-PL"/>
        </w:rPr>
        <w:t>do uzupełnienia wniosku. Strona uzupełniła wniosek 21 marca 2025 r.</w:t>
      </w:r>
      <w:r w:rsidR="00EA198F">
        <w:rPr>
          <w:rFonts w:ascii="Times New Roman" w:eastAsia="Times New Roman" w:hAnsi="Times New Roman" w:cs="Times New Roman"/>
          <w:color w:val="000000"/>
          <w:sz w:val="24"/>
          <w:szCs w:val="24"/>
          <w:shd w:val="clear" w:color="auto" w:fill="FFFFFF"/>
          <w:lang w:eastAsia="pl-PL"/>
        </w:rPr>
        <w:t xml:space="preserve">, który został przekazany </w:t>
      </w:r>
      <w:r w:rsidR="00EA198F" w:rsidRPr="0004021E">
        <w:rPr>
          <w:rFonts w:ascii="Times New Roman" w:eastAsia="Times New Roman" w:hAnsi="Times New Roman" w:cs="Times New Roman"/>
          <w:color w:val="000000"/>
          <w:sz w:val="24"/>
          <w:szCs w:val="24"/>
          <w:shd w:val="clear" w:color="auto" w:fill="FFFFFF"/>
          <w:lang w:eastAsia="pl-PL"/>
        </w:rPr>
        <w:t>Regionaln</w:t>
      </w:r>
      <w:r w:rsidR="00EA198F">
        <w:rPr>
          <w:rFonts w:ascii="Times New Roman" w:eastAsia="Times New Roman" w:hAnsi="Times New Roman" w:cs="Times New Roman"/>
          <w:color w:val="000000"/>
          <w:sz w:val="24"/>
          <w:szCs w:val="24"/>
          <w:shd w:val="clear" w:color="auto" w:fill="FFFFFF"/>
          <w:lang w:eastAsia="pl-PL"/>
        </w:rPr>
        <w:t>emu</w:t>
      </w:r>
      <w:r w:rsidR="00EA198F" w:rsidRPr="0004021E">
        <w:rPr>
          <w:rFonts w:ascii="Times New Roman" w:eastAsia="Times New Roman" w:hAnsi="Times New Roman" w:cs="Times New Roman"/>
          <w:color w:val="000000"/>
          <w:sz w:val="24"/>
          <w:szCs w:val="24"/>
          <w:shd w:val="clear" w:color="auto" w:fill="FFFFFF"/>
          <w:lang w:eastAsia="pl-PL"/>
        </w:rPr>
        <w:t xml:space="preserve"> Dyrektor</w:t>
      </w:r>
      <w:r w:rsidR="00EA198F">
        <w:rPr>
          <w:rFonts w:ascii="Times New Roman" w:eastAsia="Times New Roman" w:hAnsi="Times New Roman" w:cs="Times New Roman"/>
          <w:color w:val="000000"/>
          <w:sz w:val="24"/>
          <w:szCs w:val="24"/>
          <w:shd w:val="clear" w:color="auto" w:fill="FFFFFF"/>
          <w:lang w:eastAsia="pl-PL"/>
        </w:rPr>
        <w:t>owi</w:t>
      </w:r>
      <w:r w:rsidR="00EA198F" w:rsidRPr="0004021E">
        <w:rPr>
          <w:rFonts w:ascii="Times New Roman" w:eastAsia="Times New Roman" w:hAnsi="Times New Roman" w:cs="Times New Roman"/>
          <w:color w:val="000000"/>
          <w:sz w:val="24"/>
          <w:szCs w:val="24"/>
          <w:shd w:val="clear" w:color="auto" w:fill="FFFFFF"/>
          <w:lang w:eastAsia="pl-PL"/>
        </w:rPr>
        <w:t xml:space="preserve"> Ochrony Środowiska w Białymstoku</w:t>
      </w:r>
      <w:r w:rsidR="00EA198F">
        <w:rPr>
          <w:rFonts w:ascii="Times New Roman" w:eastAsia="Times New Roman" w:hAnsi="Times New Roman" w:cs="Times New Roman"/>
          <w:color w:val="000000"/>
          <w:sz w:val="24"/>
          <w:szCs w:val="24"/>
          <w:shd w:val="clear" w:color="auto" w:fill="FFFFFF"/>
          <w:lang w:eastAsia="pl-PL"/>
        </w:rPr>
        <w:t>.</w:t>
      </w:r>
      <w:r w:rsidR="00667636">
        <w:rPr>
          <w:rFonts w:ascii="Times New Roman" w:eastAsia="Times New Roman" w:hAnsi="Times New Roman" w:cs="Times New Roman"/>
          <w:color w:val="000000"/>
          <w:sz w:val="24"/>
          <w:szCs w:val="24"/>
          <w:shd w:val="clear" w:color="auto" w:fill="FFFFFF"/>
          <w:lang w:eastAsia="pl-PL"/>
        </w:rPr>
        <w:t xml:space="preserve"> D</w:t>
      </w:r>
      <w:r w:rsidR="00667636" w:rsidRPr="00D37A1C">
        <w:rPr>
          <w:rFonts w:ascii="Times New Roman" w:eastAsia="Times New Roman" w:hAnsi="Times New Roman" w:cs="Times New Roman"/>
          <w:color w:val="000000"/>
          <w:sz w:val="24"/>
          <w:szCs w:val="24"/>
          <w:shd w:val="clear" w:color="auto" w:fill="FFFFFF"/>
          <w:lang w:eastAsia="pl-PL"/>
        </w:rPr>
        <w:t xml:space="preserve">nia </w:t>
      </w:r>
      <w:r w:rsidR="00667636">
        <w:rPr>
          <w:rFonts w:ascii="Times New Roman" w:eastAsia="Times New Roman" w:hAnsi="Times New Roman" w:cs="Times New Roman"/>
          <w:color w:val="000000"/>
          <w:sz w:val="24"/>
          <w:szCs w:val="24"/>
          <w:shd w:val="clear" w:color="auto" w:fill="FFFFFF"/>
          <w:lang w:eastAsia="pl-PL"/>
        </w:rPr>
        <w:t xml:space="preserve">24 marca 2025 r. </w:t>
      </w:r>
      <w:r w:rsidR="00667636" w:rsidRPr="0004021E">
        <w:rPr>
          <w:rFonts w:ascii="Times New Roman" w:eastAsia="Times New Roman" w:hAnsi="Times New Roman" w:cs="Times New Roman"/>
          <w:color w:val="000000"/>
          <w:sz w:val="24"/>
          <w:szCs w:val="24"/>
          <w:shd w:val="clear" w:color="auto" w:fill="FFFFFF"/>
          <w:lang w:eastAsia="pl-PL"/>
        </w:rPr>
        <w:t>Regionalny Dyrektor Ochrony Środowiska w Białymstoku</w:t>
      </w:r>
      <w:r w:rsidR="00667636">
        <w:rPr>
          <w:rFonts w:ascii="Times New Roman" w:eastAsia="Times New Roman" w:hAnsi="Times New Roman" w:cs="Times New Roman"/>
          <w:color w:val="000000"/>
          <w:sz w:val="24"/>
          <w:szCs w:val="24"/>
          <w:shd w:val="clear" w:color="auto" w:fill="FFFFFF"/>
          <w:lang w:eastAsia="pl-PL"/>
        </w:rPr>
        <w:t xml:space="preserve"> </w:t>
      </w:r>
      <w:r w:rsidR="00806235">
        <w:rPr>
          <w:rFonts w:ascii="Times New Roman" w:eastAsia="Times New Roman" w:hAnsi="Times New Roman" w:cs="Times New Roman"/>
          <w:color w:val="000000"/>
          <w:sz w:val="24"/>
          <w:szCs w:val="24"/>
          <w:shd w:val="clear" w:color="auto" w:fill="FFFFFF"/>
          <w:lang w:eastAsia="pl-PL"/>
        </w:rPr>
        <w:t>p</w:t>
      </w:r>
      <w:r w:rsidR="001316C3" w:rsidRPr="0004021E">
        <w:rPr>
          <w:rFonts w:ascii="Times New Roman" w:eastAsia="Times New Roman" w:hAnsi="Times New Roman" w:cs="Times New Roman"/>
          <w:color w:val="000000"/>
          <w:sz w:val="24"/>
          <w:szCs w:val="24"/>
          <w:shd w:val="clear" w:color="auto" w:fill="FFFFFF"/>
          <w:lang w:eastAsia="pl-PL"/>
        </w:rPr>
        <w:t>ostanowieniem</w:t>
      </w:r>
      <w:r w:rsidR="001316C3" w:rsidRPr="00D37A1C">
        <w:rPr>
          <w:rFonts w:ascii="Times New Roman" w:eastAsia="Times New Roman" w:hAnsi="Times New Roman" w:cs="Times New Roman"/>
          <w:color w:val="000000"/>
          <w:sz w:val="24"/>
          <w:szCs w:val="24"/>
          <w:shd w:val="clear" w:color="auto" w:fill="FFFFFF"/>
          <w:lang w:eastAsia="pl-PL"/>
        </w:rPr>
        <w:t xml:space="preserve"> Nr WSTI.4220.</w:t>
      </w:r>
      <w:r w:rsidR="00EA198F">
        <w:rPr>
          <w:rFonts w:ascii="Times New Roman" w:eastAsia="Times New Roman" w:hAnsi="Times New Roman" w:cs="Times New Roman"/>
          <w:color w:val="000000"/>
          <w:sz w:val="24"/>
          <w:szCs w:val="24"/>
          <w:shd w:val="clear" w:color="auto" w:fill="FFFFFF"/>
          <w:lang w:eastAsia="pl-PL"/>
        </w:rPr>
        <w:t>20</w:t>
      </w:r>
      <w:r w:rsidR="001316C3" w:rsidRPr="00D37A1C">
        <w:rPr>
          <w:rFonts w:ascii="Times New Roman" w:eastAsia="Times New Roman" w:hAnsi="Times New Roman" w:cs="Times New Roman"/>
          <w:color w:val="000000"/>
          <w:sz w:val="24"/>
          <w:szCs w:val="24"/>
          <w:shd w:val="clear" w:color="auto" w:fill="FFFFFF"/>
          <w:lang w:eastAsia="pl-PL"/>
        </w:rPr>
        <w:t>.202</w:t>
      </w:r>
      <w:r w:rsidR="00660AEB">
        <w:rPr>
          <w:rFonts w:ascii="Times New Roman" w:eastAsia="Times New Roman" w:hAnsi="Times New Roman" w:cs="Times New Roman"/>
          <w:color w:val="000000"/>
          <w:sz w:val="24"/>
          <w:szCs w:val="24"/>
          <w:shd w:val="clear" w:color="auto" w:fill="FFFFFF"/>
          <w:lang w:eastAsia="pl-PL"/>
        </w:rPr>
        <w:t>5</w:t>
      </w:r>
      <w:r w:rsidR="001316C3" w:rsidRPr="00D37A1C">
        <w:rPr>
          <w:rFonts w:ascii="Times New Roman" w:eastAsia="Times New Roman" w:hAnsi="Times New Roman" w:cs="Times New Roman"/>
          <w:color w:val="000000"/>
          <w:sz w:val="24"/>
          <w:szCs w:val="24"/>
          <w:shd w:val="clear" w:color="auto" w:fill="FFFFFF"/>
          <w:lang w:eastAsia="pl-PL"/>
        </w:rPr>
        <w:t>.</w:t>
      </w:r>
      <w:r w:rsidR="00EA198F">
        <w:rPr>
          <w:rFonts w:ascii="Times New Roman" w:eastAsia="Times New Roman" w:hAnsi="Times New Roman" w:cs="Times New Roman"/>
          <w:color w:val="000000"/>
          <w:sz w:val="24"/>
          <w:szCs w:val="24"/>
          <w:shd w:val="clear" w:color="auto" w:fill="FFFFFF"/>
          <w:lang w:eastAsia="pl-PL"/>
        </w:rPr>
        <w:t>BK</w:t>
      </w:r>
      <w:r w:rsidR="00667636">
        <w:rPr>
          <w:rFonts w:ascii="Times New Roman" w:eastAsia="Times New Roman" w:hAnsi="Times New Roman" w:cs="Times New Roman"/>
          <w:color w:val="000000"/>
          <w:sz w:val="24"/>
          <w:szCs w:val="24"/>
          <w:shd w:val="clear" w:color="auto" w:fill="FFFFFF"/>
          <w:lang w:eastAsia="pl-PL"/>
        </w:rPr>
        <w:t>,</w:t>
      </w:r>
      <w:r w:rsidR="001316C3" w:rsidRPr="00D37A1C">
        <w:rPr>
          <w:rFonts w:ascii="Times New Roman" w:eastAsia="Times New Roman" w:hAnsi="Times New Roman" w:cs="Times New Roman"/>
          <w:color w:val="000000"/>
          <w:sz w:val="24"/>
          <w:szCs w:val="24"/>
          <w:shd w:val="clear" w:color="auto" w:fill="FFFFFF"/>
          <w:lang w:eastAsia="pl-PL"/>
        </w:rPr>
        <w:t xml:space="preserve"> po przeanalizowaniu całości materiału w przedmiotowej sprawie, biorąc pod uwagę rodzaj, skalę oraz uwarunkowania związane</w:t>
      </w:r>
      <w:r w:rsidR="001316C3">
        <w:rPr>
          <w:rFonts w:ascii="Times New Roman" w:eastAsia="Times New Roman" w:hAnsi="Times New Roman" w:cs="Times New Roman"/>
          <w:color w:val="000000"/>
          <w:sz w:val="24"/>
          <w:szCs w:val="24"/>
          <w:shd w:val="clear" w:color="auto" w:fill="FFFFFF"/>
          <w:lang w:eastAsia="pl-PL"/>
        </w:rPr>
        <w:t xml:space="preserve"> </w:t>
      </w:r>
      <w:r w:rsidR="001316C3" w:rsidRPr="00D37A1C">
        <w:rPr>
          <w:rFonts w:ascii="Times New Roman" w:eastAsia="Times New Roman" w:hAnsi="Times New Roman" w:cs="Times New Roman"/>
          <w:color w:val="000000"/>
          <w:sz w:val="24"/>
          <w:szCs w:val="24"/>
          <w:shd w:val="clear" w:color="auto" w:fill="FFFFFF"/>
          <w:lang w:eastAsia="pl-PL"/>
        </w:rPr>
        <w:t xml:space="preserve">z kwalifikowaniem przedsięwzięcia do przeprowadzenia oceny oddziaływania na środowisko uznał, że odstąpienie od obowiązku przeprowadzenia oceny oddziaływania na </w:t>
      </w:r>
      <w:r w:rsidR="001316C3" w:rsidRPr="00BF2CD1">
        <w:rPr>
          <w:rFonts w:ascii="Times New Roman" w:eastAsia="Times New Roman" w:hAnsi="Times New Roman" w:cs="Times New Roman"/>
          <w:color w:val="000000"/>
          <w:sz w:val="24"/>
          <w:szCs w:val="24"/>
          <w:shd w:val="clear" w:color="auto" w:fill="FFFFFF"/>
          <w:lang w:eastAsia="pl-PL"/>
        </w:rPr>
        <w:t>środowisko dla przedmiotowego przedsięwzięcia jest uzasadnione.</w:t>
      </w:r>
    </w:p>
    <w:p w14:paraId="6130F7F1" w14:textId="0F1F4229" w:rsidR="001316C3" w:rsidRPr="00BF2CD1" w:rsidRDefault="001316C3" w:rsidP="001316C3">
      <w:pPr>
        <w:spacing w:after="0" w:line="240" w:lineRule="auto"/>
        <w:contextualSpacing/>
        <w:jc w:val="both"/>
        <w:rPr>
          <w:rFonts w:ascii="Times New Roman" w:eastAsia="Times New Roman" w:hAnsi="Times New Roman" w:cs="Times New Roman"/>
          <w:sz w:val="24"/>
          <w:szCs w:val="24"/>
          <w:lang w:eastAsia="pl-PL"/>
        </w:rPr>
      </w:pPr>
      <w:r w:rsidRPr="00BF2CD1">
        <w:rPr>
          <w:rFonts w:ascii="Times New Roman" w:eastAsia="Times New Roman" w:hAnsi="Times New Roman" w:cs="Times New Roman"/>
          <w:color w:val="000000"/>
          <w:sz w:val="24"/>
          <w:szCs w:val="24"/>
          <w:lang w:eastAsia="pl-PL"/>
        </w:rPr>
        <w:tab/>
        <w:t>Państwowy Powiatowy Inspektor Sanit</w:t>
      </w:r>
      <w:r w:rsidRPr="00BF2CD1">
        <w:rPr>
          <w:rFonts w:ascii="Times New Roman" w:eastAsia="Times New Roman" w:hAnsi="Times New Roman" w:cs="Times New Roman"/>
          <w:sz w:val="24"/>
          <w:szCs w:val="24"/>
          <w:lang w:eastAsia="pl-PL"/>
        </w:rPr>
        <w:t xml:space="preserve">arny w Suwałkach, opinią Nr </w:t>
      </w:r>
      <w:r w:rsidR="00B870A2">
        <w:rPr>
          <w:rFonts w:ascii="Times New Roman" w:eastAsia="Times New Roman" w:hAnsi="Times New Roman" w:cs="Times New Roman"/>
          <w:sz w:val="24"/>
          <w:szCs w:val="24"/>
          <w:lang w:eastAsia="pl-PL"/>
        </w:rPr>
        <w:t>1</w:t>
      </w:r>
      <w:r w:rsidR="00667636">
        <w:rPr>
          <w:rFonts w:ascii="Times New Roman" w:eastAsia="Times New Roman" w:hAnsi="Times New Roman" w:cs="Times New Roman"/>
          <w:sz w:val="24"/>
          <w:szCs w:val="24"/>
          <w:lang w:eastAsia="pl-PL"/>
        </w:rPr>
        <w:t>4</w:t>
      </w:r>
      <w:r w:rsidRPr="00BF2CD1">
        <w:rPr>
          <w:rFonts w:ascii="Times New Roman" w:eastAsia="Times New Roman" w:hAnsi="Times New Roman" w:cs="Times New Roman"/>
          <w:sz w:val="24"/>
          <w:szCs w:val="24"/>
          <w:lang w:eastAsia="pl-PL"/>
        </w:rPr>
        <w:t>.O.NZ.202</w:t>
      </w:r>
      <w:r w:rsidR="00B870A2">
        <w:rPr>
          <w:rFonts w:ascii="Times New Roman" w:eastAsia="Times New Roman" w:hAnsi="Times New Roman" w:cs="Times New Roman"/>
          <w:sz w:val="24"/>
          <w:szCs w:val="24"/>
          <w:lang w:eastAsia="pl-PL"/>
        </w:rPr>
        <w:t>5</w:t>
      </w:r>
      <w:r w:rsidRPr="00BF2CD1">
        <w:rPr>
          <w:rFonts w:ascii="Times New Roman" w:eastAsia="Times New Roman" w:hAnsi="Times New Roman" w:cs="Times New Roman"/>
          <w:sz w:val="24"/>
          <w:szCs w:val="24"/>
          <w:lang w:eastAsia="pl-PL"/>
        </w:rPr>
        <w:t xml:space="preserve">                  z dnia </w:t>
      </w:r>
      <w:r w:rsidR="00667636">
        <w:rPr>
          <w:rFonts w:ascii="Times New Roman" w:eastAsia="Times New Roman" w:hAnsi="Times New Roman" w:cs="Times New Roman"/>
          <w:sz w:val="24"/>
          <w:szCs w:val="24"/>
          <w:lang w:eastAsia="pl-PL"/>
        </w:rPr>
        <w:t>14</w:t>
      </w:r>
      <w:r w:rsidR="00B870A2">
        <w:rPr>
          <w:rFonts w:ascii="Times New Roman" w:eastAsia="Times New Roman" w:hAnsi="Times New Roman" w:cs="Times New Roman"/>
          <w:sz w:val="24"/>
          <w:szCs w:val="24"/>
          <w:lang w:eastAsia="pl-PL"/>
        </w:rPr>
        <w:t xml:space="preserve"> marca</w:t>
      </w:r>
      <w:r w:rsidR="004956D2">
        <w:rPr>
          <w:rFonts w:ascii="Times New Roman" w:eastAsia="Times New Roman" w:hAnsi="Times New Roman" w:cs="Times New Roman"/>
          <w:sz w:val="24"/>
          <w:szCs w:val="24"/>
          <w:lang w:eastAsia="pl-PL"/>
        </w:rPr>
        <w:t xml:space="preserve"> </w:t>
      </w:r>
      <w:r w:rsidRPr="00BF2CD1">
        <w:rPr>
          <w:rFonts w:ascii="Times New Roman" w:eastAsia="Times New Roman" w:hAnsi="Times New Roman" w:cs="Times New Roman"/>
          <w:sz w:val="24"/>
          <w:szCs w:val="24"/>
          <w:lang w:eastAsia="pl-PL"/>
        </w:rPr>
        <w:t>202</w:t>
      </w:r>
      <w:r w:rsidR="00B870A2">
        <w:rPr>
          <w:rFonts w:ascii="Times New Roman" w:eastAsia="Times New Roman" w:hAnsi="Times New Roman" w:cs="Times New Roman"/>
          <w:sz w:val="24"/>
          <w:szCs w:val="24"/>
          <w:lang w:eastAsia="pl-PL"/>
        </w:rPr>
        <w:t xml:space="preserve">5 </w:t>
      </w:r>
      <w:r w:rsidRPr="00BF2CD1">
        <w:rPr>
          <w:rFonts w:ascii="Times New Roman" w:eastAsia="Times New Roman" w:hAnsi="Times New Roman" w:cs="Times New Roman"/>
          <w:sz w:val="24"/>
          <w:szCs w:val="24"/>
          <w:lang w:eastAsia="pl-PL"/>
        </w:rPr>
        <w:t xml:space="preserve">r., po przeanalizowaniu informacji zawartych w karcie informacyjnej przedsięwzięcia, uwzględniając charakter inwestycji i jej lokalizację uznał, że </w:t>
      </w:r>
      <w:r w:rsidR="00EA198F" w:rsidRPr="00BF2CD1">
        <w:rPr>
          <w:rFonts w:ascii="Times New Roman" w:eastAsia="Times New Roman" w:hAnsi="Times New Roman" w:cs="Times New Roman"/>
          <w:sz w:val="24"/>
          <w:szCs w:val="24"/>
          <w:lang w:eastAsia="pl-PL"/>
        </w:rPr>
        <w:t>dla planowanego przedsięwzięcia</w:t>
      </w:r>
      <w:r w:rsidR="00EA198F">
        <w:rPr>
          <w:rFonts w:ascii="Times New Roman" w:eastAsia="Times New Roman" w:hAnsi="Times New Roman" w:cs="Times New Roman"/>
          <w:sz w:val="24"/>
          <w:szCs w:val="24"/>
          <w:lang w:eastAsia="pl-PL"/>
        </w:rPr>
        <w:t xml:space="preserve"> </w:t>
      </w:r>
      <w:r w:rsidRPr="00BF2CD1">
        <w:rPr>
          <w:rFonts w:ascii="Times New Roman" w:eastAsia="Times New Roman" w:hAnsi="Times New Roman" w:cs="Times New Roman"/>
          <w:sz w:val="24"/>
          <w:szCs w:val="24"/>
          <w:lang w:eastAsia="pl-PL"/>
        </w:rPr>
        <w:t xml:space="preserve">nie </w:t>
      </w:r>
      <w:r w:rsidR="00EA198F">
        <w:rPr>
          <w:rFonts w:ascii="Times New Roman" w:eastAsia="Times New Roman" w:hAnsi="Times New Roman" w:cs="Times New Roman"/>
          <w:sz w:val="24"/>
          <w:szCs w:val="24"/>
          <w:lang w:eastAsia="pl-PL"/>
        </w:rPr>
        <w:t>ma potrzeby</w:t>
      </w:r>
      <w:r w:rsidR="00667636">
        <w:rPr>
          <w:rFonts w:ascii="Times New Roman" w:eastAsia="Times New Roman" w:hAnsi="Times New Roman" w:cs="Times New Roman"/>
          <w:sz w:val="24"/>
          <w:szCs w:val="24"/>
          <w:lang w:eastAsia="pl-PL"/>
        </w:rPr>
        <w:t xml:space="preserve"> p</w:t>
      </w:r>
      <w:r w:rsidRPr="00BF2CD1">
        <w:rPr>
          <w:rFonts w:ascii="Times New Roman" w:eastAsia="Times New Roman" w:hAnsi="Times New Roman" w:cs="Times New Roman"/>
          <w:sz w:val="24"/>
          <w:szCs w:val="24"/>
          <w:lang w:eastAsia="pl-PL"/>
        </w:rPr>
        <w:t>rzeprowadz</w:t>
      </w:r>
      <w:r w:rsidR="00EA198F">
        <w:rPr>
          <w:rFonts w:ascii="Times New Roman" w:eastAsia="Times New Roman" w:hAnsi="Times New Roman" w:cs="Times New Roman"/>
          <w:sz w:val="24"/>
          <w:szCs w:val="24"/>
          <w:lang w:eastAsia="pl-PL"/>
        </w:rPr>
        <w:t>a</w:t>
      </w:r>
      <w:r w:rsidRPr="00BF2CD1">
        <w:rPr>
          <w:rFonts w:ascii="Times New Roman" w:eastAsia="Times New Roman" w:hAnsi="Times New Roman" w:cs="Times New Roman"/>
          <w:sz w:val="24"/>
          <w:szCs w:val="24"/>
          <w:lang w:eastAsia="pl-PL"/>
        </w:rPr>
        <w:t>nia oceny oddziaływania na środowisko</w:t>
      </w:r>
      <w:r w:rsidR="00EA198F">
        <w:rPr>
          <w:rFonts w:ascii="Times New Roman" w:eastAsia="Times New Roman" w:hAnsi="Times New Roman" w:cs="Times New Roman"/>
          <w:sz w:val="24"/>
          <w:szCs w:val="24"/>
          <w:lang w:eastAsia="pl-PL"/>
        </w:rPr>
        <w:t xml:space="preserve">. Jednocześnie Organ nadmienił, że </w:t>
      </w:r>
      <w:r w:rsidR="00EA198F" w:rsidRPr="00BF2CD1">
        <w:rPr>
          <w:rFonts w:ascii="Times New Roman" w:eastAsia="Times New Roman" w:hAnsi="Times New Roman" w:cs="Times New Roman"/>
          <w:color w:val="000000"/>
          <w:sz w:val="24"/>
          <w:szCs w:val="24"/>
          <w:lang w:eastAsia="pl-PL"/>
        </w:rPr>
        <w:t>Państwow</w:t>
      </w:r>
      <w:r w:rsidR="00EA198F">
        <w:rPr>
          <w:rFonts w:ascii="Times New Roman" w:eastAsia="Times New Roman" w:hAnsi="Times New Roman" w:cs="Times New Roman"/>
          <w:color w:val="000000"/>
          <w:sz w:val="24"/>
          <w:szCs w:val="24"/>
          <w:lang w:eastAsia="pl-PL"/>
        </w:rPr>
        <w:t>a</w:t>
      </w:r>
      <w:r w:rsidR="00EA198F" w:rsidRPr="00BF2CD1">
        <w:rPr>
          <w:rFonts w:ascii="Times New Roman" w:eastAsia="Times New Roman" w:hAnsi="Times New Roman" w:cs="Times New Roman"/>
          <w:color w:val="000000"/>
          <w:sz w:val="24"/>
          <w:szCs w:val="24"/>
          <w:lang w:eastAsia="pl-PL"/>
        </w:rPr>
        <w:t xml:space="preserve"> Inspek</w:t>
      </w:r>
      <w:r w:rsidR="00EA198F">
        <w:rPr>
          <w:rFonts w:ascii="Times New Roman" w:eastAsia="Times New Roman" w:hAnsi="Times New Roman" w:cs="Times New Roman"/>
          <w:color w:val="000000"/>
          <w:sz w:val="24"/>
          <w:szCs w:val="24"/>
          <w:lang w:eastAsia="pl-PL"/>
        </w:rPr>
        <w:t>cja</w:t>
      </w:r>
      <w:r w:rsidR="00EA198F" w:rsidRPr="00BF2CD1">
        <w:rPr>
          <w:rFonts w:ascii="Times New Roman" w:eastAsia="Times New Roman" w:hAnsi="Times New Roman" w:cs="Times New Roman"/>
          <w:color w:val="000000"/>
          <w:sz w:val="24"/>
          <w:szCs w:val="24"/>
          <w:lang w:eastAsia="pl-PL"/>
        </w:rPr>
        <w:t xml:space="preserve"> Sanit</w:t>
      </w:r>
      <w:r w:rsidR="00EA198F" w:rsidRPr="00BF2CD1">
        <w:rPr>
          <w:rFonts w:ascii="Times New Roman" w:eastAsia="Times New Roman" w:hAnsi="Times New Roman" w:cs="Times New Roman"/>
          <w:sz w:val="24"/>
          <w:szCs w:val="24"/>
          <w:lang w:eastAsia="pl-PL"/>
        </w:rPr>
        <w:t>arn</w:t>
      </w:r>
      <w:r w:rsidR="00EA198F">
        <w:rPr>
          <w:rFonts w:ascii="Times New Roman" w:eastAsia="Times New Roman" w:hAnsi="Times New Roman" w:cs="Times New Roman"/>
          <w:sz w:val="24"/>
          <w:szCs w:val="24"/>
          <w:lang w:eastAsia="pl-PL"/>
        </w:rPr>
        <w:t xml:space="preserve">a opiniuje planowane przedsięwzięcie wyłącznie pod katem potencjalnego niekorzystnego oddziaływania ze względów higienicznych i zdrowotnych. </w:t>
      </w:r>
    </w:p>
    <w:p w14:paraId="7D50CCDE" w14:textId="7FF91F8B" w:rsidR="00806235" w:rsidRPr="00540E4E" w:rsidRDefault="001316C3" w:rsidP="00540E4E">
      <w:pPr>
        <w:spacing w:after="0" w:line="240" w:lineRule="auto"/>
        <w:contextualSpacing/>
        <w:jc w:val="both"/>
        <w:rPr>
          <w:rFonts w:ascii="Times New Roman" w:hAnsi="Times New Roman" w:cs="Times New Roman"/>
          <w:color w:val="000000" w:themeColor="text1"/>
          <w:sz w:val="24"/>
          <w:szCs w:val="24"/>
        </w:rPr>
      </w:pPr>
      <w:r w:rsidRPr="00A91367">
        <w:rPr>
          <w:rFonts w:ascii="Times New Roman" w:hAnsi="Times New Roman" w:cs="Times New Roman"/>
          <w:sz w:val="24"/>
          <w:szCs w:val="24"/>
        </w:rPr>
        <w:tab/>
      </w:r>
      <w:r w:rsidRPr="00A91367">
        <w:rPr>
          <w:rFonts w:ascii="Times New Roman" w:hAnsi="Times New Roman" w:cs="Times New Roman"/>
          <w:sz w:val="24"/>
          <w:szCs w:val="24"/>
          <w:shd w:val="clear" w:color="auto" w:fill="FFFFFF"/>
        </w:rPr>
        <w:t>Dyrektor Zarządu Zlewni w Augustowie Państwowe Gospodarstwo Wodne Wody Polskie</w:t>
      </w:r>
      <w:r w:rsidRPr="00A91367">
        <w:rPr>
          <w:rFonts w:ascii="Times New Roman" w:hAnsi="Times New Roman" w:cs="Times New Roman"/>
          <w:color w:val="000000"/>
          <w:sz w:val="24"/>
          <w:szCs w:val="24"/>
          <w:shd w:val="clear" w:color="auto" w:fill="FFFFFF"/>
        </w:rPr>
        <w:t xml:space="preserve"> </w:t>
      </w:r>
      <w:r w:rsidR="00DD3D4E" w:rsidRPr="00A91367">
        <w:rPr>
          <w:rFonts w:ascii="Times New Roman" w:hAnsi="Times New Roman" w:cs="Times New Roman"/>
          <w:sz w:val="24"/>
          <w:szCs w:val="24"/>
          <w:shd w:val="clear" w:color="auto" w:fill="FFFFFF"/>
        </w:rPr>
        <w:t xml:space="preserve">opinią z </w:t>
      </w:r>
      <w:r w:rsidR="009E473E" w:rsidRPr="00A91367">
        <w:rPr>
          <w:rFonts w:ascii="Times New Roman" w:hAnsi="Times New Roman" w:cs="Times New Roman"/>
          <w:sz w:val="24"/>
          <w:szCs w:val="24"/>
          <w:shd w:val="clear" w:color="auto" w:fill="FFFFFF"/>
        </w:rPr>
        <w:t xml:space="preserve">dnia </w:t>
      </w:r>
      <w:r w:rsidR="00667636">
        <w:rPr>
          <w:rFonts w:ascii="Times New Roman" w:hAnsi="Times New Roman" w:cs="Times New Roman"/>
          <w:sz w:val="24"/>
          <w:szCs w:val="24"/>
          <w:shd w:val="clear" w:color="auto" w:fill="FFFFFF"/>
        </w:rPr>
        <w:t>18</w:t>
      </w:r>
      <w:r w:rsidR="00095975">
        <w:rPr>
          <w:rFonts w:ascii="Times New Roman" w:hAnsi="Times New Roman" w:cs="Times New Roman"/>
          <w:sz w:val="24"/>
          <w:szCs w:val="24"/>
          <w:shd w:val="clear" w:color="auto" w:fill="FFFFFF"/>
        </w:rPr>
        <w:t xml:space="preserve"> marca </w:t>
      </w:r>
      <w:r w:rsidR="009E473E" w:rsidRPr="00A91367">
        <w:rPr>
          <w:rFonts w:ascii="Times New Roman" w:hAnsi="Times New Roman" w:cs="Times New Roman"/>
          <w:sz w:val="24"/>
          <w:szCs w:val="24"/>
          <w:shd w:val="clear" w:color="auto" w:fill="FFFFFF"/>
        </w:rPr>
        <w:t>202</w:t>
      </w:r>
      <w:r w:rsidR="00095975">
        <w:rPr>
          <w:rFonts w:ascii="Times New Roman" w:hAnsi="Times New Roman" w:cs="Times New Roman"/>
          <w:sz w:val="24"/>
          <w:szCs w:val="24"/>
          <w:shd w:val="clear" w:color="auto" w:fill="FFFFFF"/>
        </w:rPr>
        <w:t>5</w:t>
      </w:r>
      <w:r w:rsidR="009E473E" w:rsidRPr="00A91367">
        <w:rPr>
          <w:rFonts w:ascii="Times New Roman" w:hAnsi="Times New Roman" w:cs="Times New Roman"/>
          <w:sz w:val="24"/>
          <w:szCs w:val="24"/>
          <w:shd w:val="clear" w:color="auto" w:fill="FFFFFF"/>
        </w:rPr>
        <w:t xml:space="preserve"> r.</w:t>
      </w:r>
      <w:r w:rsidR="00DD3D4E" w:rsidRPr="00A91367">
        <w:rPr>
          <w:rFonts w:ascii="Times New Roman" w:hAnsi="Times New Roman" w:cs="Times New Roman"/>
          <w:sz w:val="24"/>
          <w:szCs w:val="24"/>
          <w:shd w:val="clear" w:color="auto" w:fill="FFFFFF"/>
        </w:rPr>
        <w:t xml:space="preserve"> </w:t>
      </w:r>
      <w:r w:rsidR="009E473E" w:rsidRPr="00A91367">
        <w:rPr>
          <w:rFonts w:ascii="Times New Roman" w:hAnsi="Times New Roman" w:cs="Times New Roman"/>
          <w:sz w:val="24"/>
          <w:szCs w:val="24"/>
          <w:shd w:val="clear" w:color="auto" w:fill="FFFFFF"/>
        </w:rPr>
        <w:t>nr B</w:t>
      </w:r>
      <w:r w:rsidR="00095975">
        <w:rPr>
          <w:rFonts w:ascii="Times New Roman" w:hAnsi="Times New Roman" w:cs="Times New Roman"/>
          <w:sz w:val="24"/>
          <w:szCs w:val="24"/>
          <w:shd w:val="clear" w:color="auto" w:fill="FFFFFF"/>
        </w:rPr>
        <w:t>A</w:t>
      </w:r>
      <w:r w:rsidR="009E473E" w:rsidRPr="00A91367">
        <w:rPr>
          <w:rFonts w:ascii="Times New Roman" w:hAnsi="Times New Roman" w:cs="Times New Roman"/>
          <w:sz w:val="24"/>
          <w:szCs w:val="24"/>
          <w:shd w:val="clear" w:color="auto" w:fill="FFFFFF"/>
        </w:rPr>
        <w:t>.ZZŚ.</w:t>
      </w:r>
      <w:r w:rsidR="00667636">
        <w:rPr>
          <w:rFonts w:ascii="Times New Roman" w:hAnsi="Times New Roman" w:cs="Times New Roman"/>
          <w:sz w:val="24"/>
          <w:szCs w:val="24"/>
          <w:shd w:val="clear" w:color="auto" w:fill="FFFFFF"/>
        </w:rPr>
        <w:t>4901.77</w:t>
      </w:r>
      <w:r w:rsidR="009E473E" w:rsidRPr="00A91367">
        <w:rPr>
          <w:rFonts w:ascii="Times New Roman" w:hAnsi="Times New Roman" w:cs="Times New Roman"/>
          <w:sz w:val="24"/>
          <w:szCs w:val="24"/>
          <w:shd w:val="clear" w:color="auto" w:fill="FFFFFF"/>
        </w:rPr>
        <w:t>.202</w:t>
      </w:r>
      <w:r w:rsidR="00095975">
        <w:rPr>
          <w:rFonts w:ascii="Times New Roman" w:hAnsi="Times New Roman" w:cs="Times New Roman"/>
          <w:sz w:val="24"/>
          <w:szCs w:val="24"/>
          <w:shd w:val="clear" w:color="auto" w:fill="FFFFFF"/>
        </w:rPr>
        <w:t>5</w:t>
      </w:r>
      <w:r w:rsidR="009E473E" w:rsidRPr="00A91367">
        <w:rPr>
          <w:rFonts w:ascii="Times New Roman" w:hAnsi="Times New Roman" w:cs="Times New Roman"/>
          <w:sz w:val="24"/>
          <w:szCs w:val="24"/>
          <w:shd w:val="clear" w:color="auto" w:fill="FFFFFF"/>
        </w:rPr>
        <w:t>.</w:t>
      </w:r>
      <w:r w:rsidR="00667636">
        <w:rPr>
          <w:rFonts w:ascii="Times New Roman" w:hAnsi="Times New Roman" w:cs="Times New Roman"/>
          <w:sz w:val="24"/>
          <w:szCs w:val="24"/>
          <w:shd w:val="clear" w:color="auto" w:fill="FFFFFF"/>
        </w:rPr>
        <w:t>BG</w:t>
      </w:r>
      <w:r w:rsidR="009E473E" w:rsidRPr="00A91367">
        <w:rPr>
          <w:rFonts w:ascii="Times New Roman" w:hAnsi="Times New Roman" w:cs="Times New Roman"/>
          <w:sz w:val="24"/>
          <w:szCs w:val="24"/>
          <w:shd w:val="clear" w:color="auto" w:fill="FFFFFF"/>
        </w:rPr>
        <w:t>,</w:t>
      </w:r>
      <w:r w:rsidR="00370B6D" w:rsidRPr="00A91367">
        <w:rPr>
          <w:rFonts w:ascii="Times New Roman" w:hAnsi="Times New Roman" w:cs="Times New Roman"/>
          <w:sz w:val="24"/>
          <w:szCs w:val="24"/>
          <w:shd w:val="clear" w:color="auto" w:fill="FFFFFF"/>
        </w:rPr>
        <w:t xml:space="preserve"> </w:t>
      </w:r>
      <w:r w:rsidR="00DD3D4E" w:rsidRPr="00A91367">
        <w:rPr>
          <w:rFonts w:ascii="Times New Roman" w:hAnsi="Times New Roman" w:cs="Times New Roman"/>
          <w:sz w:val="24"/>
          <w:szCs w:val="24"/>
          <w:shd w:val="clear" w:color="auto" w:fill="FFFFFF"/>
        </w:rPr>
        <w:t xml:space="preserve">stwierdził, że </w:t>
      </w:r>
      <w:r w:rsidR="00370B6D" w:rsidRPr="00A91367">
        <w:rPr>
          <w:rFonts w:ascii="Times New Roman" w:hAnsi="Times New Roman" w:cs="Times New Roman"/>
          <w:sz w:val="24"/>
          <w:szCs w:val="24"/>
          <w:shd w:val="clear" w:color="auto" w:fill="FFFFFF"/>
        </w:rPr>
        <w:t xml:space="preserve">dla przedsięwzięcia polegającego </w:t>
      </w:r>
      <w:r w:rsidR="004B4FD0" w:rsidRPr="00A91367">
        <w:rPr>
          <w:rFonts w:ascii="Times New Roman" w:hAnsi="Times New Roman" w:cs="Times New Roman"/>
          <w:sz w:val="24"/>
          <w:szCs w:val="24"/>
        </w:rPr>
        <w:t>na budowie</w:t>
      </w:r>
      <w:r w:rsidR="00003F9D">
        <w:rPr>
          <w:rFonts w:ascii="Times New Roman" w:hAnsi="Times New Roman" w:cs="Times New Roman"/>
          <w:sz w:val="24"/>
          <w:szCs w:val="24"/>
        </w:rPr>
        <w:t xml:space="preserve"> </w:t>
      </w:r>
      <w:r w:rsidR="005376DB" w:rsidRPr="005376DB">
        <w:rPr>
          <w:rFonts w:ascii="Times New Roman" w:hAnsi="Times New Roman" w:cs="Times New Roman"/>
          <w:sz w:val="24"/>
          <w:szCs w:val="24"/>
        </w:rPr>
        <w:t xml:space="preserve">7 budynków mieszkalnych jednorodzinnych na działkach: 265/11, 265/10, 265/9, 265/8, 265/7, 265/6 i na części działki 265/5, wraz z niezbędną infrastrukturą techniczną oraz budowie 8 budynków mieszkalnych jednorodzinnych na działkach: 265/16, 265/15, 265/14, 265/13, </w:t>
      </w:r>
      <w:r w:rsidR="000F7C30">
        <w:rPr>
          <w:rFonts w:ascii="Times New Roman" w:hAnsi="Times New Roman" w:cs="Times New Roman"/>
          <w:sz w:val="24"/>
          <w:szCs w:val="24"/>
        </w:rPr>
        <w:t xml:space="preserve">z </w:t>
      </w:r>
      <w:r w:rsidR="005376DB" w:rsidRPr="005376DB">
        <w:rPr>
          <w:rFonts w:ascii="Times New Roman" w:hAnsi="Times New Roman" w:cs="Times New Roman"/>
          <w:sz w:val="24"/>
          <w:szCs w:val="24"/>
        </w:rPr>
        <w:t xml:space="preserve">wydzieleniem z nich 8 działek budowlanych, wraz z niezbędną infrastrukturą techniczną, </w:t>
      </w:r>
      <w:r w:rsidR="00370B6D" w:rsidRPr="00A91367">
        <w:rPr>
          <w:rFonts w:ascii="Times New Roman" w:hAnsi="Times New Roman" w:cs="Times New Roman"/>
          <w:sz w:val="24"/>
          <w:szCs w:val="24"/>
        </w:rPr>
        <w:t xml:space="preserve">nie </w:t>
      </w:r>
      <w:r w:rsidR="00A8549A" w:rsidRPr="00A91367">
        <w:rPr>
          <w:rFonts w:ascii="Times New Roman" w:hAnsi="Times New Roman" w:cs="Times New Roman"/>
          <w:sz w:val="24"/>
          <w:szCs w:val="24"/>
          <w:shd w:val="clear" w:color="auto" w:fill="FFFFFF"/>
        </w:rPr>
        <w:t>zachodzi konieczność przeprowadzenia oceny oddziaływania na środowisko w zakresie wpływu na stan wód oraz osiągnięcie określonych dla nich celów środowiskowych.</w:t>
      </w:r>
      <w:r w:rsidR="009E473E" w:rsidRPr="00A91367">
        <w:rPr>
          <w:rFonts w:ascii="Times New Roman" w:hAnsi="Times New Roman" w:cs="Times New Roman"/>
          <w:sz w:val="24"/>
          <w:szCs w:val="24"/>
          <w:shd w:val="clear" w:color="auto" w:fill="FFFFFF"/>
        </w:rPr>
        <w:t xml:space="preserve"> </w:t>
      </w:r>
    </w:p>
    <w:p w14:paraId="086BD8DD" w14:textId="654B6573" w:rsidR="00B745E2" w:rsidRDefault="004F1988" w:rsidP="00B745E2">
      <w:pPr>
        <w:pStyle w:val="western"/>
        <w:spacing w:before="0" w:beforeAutospacing="0" w:after="0"/>
        <w:ind w:firstLine="708"/>
        <w:contextualSpacing/>
        <w:rPr>
          <w:sz w:val="24"/>
          <w:szCs w:val="24"/>
        </w:rPr>
      </w:pPr>
      <w:r>
        <w:rPr>
          <w:sz w:val="24"/>
          <w:szCs w:val="24"/>
        </w:rPr>
        <w:t>Dla t</w:t>
      </w:r>
      <w:r w:rsidR="00B745E2" w:rsidRPr="00F34455">
        <w:rPr>
          <w:sz w:val="24"/>
          <w:szCs w:val="24"/>
        </w:rPr>
        <w:t>eren</w:t>
      </w:r>
      <w:r>
        <w:rPr>
          <w:sz w:val="24"/>
          <w:szCs w:val="24"/>
        </w:rPr>
        <w:t>u</w:t>
      </w:r>
      <w:r w:rsidR="00B745E2" w:rsidRPr="00F34455">
        <w:rPr>
          <w:sz w:val="24"/>
          <w:szCs w:val="24"/>
        </w:rPr>
        <w:t xml:space="preserve">, </w:t>
      </w:r>
      <w:r w:rsidR="00B745E2" w:rsidRPr="002131D5">
        <w:rPr>
          <w:sz w:val="24"/>
          <w:szCs w:val="24"/>
        </w:rPr>
        <w:t xml:space="preserve">na którym będzie realizowane przedsięwzięcie </w:t>
      </w:r>
      <w:r w:rsidR="00460172">
        <w:rPr>
          <w:sz w:val="24"/>
          <w:szCs w:val="24"/>
        </w:rPr>
        <w:t xml:space="preserve">nie </w:t>
      </w:r>
      <w:r>
        <w:rPr>
          <w:sz w:val="24"/>
          <w:szCs w:val="24"/>
        </w:rPr>
        <w:t xml:space="preserve">obowiązuje miejscowy </w:t>
      </w:r>
      <w:r w:rsidR="00B745E2" w:rsidRPr="002131D5">
        <w:rPr>
          <w:sz w:val="24"/>
          <w:szCs w:val="24"/>
        </w:rPr>
        <w:t xml:space="preserve"> </w:t>
      </w:r>
      <w:r w:rsidR="0049257D">
        <w:rPr>
          <w:sz w:val="24"/>
          <w:szCs w:val="24"/>
        </w:rPr>
        <w:t>p</w:t>
      </w:r>
      <w:r w:rsidR="00B745E2" w:rsidRPr="002131D5">
        <w:rPr>
          <w:sz w:val="24"/>
          <w:szCs w:val="24"/>
        </w:rPr>
        <w:t xml:space="preserve">lan </w:t>
      </w:r>
      <w:r w:rsidR="0049257D">
        <w:rPr>
          <w:sz w:val="24"/>
          <w:szCs w:val="24"/>
        </w:rPr>
        <w:t>z</w:t>
      </w:r>
      <w:r w:rsidR="00B745E2" w:rsidRPr="002131D5">
        <w:rPr>
          <w:sz w:val="24"/>
          <w:szCs w:val="24"/>
        </w:rPr>
        <w:t xml:space="preserve">agospodarowania </w:t>
      </w:r>
      <w:r w:rsidR="0049257D">
        <w:rPr>
          <w:sz w:val="24"/>
          <w:szCs w:val="24"/>
        </w:rPr>
        <w:t>p</w:t>
      </w:r>
      <w:r w:rsidR="00B745E2" w:rsidRPr="002131D5">
        <w:rPr>
          <w:sz w:val="24"/>
          <w:szCs w:val="24"/>
        </w:rPr>
        <w:t>rzestrzennego</w:t>
      </w:r>
      <w:r w:rsidR="00667636">
        <w:rPr>
          <w:sz w:val="24"/>
          <w:szCs w:val="24"/>
        </w:rPr>
        <w:t>.</w:t>
      </w:r>
      <w:r w:rsidR="00B745E2" w:rsidRPr="002131D5">
        <w:rPr>
          <w:sz w:val="24"/>
          <w:szCs w:val="24"/>
        </w:rPr>
        <w:t xml:space="preserve"> </w:t>
      </w:r>
    </w:p>
    <w:p w14:paraId="35A3D1DE" w14:textId="02ECBB07" w:rsidR="00D66F2E" w:rsidRDefault="00AB2955" w:rsidP="004F1988">
      <w:pPr>
        <w:pStyle w:val="western"/>
        <w:ind w:firstLine="708"/>
        <w:contextualSpacing/>
        <w:rPr>
          <w:sz w:val="24"/>
          <w:szCs w:val="24"/>
        </w:rPr>
      </w:pPr>
      <w:r w:rsidRPr="006F5A88">
        <w:rPr>
          <w:sz w:val="24"/>
          <w:szCs w:val="24"/>
        </w:rPr>
        <w:t>Stosownie do art. 63 ww. ustawy, Organ przeanalizował rodzaj, zakres i usytuowanie przedsięwzięcia oraz rodzaj i skalę jego możliwego oddziaływania.</w:t>
      </w:r>
      <w:r w:rsidR="00A61CCB">
        <w:rPr>
          <w:sz w:val="24"/>
          <w:szCs w:val="24"/>
        </w:rPr>
        <w:t xml:space="preserve"> </w:t>
      </w:r>
      <w:bookmarkStart w:id="1" w:name="_Hlk195608168"/>
      <w:r w:rsidR="00DD47A7" w:rsidRPr="00A61CCB">
        <w:rPr>
          <w:sz w:val="24"/>
          <w:szCs w:val="24"/>
        </w:rPr>
        <w:t xml:space="preserve">Planowane przedsięwzięcie będzie polegało </w:t>
      </w:r>
      <w:r w:rsidR="00A61CCB">
        <w:rPr>
          <w:sz w:val="24"/>
          <w:szCs w:val="24"/>
        </w:rPr>
        <w:t xml:space="preserve">na </w:t>
      </w:r>
      <w:r w:rsidR="003632DD" w:rsidRPr="00080D29">
        <w:rPr>
          <w:sz w:val="24"/>
          <w:szCs w:val="24"/>
        </w:rPr>
        <w:t xml:space="preserve">budowie </w:t>
      </w:r>
      <w:r w:rsidR="00D66F2E" w:rsidRPr="00D66F2E">
        <w:rPr>
          <w:sz w:val="24"/>
          <w:szCs w:val="24"/>
        </w:rPr>
        <w:t>7 budynków mieszkalnych</w:t>
      </w:r>
      <w:r w:rsidR="004F1988">
        <w:rPr>
          <w:sz w:val="24"/>
          <w:szCs w:val="24"/>
        </w:rPr>
        <w:t xml:space="preserve"> </w:t>
      </w:r>
      <w:r w:rsidR="00D66F2E" w:rsidRPr="00D66F2E">
        <w:rPr>
          <w:sz w:val="24"/>
          <w:szCs w:val="24"/>
        </w:rPr>
        <w:t xml:space="preserve">jednorodzinnych na </w:t>
      </w:r>
      <w:r w:rsidR="00D66F2E" w:rsidRPr="00D66F2E">
        <w:rPr>
          <w:sz w:val="24"/>
          <w:szCs w:val="24"/>
        </w:rPr>
        <w:lastRenderedPageBreak/>
        <w:t>działkach: 265/11, 265/10, 265/9, 265/8, 265/7, 265/6 i na części działki</w:t>
      </w:r>
      <w:r w:rsidR="004F1988">
        <w:rPr>
          <w:sz w:val="24"/>
          <w:szCs w:val="24"/>
        </w:rPr>
        <w:t xml:space="preserve"> </w:t>
      </w:r>
      <w:r w:rsidR="00D66F2E" w:rsidRPr="00D66F2E">
        <w:rPr>
          <w:sz w:val="24"/>
          <w:szCs w:val="24"/>
        </w:rPr>
        <w:t>265/5, wraz z niezbędną infrastrukturą techniczną oraz budowie 8 budynków mieszkalnych</w:t>
      </w:r>
      <w:r w:rsidR="004F1988">
        <w:rPr>
          <w:sz w:val="24"/>
          <w:szCs w:val="24"/>
        </w:rPr>
        <w:t xml:space="preserve"> </w:t>
      </w:r>
      <w:r w:rsidR="00D66F2E" w:rsidRPr="00D66F2E">
        <w:rPr>
          <w:sz w:val="24"/>
          <w:szCs w:val="24"/>
        </w:rPr>
        <w:t>jednorodzinnych na działkach: 265/16, 265/15, 265/14, 265/13, wydzieleniem z nich</w:t>
      </w:r>
      <w:r w:rsidR="004F1988">
        <w:rPr>
          <w:sz w:val="24"/>
          <w:szCs w:val="24"/>
        </w:rPr>
        <w:t xml:space="preserve"> </w:t>
      </w:r>
      <w:r w:rsidR="00D66F2E" w:rsidRPr="00D66F2E">
        <w:rPr>
          <w:sz w:val="24"/>
          <w:szCs w:val="24"/>
        </w:rPr>
        <w:t>8 działek budowlanych, wraz z niezbędną infrastrukturą techniczną, realizowanego</w:t>
      </w:r>
      <w:r w:rsidR="004F1988">
        <w:rPr>
          <w:sz w:val="24"/>
          <w:szCs w:val="24"/>
        </w:rPr>
        <w:t xml:space="preserve"> </w:t>
      </w:r>
      <w:r w:rsidR="00D66F2E" w:rsidRPr="00D66F2E">
        <w:rPr>
          <w:sz w:val="24"/>
          <w:szCs w:val="24"/>
        </w:rPr>
        <w:t>w obrębie Bakałarzewo w gminie Bakałarzewo. Obecnie działka użytkowana jest rolniczo.</w:t>
      </w:r>
      <w:r w:rsidR="004F1988">
        <w:rPr>
          <w:sz w:val="24"/>
          <w:szCs w:val="24"/>
        </w:rPr>
        <w:t xml:space="preserve"> </w:t>
      </w:r>
      <w:r w:rsidR="00D66F2E" w:rsidRPr="00D66F2E">
        <w:rPr>
          <w:sz w:val="24"/>
          <w:szCs w:val="24"/>
        </w:rPr>
        <w:t>Obszar planowanego przedsięwzięcia sąsiaduje z gruntami rolnymi, leśnymi</w:t>
      </w:r>
      <w:r w:rsidR="004F1988">
        <w:rPr>
          <w:sz w:val="24"/>
          <w:szCs w:val="24"/>
        </w:rPr>
        <w:t xml:space="preserve"> </w:t>
      </w:r>
      <w:r w:rsidR="00D66F2E" w:rsidRPr="00D66F2E">
        <w:rPr>
          <w:sz w:val="24"/>
          <w:szCs w:val="24"/>
        </w:rPr>
        <w:t>i komunikacyjnymi. W pobliżu znajduje się rozproszona zabudowa zagrodowa</w:t>
      </w:r>
      <w:r w:rsidR="004F1988">
        <w:rPr>
          <w:sz w:val="24"/>
          <w:szCs w:val="24"/>
        </w:rPr>
        <w:t xml:space="preserve"> </w:t>
      </w:r>
      <w:r w:rsidR="00D66F2E" w:rsidRPr="00D66F2E">
        <w:rPr>
          <w:sz w:val="24"/>
          <w:szCs w:val="24"/>
        </w:rPr>
        <w:t>i mieszkaniowa jednorodzinna. Obsługa komunikacyjna zostanie zapewniona poprzez drogę</w:t>
      </w:r>
      <w:r w:rsidR="004F1988">
        <w:rPr>
          <w:sz w:val="24"/>
          <w:szCs w:val="24"/>
        </w:rPr>
        <w:t xml:space="preserve"> </w:t>
      </w:r>
      <w:r w:rsidR="00D66F2E" w:rsidRPr="00D66F2E">
        <w:rPr>
          <w:sz w:val="24"/>
          <w:szCs w:val="24"/>
        </w:rPr>
        <w:t>wewnętrzną wykonaną w nawierzchni gruntowej. Budynki mieszkalne planuje się</w:t>
      </w:r>
      <w:r w:rsidR="004F1988">
        <w:rPr>
          <w:sz w:val="24"/>
          <w:szCs w:val="24"/>
        </w:rPr>
        <w:t xml:space="preserve"> </w:t>
      </w:r>
      <w:r w:rsidR="00D66F2E" w:rsidRPr="00D66F2E">
        <w:rPr>
          <w:sz w:val="24"/>
          <w:szCs w:val="24"/>
        </w:rPr>
        <w:t>zlokalizować na odrębnych 15 działkach o łącznej powierzchni 34 301 m</w:t>
      </w:r>
      <w:r w:rsidR="00D66F2E" w:rsidRPr="004F1988">
        <w:rPr>
          <w:sz w:val="24"/>
          <w:szCs w:val="24"/>
          <w:vertAlign w:val="superscript"/>
        </w:rPr>
        <w:t>2</w:t>
      </w:r>
      <w:r w:rsidR="00D66F2E" w:rsidRPr="00D66F2E">
        <w:rPr>
          <w:sz w:val="24"/>
          <w:szCs w:val="24"/>
        </w:rPr>
        <w:t>. W zakres</w:t>
      </w:r>
      <w:r w:rsidR="004F1988">
        <w:rPr>
          <w:sz w:val="24"/>
          <w:szCs w:val="24"/>
        </w:rPr>
        <w:t xml:space="preserve"> </w:t>
      </w:r>
      <w:r w:rsidR="00D66F2E" w:rsidRPr="00D66F2E">
        <w:rPr>
          <w:sz w:val="24"/>
          <w:szCs w:val="24"/>
        </w:rPr>
        <w:t>zagospodarowania terenu dla każdej z działek na której planowany jest budynek mieszkalny,</w:t>
      </w:r>
      <w:r w:rsidR="004F1988">
        <w:rPr>
          <w:sz w:val="24"/>
          <w:szCs w:val="24"/>
        </w:rPr>
        <w:t xml:space="preserve"> </w:t>
      </w:r>
      <w:r w:rsidR="00D66F2E" w:rsidRPr="00D66F2E">
        <w:rPr>
          <w:sz w:val="24"/>
          <w:szCs w:val="24"/>
        </w:rPr>
        <w:t>będzie wchodziło przygotowanie utwardzonego miejsca na pojemniki na odpady oraz ciąg</w:t>
      </w:r>
      <w:r w:rsidR="004F1988">
        <w:rPr>
          <w:sz w:val="24"/>
          <w:szCs w:val="24"/>
        </w:rPr>
        <w:t xml:space="preserve"> </w:t>
      </w:r>
      <w:r w:rsidR="00D66F2E" w:rsidRPr="00D66F2E">
        <w:rPr>
          <w:sz w:val="24"/>
          <w:szCs w:val="24"/>
        </w:rPr>
        <w:t>komunikacyjny od bramy i furtki do domu. Powierzchnia zabudowy pojedynczego budynku</w:t>
      </w:r>
      <w:r w:rsidR="004F1988">
        <w:rPr>
          <w:sz w:val="24"/>
          <w:szCs w:val="24"/>
        </w:rPr>
        <w:t xml:space="preserve"> </w:t>
      </w:r>
      <w:r w:rsidR="00D66F2E" w:rsidRPr="00D66F2E">
        <w:rPr>
          <w:sz w:val="24"/>
          <w:szCs w:val="24"/>
        </w:rPr>
        <w:t>wyniesie max 250 m</w:t>
      </w:r>
      <w:r w:rsidR="00D66F2E" w:rsidRPr="004F1988">
        <w:rPr>
          <w:sz w:val="24"/>
          <w:szCs w:val="24"/>
          <w:vertAlign w:val="superscript"/>
        </w:rPr>
        <w:t>2</w:t>
      </w:r>
      <w:r w:rsidR="00D66F2E" w:rsidRPr="00D66F2E">
        <w:rPr>
          <w:sz w:val="24"/>
          <w:szCs w:val="24"/>
        </w:rPr>
        <w:t>, powierzchnia pozostałych utwardzonych powierzchni ok. 200 m</w:t>
      </w:r>
      <w:r w:rsidR="00D66F2E" w:rsidRPr="004F1988">
        <w:rPr>
          <w:sz w:val="24"/>
          <w:szCs w:val="24"/>
          <w:vertAlign w:val="superscript"/>
        </w:rPr>
        <w:t>2</w:t>
      </w:r>
      <w:r w:rsidR="00D66F2E" w:rsidRPr="00D66F2E">
        <w:rPr>
          <w:sz w:val="24"/>
          <w:szCs w:val="24"/>
        </w:rPr>
        <w:t>.</w:t>
      </w:r>
      <w:r w:rsidR="004F1988">
        <w:rPr>
          <w:sz w:val="24"/>
          <w:szCs w:val="24"/>
        </w:rPr>
        <w:t xml:space="preserve"> </w:t>
      </w:r>
      <w:r w:rsidR="00D66F2E" w:rsidRPr="00D66F2E">
        <w:rPr>
          <w:sz w:val="24"/>
          <w:szCs w:val="24"/>
        </w:rPr>
        <w:t>Wskaźnik biologicznie czynny dla każdej z 15 działek budowlanych nie będzie mniejszy niż</w:t>
      </w:r>
      <w:r w:rsidR="004F1988">
        <w:rPr>
          <w:sz w:val="24"/>
          <w:szCs w:val="24"/>
        </w:rPr>
        <w:t xml:space="preserve"> </w:t>
      </w:r>
      <w:r w:rsidR="00D66F2E" w:rsidRPr="00D66F2E">
        <w:rPr>
          <w:sz w:val="24"/>
          <w:szCs w:val="24"/>
        </w:rPr>
        <w:t>30%. Budynki będą posiadały max dwie kondygnacje nadziemne (parter i poddasze</w:t>
      </w:r>
      <w:r w:rsidR="004F1988">
        <w:rPr>
          <w:sz w:val="24"/>
          <w:szCs w:val="24"/>
        </w:rPr>
        <w:t xml:space="preserve"> </w:t>
      </w:r>
      <w:r w:rsidR="00D66F2E" w:rsidRPr="00D66F2E">
        <w:rPr>
          <w:sz w:val="24"/>
          <w:szCs w:val="24"/>
        </w:rPr>
        <w:t>użytkowe) i max jedną kondygnację podziemną. Każda nieruchomość zostanie podłączona do</w:t>
      </w:r>
      <w:r w:rsidR="004F1988">
        <w:rPr>
          <w:sz w:val="24"/>
          <w:szCs w:val="24"/>
        </w:rPr>
        <w:t xml:space="preserve"> </w:t>
      </w:r>
      <w:r w:rsidR="00D66F2E" w:rsidRPr="00D66F2E">
        <w:rPr>
          <w:sz w:val="24"/>
          <w:szCs w:val="24"/>
        </w:rPr>
        <w:t xml:space="preserve">gminnego wodociągu, </w:t>
      </w:r>
      <w:r w:rsidR="007A749A">
        <w:rPr>
          <w:sz w:val="24"/>
          <w:szCs w:val="24"/>
        </w:rPr>
        <w:t xml:space="preserve">ścieki sanitarne </w:t>
      </w:r>
      <w:r w:rsidR="00D66F2E" w:rsidRPr="00D66F2E">
        <w:rPr>
          <w:sz w:val="24"/>
          <w:szCs w:val="24"/>
        </w:rPr>
        <w:t xml:space="preserve">odprowadzane </w:t>
      </w:r>
      <w:r w:rsidR="007A749A">
        <w:rPr>
          <w:sz w:val="24"/>
          <w:szCs w:val="24"/>
        </w:rPr>
        <w:t>będą</w:t>
      </w:r>
      <w:r w:rsidR="00D66F2E" w:rsidRPr="00D66F2E">
        <w:rPr>
          <w:sz w:val="24"/>
          <w:szCs w:val="24"/>
        </w:rPr>
        <w:t xml:space="preserve"> do gminnej sieci</w:t>
      </w:r>
      <w:r w:rsidR="004F1988">
        <w:rPr>
          <w:sz w:val="24"/>
          <w:szCs w:val="24"/>
        </w:rPr>
        <w:t xml:space="preserve"> </w:t>
      </w:r>
      <w:r w:rsidR="00D66F2E" w:rsidRPr="00D66F2E">
        <w:rPr>
          <w:sz w:val="24"/>
          <w:szCs w:val="24"/>
        </w:rPr>
        <w:t>kanalizacji sanitarnej. Do ogrzewania domów zostaną wykorzystane nowoczesne,</w:t>
      </w:r>
      <w:r w:rsidR="004F1988">
        <w:rPr>
          <w:sz w:val="24"/>
          <w:szCs w:val="24"/>
        </w:rPr>
        <w:t xml:space="preserve"> </w:t>
      </w:r>
      <w:r w:rsidR="00D66F2E" w:rsidRPr="00D66F2E">
        <w:rPr>
          <w:sz w:val="24"/>
          <w:szCs w:val="24"/>
        </w:rPr>
        <w:t>niskoemisyjne kotły lub pompy ciepła. Planowany jest montaż kolektorów słonecznych, co</w:t>
      </w:r>
      <w:r w:rsidR="004F1988">
        <w:rPr>
          <w:sz w:val="24"/>
          <w:szCs w:val="24"/>
        </w:rPr>
        <w:t xml:space="preserve"> </w:t>
      </w:r>
      <w:r w:rsidR="00D66F2E" w:rsidRPr="00D66F2E">
        <w:rPr>
          <w:sz w:val="24"/>
          <w:szCs w:val="24"/>
        </w:rPr>
        <w:t>pozwoli na zmniejszenie zużycia energii.</w:t>
      </w:r>
      <w:r w:rsidR="007A749A">
        <w:rPr>
          <w:sz w:val="24"/>
          <w:szCs w:val="24"/>
        </w:rPr>
        <w:t xml:space="preserve"> Wody opadowe i roztopowe </w:t>
      </w:r>
      <w:r w:rsidR="00BF16D5">
        <w:rPr>
          <w:sz w:val="24"/>
          <w:szCs w:val="24"/>
        </w:rPr>
        <w:t xml:space="preserve">z powierzchni utwardzonych i dachów odprowadzane będą powierzchniowo w obrębie terenu nieutwardzonego działek inwestycyjnych. </w:t>
      </w:r>
      <w:r w:rsidR="00D66F2E" w:rsidRPr="00D66F2E">
        <w:rPr>
          <w:sz w:val="24"/>
          <w:szCs w:val="24"/>
        </w:rPr>
        <w:t>Realizacja przedsięwzięcia pociągać będzie za sobą wykonanie szeregu prac</w:t>
      </w:r>
      <w:r w:rsidR="004F1988">
        <w:rPr>
          <w:sz w:val="24"/>
          <w:szCs w:val="24"/>
        </w:rPr>
        <w:t xml:space="preserve"> </w:t>
      </w:r>
      <w:r w:rsidR="00D66F2E" w:rsidRPr="00D66F2E">
        <w:rPr>
          <w:sz w:val="24"/>
          <w:szCs w:val="24"/>
        </w:rPr>
        <w:t>przygotowawczych oraz budowlanych związanych z użyciem ciężkiego sprzętu budowlanego.</w:t>
      </w:r>
      <w:r w:rsidR="00471A07">
        <w:rPr>
          <w:sz w:val="24"/>
          <w:szCs w:val="24"/>
        </w:rPr>
        <w:t xml:space="preserve"> </w:t>
      </w:r>
      <w:r w:rsidR="00D66F2E" w:rsidRPr="00D66F2E">
        <w:rPr>
          <w:sz w:val="24"/>
          <w:szCs w:val="24"/>
        </w:rPr>
        <w:t>Prace prowadzone będą przy zastosowaniu tradycyjnych, typowych technologii dla prac</w:t>
      </w:r>
      <w:r w:rsidR="00471A07">
        <w:rPr>
          <w:sz w:val="24"/>
          <w:szCs w:val="24"/>
        </w:rPr>
        <w:t xml:space="preserve"> </w:t>
      </w:r>
      <w:r w:rsidR="00D66F2E" w:rsidRPr="00D66F2E">
        <w:rPr>
          <w:sz w:val="24"/>
          <w:szCs w:val="24"/>
        </w:rPr>
        <w:t>budowlanych, przy użyciu sprawnego technicznie sprzętu i maszyn posiadających aktualne</w:t>
      </w:r>
      <w:r w:rsidR="00471A07">
        <w:rPr>
          <w:sz w:val="24"/>
          <w:szCs w:val="24"/>
        </w:rPr>
        <w:t xml:space="preserve"> </w:t>
      </w:r>
      <w:r w:rsidR="00D66F2E" w:rsidRPr="00D66F2E">
        <w:rPr>
          <w:sz w:val="24"/>
          <w:szCs w:val="24"/>
        </w:rPr>
        <w:t>badania techniczne. Zakres robót związanych z wykonaniem przedsięwzięcia obejmować</w:t>
      </w:r>
      <w:r w:rsidR="00471A07">
        <w:rPr>
          <w:sz w:val="24"/>
          <w:szCs w:val="24"/>
        </w:rPr>
        <w:t xml:space="preserve"> </w:t>
      </w:r>
      <w:r w:rsidR="00D66F2E" w:rsidRPr="00D66F2E">
        <w:rPr>
          <w:sz w:val="24"/>
          <w:szCs w:val="24"/>
        </w:rPr>
        <w:t>będzie roboty ziemne pod ławy fundamentowe, roboty murarskie (ściany i stropy), roboty</w:t>
      </w:r>
      <w:r w:rsidR="00471A07">
        <w:rPr>
          <w:sz w:val="24"/>
          <w:szCs w:val="24"/>
        </w:rPr>
        <w:t xml:space="preserve"> </w:t>
      </w:r>
      <w:r w:rsidR="00D66F2E" w:rsidRPr="00D66F2E">
        <w:rPr>
          <w:sz w:val="24"/>
          <w:szCs w:val="24"/>
        </w:rPr>
        <w:t>dekarskie (pokrycia dachowe), tynkarskie, instalacyjno-montażowe. Nastąpi wykorzystanie</w:t>
      </w:r>
      <w:r w:rsidR="00471A07">
        <w:rPr>
          <w:sz w:val="24"/>
          <w:szCs w:val="24"/>
        </w:rPr>
        <w:t xml:space="preserve"> </w:t>
      </w:r>
      <w:r w:rsidR="00D66F2E" w:rsidRPr="00D66F2E">
        <w:rPr>
          <w:sz w:val="24"/>
          <w:szCs w:val="24"/>
        </w:rPr>
        <w:t>materiałów, paliw, energii i surowców, typowych dla procesu budowlanego. Przy realizacji</w:t>
      </w:r>
      <w:r w:rsidR="00471A07">
        <w:rPr>
          <w:sz w:val="24"/>
          <w:szCs w:val="24"/>
        </w:rPr>
        <w:t xml:space="preserve"> </w:t>
      </w:r>
      <w:r w:rsidR="00D66F2E" w:rsidRPr="00D66F2E">
        <w:rPr>
          <w:sz w:val="24"/>
          <w:szCs w:val="24"/>
        </w:rPr>
        <w:t>przedsięwzięcia wykorzystane będą maszyny i pojazdy, które będą zużywać paliwo (olej</w:t>
      </w:r>
      <w:r w:rsidR="00471A07">
        <w:rPr>
          <w:sz w:val="24"/>
          <w:szCs w:val="24"/>
        </w:rPr>
        <w:t xml:space="preserve"> </w:t>
      </w:r>
      <w:r w:rsidR="00D66F2E" w:rsidRPr="00D66F2E">
        <w:rPr>
          <w:sz w:val="24"/>
          <w:szCs w:val="24"/>
        </w:rPr>
        <w:t>napędowy). W trakcie realizacji mogą wystąpić uciążliwości związane z procesem budowy, tj.</w:t>
      </w:r>
      <w:r w:rsidR="00D66F2E">
        <w:rPr>
          <w:sz w:val="24"/>
          <w:szCs w:val="24"/>
        </w:rPr>
        <w:t xml:space="preserve"> </w:t>
      </w:r>
      <w:r w:rsidR="00D66F2E" w:rsidRPr="00D66F2E">
        <w:rPr>
          <w:sz w:val="24"/>
          <w:szCs w:val="24"/>
        </w:rPr>
        <w:t>emisja zanieczyszczeń i hałasu z maszyn budowlanych</w:t>
      </w:r>
      <w:r w:rsidR="0006356B">
        <w:rPr>
          <w:sz w:val="24"/>
          <w:szCs w:val="24"/>
        </w:rPr>
        <w:t xml:space="preserve"> oraz</w:t>
      </w:r>
      <w:r w:rsidR="00D66F2E" w:rsidRPr="00D66F2E">
        <w:rPr>
          <w:sz w:val="24"/>
          <w:szCs w:val="24"/>
        </w:rPr>
        <w:t xml:space="preserve"> pojazdów dowożących materiały.</w:t>
      </w:r>
      <w:r w:rsidR="00471A07">
        <w:rPr>
          <w:sz w:val="24"/>
          <w:szCs w:val="24"/>
        </w:rPr>
        <w:t xml:space="preserve"> </w:t>
      </w:r>
      <w:r w:rsidR="00D66F2E" w:rsidRPr="00D66F2E">
        <w:rPr>
          <w:sz w:val="24"/>
          <w:szCs w:val="24"/>
        </w:rPr>
        <w:t>Najbliższa zabudowa zagrodowa znajduje się około 100 metrów od planowanej inwestycji,</w:t>
      </w:r>
      <w:r w:rsidR="00471A07">
        <w:rPr>
          <w:sz w:val="24"/>
          <w:szCs w:val="24"/>
        </w:rPr>
        <w:t xml:space="preserve"> </w:t>
      </w:r>
      <w:r w:rsidR="00D66F2E" w:rsidRPr="00D66F2E">
        <w:rPr>
          <w:sz w:val="24"/>
          <w:szCs w:val="24"/>
        </w:rPr>
        <w:t>zaś zabudowa mieszkaniowa jednorodzinna w odległości ok. 150 m. Prace budowlane nie</w:t>
      </w:r>
      <w:r w:rsidR="008F0116">
        <w:rPr>
          <w:sz w:val="24"/>
          <w:szCs w:val="24"/>
        </w:rPr>
        <w:t xml:space="preserve"> </w:t>
      </w:r>
      <w:r w:rsidR="00D66F2E" w:rsidRPr="00D66F2E">
        <w:rPr>
          <w:sz w:val="24"/>
          <w:szCs w:val="24"/>
        </w:rPr>
        <w:t>będą prowadzone w nocy, a hałas nie wpłynie ponadnormatywnie na klimat akustyczny</w:t>
      </w:r>
      <w:r w:rsidR="008F0116">
        <w:rPr>
          <w:sz w:val="24"/>
          <w:szCs w:val="24"/>
        </w:rPr>
        <w:t xml:space="preserve"> </w:t>
      </w:r>
      <w:r w:rsidR="00D66F2E" w:rsidRPr="00D66F2E">
        <w:rPr>
          <w:sz w:val="24"/>
          <w:szCs w:val="24"/>
        </w:rPr>
        <w:t>terenów mieszkalnych. Wpływ na jakość powietrza będzie ograniczony do obszaru wokół</w:t>
      </w:r>
      <w:r w:rsidR="008F0116">
        <w:rPr>
          <w:sz w:val="24"/>
          <w:szCs w:val="24"/>
        </w:rPr>
        <w:t xml:space="preserve"> </w:t>
      </w:r>
      <w:r w:rsidR="00D66F2E" w:rsidRPr="00D66F2E">
        <w:rPr>
          <w:sz w:val="24"/>
          <w:szCs w:val="24"/>
        </w:rPr>
        <w:t>placu budowy. Wykonawca robót będzie zobowiązany zapewnić zaplecze techniczne</w:t>
      </w:r>
      <w:r w:rsidR="008F0116">
        <w:rPr>
          <w:sz w:val="24"/>
          <w:szCs w:val="24"/>
        </w:rPr>
        <w:t xml:space="preserve"> </w:t>
      </w:r>
      <w:r w:rsidR="00D66F2E" w:rsidRPr="00D66F2E">
        <w:rPr>
          <w:sz w:val="24"/>
          <w:szCs w:val="24"/>
        </w:rPr>
        <w:t>wyposażone w odpowiednie urządzenia sanitarne na potrzeby pracowników w celu</w:t>
      </w:r>
      <w:r w:rsidR="008F0116">
        <w:rPr>
          <w:sz w:val="24"/>
          <w:szCs w:val="24"/>
        </w:rPr>
        <w:t xml:space="preserve"> </w:t>
      </w:r>
      <w:r w:rsidR="00D66F2E" w:rsidRPr="00D66F2E">
        <w:rPr>
          <w:sz w:val="24"/>
          <w:szCs w:val="24"/>
        </w:rPr>
        <w:t>zabezpieczenia środowiska gruntowo- wodnego przed zanieczyszczeniem ściekami</w:t>
      </w:r>
      <w:r w:rsidR="00C44D7B">
        <w:rPr>
          <w:sz w:val="24"/>
          <w:szCs w:val="24"/>
        </w:rPr>
        <w:t xml:space="preserve"> sanitarnymi. </w:t>
      </w:r>
    </w:p>
    <w:p w14:paraId="3628C67C" w14:textId="0AED1C3F" w:rsidR="0090425C" w:rsidRPr="0090425C" w:rsidRDefault="0090425C" w:rsidP="0090425C">
      <w:pPr>
        <w:pStyle w:val="western"/>
        <w:ind w:firstLine="708"/>
        <w:contextualSpacing/>
        <w:rPr>
          <w:sz w:val="24"/>
          <w:szCs w:val="24"/>
        </w:rPr>
      </w:pPr>
      <w:r w:rsidRPr="0090425C">
        <w:rPr>
          <w:sz w:val="24"/>
          <w:szCs w:val="24"/>
        </w:rPr>
        <w:t>W okresie realizacji robót, do czasu ich zakończenia, wykonawca będzie</w:t>
      </w:r>
      <w:r>
        <w:rPr>
          <w:sz w:val="24"/>
          <w:szCs w:val="24"/>
        </w:rPr>
        <w:t xml:space="preserve"> </w:t>
      </w:r>
      <w:r w:rsidRPr="0090425C">
        <w:rPr>
          <w:sz w:val="24"/>
          <w:szCs w:val="24"/>
        </w:rPr>
        <w:t>podejmował wszystkie niezbędne kroki, aby zminimalizować niekorzystne skutki</w:t>
      </w:r>
      <w:r>
        <w:rPr>
          <w:sz w:val="24"/>
          <w:szCs w:val="24"/>
        </w:rPr>
        <w:t xml:space="preserve"> </w:t>
      </w:r>
      <w:r w:rsidRPr="0090425C">
        <w:rPr>
          <w:sz w:val="24"/>
          <w:szCs w:val="24"/>
        </w:rPr>
        <w:t>oddziaływania na terenie prowadzonych robót w zakresie zanieczyszczeń, hałasu lub innych</w:t>
      </w:r>
      <w:r>
        <w:rPr>
          <w:sz w:val="24"/>
          <w:szCs w:val="24"/>
        </w:rPr>
        <w:t xml:space="preserve"> </w:t>
      </w:r>
      <w:r w:rsidRPr="0090425C">
        <w:rPr>
          <w:sz w:val="24"/>
          <w:szCs w:val="24"/>
        </w:rPr>
        <w:t>czynników niekorzystnych powodowanych jego działalnością. Zapewni stosowanie</w:t>
      </w:r>
      <w:r>
        <w:rPr>
          <w:sz w:val="24"/>
          <w:szCs w:val="24"/>
        </w:rPr>
        <w:t xml:space="preserve"> </w:t>
      </w:r>
      <w:r w:rsidRPr="0090425C">
        <w:rPr>
          <w:sz w:val="24"/>
          <w:szCs w:val="24"/>
        </w:rPr>
        <w:t>nowoczesnego i sprawnego technicznie sprzętu oraz zadba o jego właściwą i ekonomiczną</w:t>
      </w:r>
      <w:r>
        <w:rPr>
          <w:sz w:val="24"/>
          <w:szCs w:val="24"/>
        </w:rPr>
        <w:t xml:space="preserve"> </w:t>
      </w:r>
      <w:r w:rsidRPr="0090425C">
        <w:rPr>
          <w:sz w:val="24"/>
          <w:szCs w:val="24"/>
        </w:rPr>
        <w:t>eksploatację, a także będzie posiadał odpowiednie środki i procedury neutralizujące</w:t>
      </w:r>
      <w:r>
        <w:rPr>
          <w:sz w:val="24"/>
          <w:szCs w:val="24"/>
        </w:rPr>
        <w:t xml:space="preserve"> </w:t>
      </w:r>
      <w:r w:rsidRPr="0090425C">
        <w:rPr>
          <w:sz w:val="24"/>
          <w:szCs w:val="24"/>
        </w:rPr>
        <w:t>ewentualne wycieki płynów eksploatacyjnych w sytuacjach awaryjnych. Wykonawca zapewni</w:t>
      </w:r>
      <w:r>
        <w:rPr>
          <w:sz w:val="24"/>
          <w:szCs w:val="24"/>
        </w:rPr>
        <w:t xml:space="preserve"> </w:t>
      </w:r>
      <w:r w:rsidRPr="0090425C">
        <w:rPr>
          <w:sz w:val="24"/>
          <w:szCs w:val="24"/>
        </w:rPr>
        <w:t>odpowiednią izolację zaplecza budowy od gruntu i wód gruntowych, a materiały budowlane</w:t>
      </w:r>
      <w:r>
        <w:rPr>
          <w:sz w:val="24"/>
          <w:szCs w:val="24"/>
        </w:rPr>
        <w:t xml:space="preserve"> </w:t>
      </w:r>
      <w:r w:rsidRPr="0090425C">
        <w:rPr>
          <w:sz w:val="24"/>
          <w:szCs w:val="24"/>
        </w:rPr>
        <w:t>będą przechowywane w szczelnych pojemnikach zgodnych z wymaganiami</w:t>
      </w:r>
      <w:r>
        <w:rPr>
          <w:sz w:val="24"/>
          <w:szCs w:val="24"/>
        </w:rPr>
        <w:t xml:space="preserve"> </w:t>
      </w:r>
      <w:r w:rsidRPr="0090425C">
        <w:rPr>
          <w:sz w:val="24"/>
          <w:szCs w:val="24"/>
        </w:rPr>
        <w:t>przeciwpożarowymi i ochrony środowiska. Odpady powstające na etapie budowy jak i</w:t>
      </w:r>
      <w:r>
        <w:rPr>
          <w:sz w:val="24"/>
          <w:szCs w:val="24"/>
        </w:rPr>
        <w:t xml:space="preserve"> </w:t>
      </w:r>
      <w:r w:rsidRPr="0090425C">
        <w:rPr>
          <w:sz w:val="24"/>
          <w:szCs w:val="24"/>
        </w:rPr>
        <w:t xml:space="preserve">późniejszego użytkowania </w:t>
      </w:r>
      <w:r w:rsidRPr="0090425C">
        <w:rPr>
          <w:sz w:val="24"/>
          <w:szCs w:val="24"/>
        </w:rPr>
        <w:lastRenderedPageBreak/>
        <w:t>zagospodarowane zostaną zgodnie z obowiązującymi przepisami</w:t>
      </w:r>
      <w:r>
        <w:rPr>
          <w:sz w:val="24"/>
          <w:szCs w:val="24"/>
        </w:rPr>
        <w:t xml:space="preserve"> </w:t>
      </w:r>
      <w:r w:rsidRPr="0090425C">
        <w:rPr>
          <w:sz w:val="24"/>
          <w:szCs w:val="24"/>
        </w:rPr>
        <w:t>prawa. Podczas realizacji przedsięwzięcia nie będzie konieczna wymiana gruntu pod</w:t>
      </w:r>
      <w:r>
        <w:rPr>
          <w:sz w:val="24"/>
          <w:szCs w:val="24"/>
        </w:rPr>
        <w:t xml:space="preserve"> </w:t>
      </w:r>
      <w:r w:rsidRPr="0090425C">
        <w:rPr>
          <w:sz w:val="24"/>
          <w:szCs w:val="24"/>
        </w:rPr>
        <w:t>projektowane obiekty, wykonanie odwodnienia wykopów pod fundamenty ani przebudowa</w:t>
      </w:r>
      <w:r>
        <w:rPr>
          <w:sz w:val="24"/>
          <w:szCs w:val="24"/>
        </w:rPr>
        <w:t xml:space="preserve"> </w:t>
      </w:r>
      <w:r w:rsidRPr="0090425C">
        <w:rPr>
          <w:sz w:val="24"/>
          <w:szCs w:val="24"/>
        </w:rPr>
        <w:t>istniejących urządzeń melioracyjnych. Planowana inwestycja nie wpłynie na zmiany</w:t>
      </w:r>
      <w:r>
        <w:rPr>
          <w:sz w:val="24"/>
          <w:szCs w:val="24"/>
        </w:rPr>
        <w:t xml:space="preserve"> </w:t>
      </w:r>
      <w:r w:rsidRPr="0090425C">
        <w:rPr>
          <w:sz w:val="24"/>
          <w:szCs w:val="24"/>
        </w:rPr>
        <w:t>stosunków wodnych na terenie nieruchomości ani przyległych działkach. Na etapie realizacji</w:t>
      </w:r>
      <w:r>
        <w:rPr>
          <w:sz w:val="24"/>
          <w:szCs w:val="24"/>
        </w:rPr>
        <w:t xml:space="preserve"> </w:t>
      </w:r>
      <w:r w:rsidRPr="0090425C">
        <w:rPr>
          <w:sz w:val="24"/>
          <w:szCs w:val="24"/>
        </w:rPr>
        <w:t>i eksploatacji przedsięwzięcia wody opadowe lub roztopowe z powierzchni utwardzonych</w:t>
      </w:r>
      <w:r>
        <w:rPr>
          <w:sz w:val="24"/>
          <w:szCs w:val="24"/>
        </w:rPr>
        <w:t xml:space="preserve"> </w:t>
      </w:r>
      <w:r w:rsidRPr="0090425C">
        <w:rPr>
          <w:sz w:val="24"/>
          <w:szCs w:val="24"/>
        </w:rPr>
        <w:t>i dachów odprowadzane będą powierzchniowo na tereny biologicznie czynne</w:t>
      </w:r>
      <w:r>
        <w:rPr>
          <w:sz w:val="24"/>
          <w:szCs w:val="24"/>
        </w:rPr>
        <w:t xml:space="preserve"> </w:t>
      </w:r>
      <w:r w:rsidRPr="0090425C">
        <w:rPr>
          <w:sz w:val="24"/>
          <w:szCs w:val="24"/>
        </w:rPr>
        <w:t>przedmiotowych nieruchomości, a przyjęty sposób ich odprowadzania nie będzie</w:t>
      </w:r>
      <w:r>
        <w:rPr>
          <w:sz w:val="24"/>
          <w:szCs w:val="24"/>
        </w:rPr>
        <w:t xml:space="preserve"> </w:t>
      </w:r>
      <w:r w:rsidRPr="0090425C">
        <w:rPr>
          <w:sz w:val="24"/>
          <w:szCs w:val="24"/>
        </w:rPr>
        <w:t>powodował zmiany stanu wody na gruntach sąsiednich.</w:t>
      </w:r>
    </w:p>
    <w:p w14:paraId="53D82C46" w14:textId="1A03F841" w:rsidR="0090425C" w:rsidRPr="0090425C" w:rsidRDefault="0090425C" w:rsidP="0090425C">
      <w:pPr>
        <w:pStyle w:val="western"/>
        <w:ind w:firstLine="708"/>
        <w:contextualSpacing/>
        <w:rPr>
          <w:sz w:val="24"/>
          <w:szCs w:val="24"/>
        </w:rPr>
      </w:pPr>
      <w:r w:rsidRPr="0090425C">
        <w:rPr>
          <w:sz w:val="24"/>
          <w:szCs w:val="24"/>
        </w:rPr>
        <w:t>Na etapie funkcjonowania przedsięwzięcia woda będzie dostarczana za pomocą</w:t>
      </w:r>
      <w:r>
        <w:rPr>
          <w:sz w:val="24"/>
          <w:szCs w:val="24"/>
        </w:rPr>
        <w:t xml:space="preserve"> </w:t>
      </w:r>
      <w:r w:rsidRPr="0090425C">
        <w:rPr>
          <w:sz w:val="24"/>
          <w:szCs w:val="24"/>
        </w:rPr>
        <w:t>lokalnej sieci wodociągowej, natomiast ścieki socjalno-bytowe będą odprowadzane do</w:t>
      </w:r>
      <w:r>
        <w:rPr>
          <w:sz w:val="24"/>
          <w:szCs w:val="24"/>
        </w:rPr>
        <w:t xml:space="preserve"> </w:t>
      </w:r>
      <w:r w:rsidRPr="0090425C">
        <w:rPr>
          <w:sz w:val="24"/>
          <w:szCs w:val="24"/>
        </w:rPr>
        <w:t>istniejącej gminnej sieci kanalizacji sanitarnej. Szacunkowe zapotrzebowanie na wodę dla</w:t>
      </w:r>
      <w:r>
        <w:rPr>
          <w:sz w:val="24"/>
          <w:szCs w:val="24"/>
        </w:rPr>
        <w:t xml:space="preserve"> </w:t>
      </w:r>
      <w:r w:rsidRPr="0090425C">
        <w:rPr>
          <w:sz w:val="24"/>
          <w:szCs w:val="24"/>
        </w:rPr>
        <w:t>jednego budynku wynosi ok. 0,3 m</w:t>
      </w:r>
      <w:r w:rsidRPr="0090425C">
        <w:rPr>
          <w:sz w:val="24"/>
          <w:szCs w:val="24"/>
          <w:vertAlign w:val="superscript"/>
        </w:rPr>
        <w:t>3</w:t>
      </w:r>
      <w:r w:rsidRPr="0090425C">
        <w:rPr>
          <w:sz w:val="24"/>
          <w:szCs w:val="24"/>
        </w:rPr>
        <w:t>/dobę, szacunkowe zapotrzebowanie na energię wynosi:</w:t>
      </w:r>
    </w:p>
    <w:p w14:paraId="6A044459" w14:textId="7A04179B" w:rsidR="0090425C" w:rsidRPr="0090425C" w:rsidRDefault="0090425C" w:rsidP="0090425C">
      <w:pPr>
        <w:pStyle w:val="western"/>
        <w:contextualSpacing/>
        <w:rPr>
          <w:sz w:val="24"/>
          <w:szCs w:val="24"/>
        </w:rPr>
      </w:pPr>
      <w:r w:rsidRPr="0090425C">
        <w:rPr>
          <w:sz w:val="24"/>
          <w:szCs w:val="24"/>
        </w:rPr>
        <w:t>− elektryczną: 12kW, − cieplną 140 kWhm</w:t>
      </w:r>
      <w:r w:rsidRPr="0090425C">
        <w:rPr>
          <w:sz w:val="24"/>
          <w:szCs w:val="24"/>
          <w:vertAlign w:val="superscript"/>
        </w:rPr>
        <w:t>2</w:t>
      </w:r>
      <w:r w:rsidRPr="0090425C">
        <w:rPr>
          <w:sz w:val="24"/>
          <w:szCs w:val="24"/>
        </w:rPr>
        <w:t>. Eksploatacja planowanej inwestycji nie będzie</w:t>
      </w:r>
      <w:r>
        <w:rPr>
          <w:sz w:val="24"/>
          <w:szCs w:val="24"/>
        </w:rPr>
        <w:t xml:space="preserve"> </w:t>
      </w:r>
      <w:r w:rsidRPr="0090425C">
        <w:rPr>
          <w:sz w:val="24"/>
          <w:szCs w:val="24"/>
        </w:rPr>
        <w:t>związana w występowaniem znaczących oddziaływań na środowisko. Źródłem nieznacznej</w:t>
      </w:r>
      <w:r>
        <w:rPr>
          <w:sz w:val="24"/>
          <w:szCs w:val="24"/>
        </w:rPr>
        <w:t xml:space="preserve"> </w:t>
      </w:r>
      <w:r w:rsidRPr="0090425C">
        <w:rPr>
          <w:sz w:val="24"/>
          <w:szCs w:val="24"/>
        </w:rPr>
        <w:t>emisji substancji do powietrza będzie kocioł grzewczy na paliwa stałe. Wielkość emisji do</w:t>
      </w:r>
      <w:r>
        <w:rPr>
          <w:sz w:val="24"/>
          <w:szCs w:val="24"/>
        </w:rPr>
        <w:t xml:space="preserve">  </w:t>
      </w:r>
      <w:r w:rsidRPr="0090425C">
        <w:rPr>
          <w:sz w:val="24"/>
          <w:szCs w:val="24"/>
        </w:rPr>
        <w:t>powietrza ze spalania paliw w celach grzewczych zależeć będzie od rodzaju i ilości paliwa,</w:t>
      </w:r>
      <w:r>
        <w:rPr>
          <w:sz w:val="24"/>
          <w:szCs w:val="24"/>
        </w:rPr>
        <w:t xml:space="preserve"> </w:t>
      </w:r>
      <w:r w:rsidRPr="0090425C">
        <w:rPr>
          <w:sz w:val="24"/>
          <w:szCs w:val="24"/>
        </w:rPr>
        <w:t>jego wartości opałowej oraz wskaźnika emisji energii chemicznej wprowadzonej w paliwie.</w:t>
      </w:r>
      <w:r>
        <w:rPr>
          <w:sz w:val="24"/>
          <w:szCs w:val="24"/>
        </w:rPr>
        <w:t xml:space="preserve"> </w:t>
      </w:r>
      <w:r w:rsidRPr="0090425C">
        <w:rPr>
          <w:sz w:val="24"/>
          <w:szCs w:val="24"/>
        </w:rPr>
        <w:t>Wody opadowe i roztopowe zostaną zagospodarowane na terenie działki. Odpady</w:t>
      </w:r>
      <w:r w:rsidR="002A1DD7">
        <w:rPr>
          <w:sz w:val="24"/>
          <w:szCs w:val="24"/>
        </w:rPr>
        <w:t xml:space="preserve"> </w:t>
      </w:r>
      <w:r w:rsidRPr="0090425C">
        <w:rPr>
          <w:sz w:val="24"/>
          <w:szCs w:val="24"/>
        </w:rPr>
        <w:t>komunalne będą gromadzone w pojemnikach i wywożone przez uprawnioną firmę</w:t>
      </w:r>
      <w:r>
        <w:rPr>
          <w:sz w:val="24"/>
          <w:szCs w:val="24"/>
        </w:rPr>
        <w:t xml:space="preserve"> </w:t>
      </w:r>
      <w:r w:rsidRPr="0090425C">
        <w:rPr>
          <w:sz w:val="24"/>
          <w:szCs w:val="24"/>
        </w:rPr>
        <w:t>transportową. Po realizacji inwestycji przekształceniu ulegnie część powierzchni działek</w:t>
      </w:r>
      <w:r>
        <w:rPr>
          <w:sz w:val="24"/>
          <w:szCs w:val="24"/>
        </w:rPr>
        <w:t xml:space="preserve"> </w:t>
      </w:r>
      <w:r w:rsidRPr="0090425C">
        <w:rPr>
          <w:sz w:val="24"/>
          <w:szCs w:val="24"/>
        </w:rPr>
        <w:t>zajęta pod budynkami oraz nawierzchniami utwardzonymi, reszta pozostanie jako teren</w:t>
      </w:r>
      <w:r>
        <w:rPr>
          <w:sz w:val="24"/>
          <w:szCs w:val="24"/>
        </w:rPr>
        <w:t xml:space="preserve"> </w:t>
      </w:r>
      <w:r w:rsidRPr="0090425C">
        <w:rPr>
          <w:sz w:val="24"/>
          <w:szCs w:val="24"/>
        </w:rPr>
        <w:t>pokryty szatą roślinną.</w:t>
      </w:r>
    </w:p>
    <w:p w14:paraId="518201C4" w14:textId="27DE295F" w:rsidR="0074388F" w:rsidRDefault="0090425C" w:rsidP="00021817">
      <w:pPr>
        <w:pStyle w:val="western"/>
        <w:ind w:firstLine="708"/>
        <w:contextualSpacing/>
        <w:rPr>
          <w:sz w:val="24"/>
          <w:szCs w:val="24"/>
        </w:rPr>
      </w:pPr>
      <w:r w:rsidRPr="0090425C">
        <w:rPr>
          <w:sz w:val="24"/>
          <w:szCs w:val="24"/>
        </w:rPr>
        <w:t>Jak wynika z karty informacyjnej przedsięwzięcia, na terenie</w:t>
      </w:r>
      <w:r>
        <w:rPr>
          <w:sz w:val="24"/>
          <w:szCs w:val="24"/>
        </w:rPr>
        <w:t xml:space="preserve"> </w:t>
      </w:r>
      <w:r w:rsidRPr="0090425C">
        <w:rPr>
          <w:sz w:val="24"/>
          <w:szCs w:val="24"/>
        </w:rPr>
        <w:t>planowanego przedsięwzięcia oraz w obszarze jego oddziaływania nie występują inne</w:t>
      </w:r>
      <w:r>
        <w:rPr>
          <w:sz w:val="24"/>
          <w:szCs w:val="24"/>
        </w:rPr>
        <w:t xml:space="preserve"> </w:t>
      </w:r>
      <w:r w:rsidRPr="0090425C">
        <w:rPr>
          <w:sz w:val="24"/>
          <w:szCs w:val="24"/>
        </w:rPr>
        <w:t>przedsięwzięcia realizowane lub zrealizowane. Nie występują zatem obszary, na których</w:t>
      </w:r>
      <w:r>
        <w:rPr>
          <w:sz w:val="24"/>
          <w:szCs w:val="24"/>
        </w:rPr>
        <w:t xml:space="preserve"> </w:t>
      </w:r>
      <w:r w:rsidRPr="0090425C">
        <w:rPr>
          <w:sz w:val="24"/>
          <w:szCs w:val="24"/>
        </w:rPr>
        <w:t>mogłoby dojść do kumulacji wzajemnych oddziaływań. Realizacja inwestycji przy</w:t>
      </w:r>
      <w:r>
        <w:rPr>
          <w:sz w:val="24"/>
          <w:szCs w:val="24"/>
        </w:rPr>
        <w:t xml:space="preserve"> </w:t>
      </w:r>
      <w:r w:rsidRPr="0090425C">
        <w:rPr>
          <w:sz w:val="24"/>
          <w:szCs w:val="24"/>
        </w:rPr>
        <w:t>uwzględnieniu używanych substancji i stosowanych technologii nie stwarza ryzyka</w:t>
      </w:r>
      <w:r>
        <w:rPr>
          <w:sz w:val="24"/>
          <w:szCs w:val="24"/>
        </w:rPr>
        <w:t xml:space="preserve"> </w:t>
      </w:r>
      <w:r w:rsidRPr="0090425C">
        <w:rPr>
          <w:sz w:val="24"/>
          <w:szCs w:val="24"/>
        </w:rPr>
        <w:t>wystąpienia poważnej awarii</w:t>
      </w:r>
      <w:r w:rsidR="002A1DD7">
        <w:rPr>
          <w:sz w:val="24"/>
          <w:szCs w:val="24"/>
        </w:rPr>
        <w:t xml:space="preserve"> </w:t>
      </w:r>
      <w:r w:rsidRPr="0090425C">
        <w:rPr>
          <w:sz w:val="24"/>
          <w:szCs w:val="24"/>
        </w:rPr>
        <w:t>- przedsięwzięcie nie zalicza się do zakładów stwarzających</w:t>
      </w:r>
      <w:r>
        <w:rPr>
          <w:sz w:val="24"/>
          <w:szCs w:val="24"/>
        </w:rPr>
        <w:t xml:space="preserve"> </w:t>
      </w:r>
      <w:r w:rsidRPr="0090425C">
        <w:rPr>
          <w:sz w:val="24"/>
          <w:szCs w:val="24"/>
        </w:rPr>
        <w:t>zagrożenie wystąpienia poważnych awarii, o których mowa w Rozporządzeniu Ministra</w:t>
      </w:r>
      <w:r w:rsidR="002A1DD7">
        <w:rPr>
          <w:sz w:val="24"/>
          <w:szCs w:val="24"/>
        </w:rPr>
        <w:t xml:space="preserve"> </w:t>
      </w:r>
      <w:r w:rsidRPr="0090425C">
        <w:rPr>
          <w:sz w:val="24"/>
          <w:szCs w:val="24"/>
        </w:rPr>
        <w:t>Rozwoju z dnia 29 stycznia 2016 r. w sprawie rodzajów i ilości znajdujących się w zakładzie</w:t>
      </w:r>
      <w:r w:rsidR="002A1DD7">
        <w:rPr>
          <w:sz w:val="24"/>
          <w:szCs w:val="24"/>
        </w:rPr>
        <w:t xml:space="preserve"> </w:t>
      </w:r>
      <w:r w:rsidRPr="0090425C">
        <w:rPr>
          <w:sz w:val="24"/>
          <w:szCs w:val="24"/>
        </w:rPr>
        <w:t>substancji niebezpiecznych, decydujących o zaliczeniu zakładu do zakładu o zwiększonym</w:t>
      </w:r>
      <w:r w:rsidR="002A1DD7">
        <w:rPr>
          <w:sz w:val="24"/>
          <w:szCs w:val="24"/>
        </w:rPr>
        <w:t xml:space="preserve"> </w:t>
      </w:r>
      <w:r w:rsidRPr="0090425C">
        <w:rPr>
          <w:sz w:val="24"/>
          <w:szCs w:val="24"/>
        </w:rPr>
        <w:t>lub dużym ryzyku wystąpienia poważnej awarii przemysłowej (Dz. U. z 2016r., poz. 138).</w:t>
      </w:r>
      <w:bookmarkEnd w:id="1"/>
    </w:p>
    <w:p w14:paraId="0F08EC1D" w14:textId="6D5ADA9F" w:rsidR="00762E94" w:rsidRPr="00762E94" w:rsidRDefault="00762E94" w:rsidP="00762E94">
      <w:pPr>
        <w:pStyle w:val="western"/>
        <w:ind w:firstLine="708"/>
        <w:contextualSpacing/>
        <w:rPr>
          <w:sz w:val="24"/>
          <w:szCs w:val="24"/>
        </w:rPr>
      </w:pPr>
      <w:r w:rsidRPr="00762E94">
        <w:rPr>
          <w:sz w:val="24"/>
          <w:szCs w:val="24"/>
        </w:rPr>
        <w:t>Analizując usytuowanie przedsięwzięcia, z uwzględnieniem możliwego zagrożenia dla</w:t>
      </w:r>
    </w:p>
    <w:p w14:paraId="08C5BB1C" w14:textId="77777777" w:rsidR="00021817" w:rsidRDefault="00762E94" w:rsidP="00AC6981">
      <w:pPr>
        <w:pStyle w:val="western"/>
        <w:contextualSpacing/>
        <w:rPr>
          <w:sz w:val="24"/>
          <w:szCs w:val="24"/>
        </w:rPr>
      </w:pPr>
      <w:r w:rsidRPr="00762E94">
        <w:rPr>
          <w:sz w:val="24"/>
          <w:szCs w:val="24"/>
        </w:rPr>
        <w:t>środowiska, w szczególności przy istniejącym użytkowaniu terenu, zdolności samooczyszczania się</w:t>
      </w:r>
      <w:r w:rsidR="00D82054">
        <w:rPr>
          <w:sz w:val="24"/>
          <w:szCs w:val="24"/>
        </w:rPr>
        <w:t xml:space="preserve"> </w:t>
      </w:r>
      <w:r w:rsidRPr="00762E94">
        <w:rPr>
          <w:sz w:val="24"/>
          <w:szCs w:val="24"/>
        </w:rPr>
        <w:t>środowiska i odnawiania się zasobów naturalnych, walorów przyrodniczych i krajobrazowych, w</w:t>
      </w:r>
      <w:r w:rsidR="00D82054">
        <w:rPr>
          <w:sz w:val="24"/>
          <w:szCs w:val="24"/>
        </w:rPr>
        <w:t xml:space="preserve"> </w:t>
      </w:r>
      <w:r w:rsidRPr="00762E94">
        <w:rPr>
          <w:sz w:val="24"/>
          <w:szCs w:val="24"/>
        </w:rPr>
        <w:t xml:space="preserve">odniesieniu do zapisów zawartych w art. 63 ust. 1 pkt 2 ustawy </w:t>
      </w:r>
      <w:proofErr w:type="spellStart"/>
      <w:r w:rsidRPr="00762E94">
        <w:rPr>
          <w:sz w:val="24"/>
          <w:szCs w:val="24"/>
        </w:rPr>
        <w:t>o</w:t>
      </w:r>
      <w:r w:rsidR="00BA2EAB">
        <w:rPr>
          <w:sz w:val="24"/>
          <w:szCs w:val="24"/>
        </w:rPr>
        <w:t>oś</w:t>
      </w:r>
      <w:proofErr w:type="spellEnd"/>
      <w:r w:rsidR="00BA2EAB">
        <w:rPr>
          <w:sz w:val="24"/>
          <w:szCs w:val="24"/>
        </w:rPr>
        <w:t>,</w:t>
      </w:r>
      <w:r w:rsidRPr="00762E94">
        <w:rPr>
          <w:sz w:val="24"/>
          <w:szCs w:val="24"/>
        </w:rPr>
        <w:t xml:space="preserve"> uwzględniając rodzaj, charakter przedsięwzięcia, jego lokalizację w istniejącej</w:t>
      </w:r>
      <w:r w:rsidR="00D82054">
        <w:rPr>
          <w:sz w:val="24"/>
          <w:szCs w:val="24"/>
        </w:rPr>
        <w:t xml:space="preserve"> </w:t>
      </w:r>
      <w:r w:rsidRPr="00762E94">
        <w:rPr>
          <w:sz w:val="24"/>
          <w:szCs w:val="24"/>
        </w:rPr>
        <w:t>zabudowie oraz planowane działania ograniczające negatywny wpływ na środowisko stwierdzono, że</w:t>
      </w:r>
      <w:r w:rsidR="00D82054">
        <w:rPr>
          <w:sz w:val="24"/>
          <w:szCs w:val="24"/>
        </w:rPr>
        <w:t xml:space="preserve"> </w:t>
      </w:r>
      <w:r w:rsidRPr="00762E94">
        <w:rPr>
          <w:sz w:val="24"/>
          <w:szCs w:val="24"/>
        </w:rPr>
        <w:t>planowane przedsięwzięcie nie będzie negatywnie oddziaływać na obszary wodno-błotne oraz inne</w:t>
      </w:r>
      <w:r w:rsidR="00D82054">
        <w:rPr>
          <w:sz w:val="24"/>
          <w:szCs w:val="24"/>
        </w:rPr>
        <w:t xml:space="preserve"> </w:t>
      </w:r>
      <w:r w:rsidRPr="00762E94">
        <w:rPr>
          <w:sz w:val="24"/>
          <w:szCs w:val="24"/>
        </w:rPr>
        <w:t>obszary o płytkim zaleganiu wód podziemnych, górskie i leśne, wybrzeży, obszary, na których zostały</w:t>
      </w:r>
      <w:r w:rsidR="00D82054">
        <w:rPr>
          <w:sz w:val="24"/>
          <w:szCs w:val="24"/>
        </w:rPr>
        <w:t xml:space="preserve"> </w:t>
      </w:r>
      <w:r w:rsidRPr="00762E94">
        <w:rPr>
          <w:sz w:val="24"/>
          <w:szCs w:val="24"/>
        </w:rPr>
        <w:t>przekroczone standardy jakości środowiska, obszary mające znaczenie historyczne, kulturowe lub</w:t>
      </w:r>
      <w:r w:rsidR="00D82054">
        <w:rPr>
          <w:sz w:val="24"/>
          <w:szCs w:val="24"/>
        </w:rPr>
        <w:t xml:space="preserve"> </w:t>
      </w:r>
      <w:r w:rsidRPr="00762E94">
        <w:rPr>
          <w:sz w:val="24"/>
          <w:szCs w:val="24"/>
        </w:rPr>
        <w:t>archeologiczne, a także obszary objęte ochroną, w tym strefie ochronnej ujęcia wód i obszary</w:t>
      </w:r>
      <w:r w:rsidR="00D82054">
        <w:rPr>
          <w:sz w:val="24"/>
          <w:szCs w:val="24"/>
        </w:rPr>
        <w:t xml:space="preserve"> </w:t>
      </w:r>
      <w:r w:rsidRPr="00762E94">
        <w:rPr>
          <w:sz w:val="24"/>
          <w:szCs w:val="24"/>
        </w:rPr>
        <w:t>ochronne zbiorników wód śródlądowych lub przylegające do jezior</w:t>
      </w:r>
      <w:r w:rsidR="00021817">
        <w:rPr>
          <w:sz w:val="24"/>
          <w:szCs w:val="24"/>
        </w:rPr>
        <w:t>, obszary ochrony uzdrowiskowej.</w:t>
      </w:r>
    </w:p>
    <w:p w14:paraId="07ED683C" w14:textId="13FA3A21" w:rsidR="00AE5E20" w:rsidRPr="00431FAE" w:rsidRDefault="00021817" w:rsidP="00431FAE">
      <w:pPr>
        <w:pStyle w:val="western"/>
        <w:spacing w:before="0" w:beforeAutospacing="0" w:after="0"/>
        <w:ind w:firstLine="708"/>
        <w:contextualSpacing/>
        <w:rPr>
          <w:sz w:val="24"/>
          <w:szCs w:val="24"/>
        </w:rPr>
      </w:pPr>
      <w:r>
        <w:rPr>
          <w:sz w:val="24"/>
          <w:szCs w:val="24"/>
        </w:rPr>
        <w:t xml:space="preserve">Teren inwestycji zlokalizowany jest na niewielkim fragmencie obejmującym część działki 265/5, w granicach </w:t>
      </w:r>
      <w:r w:rsidR="00762E94" w:rsidRPr="00762E94">
        <w:rPr>
          <w:sz w:val="24"/>
          <w:szCs w:val="24"/>
        </w:rPr>
        <w:t xml:space="preserve">obszarów chronionych </w:t>
      </w:r>
      <w:r>
        <w:rPr>
          <w:sz w:val="24"/>
          <w:szCs w:val="24"/>
        </w:rPr>
        <w:t xml:space="preserve">w rozumieniu </w:t>
      </w:r>
      <w:r w:rsidR="00762E94" w:rsidRPr="00762E94">
        <w:rPr>
          <w:sz w:val="24"/>
          <w:szCs w:val="24"/>
        </w:rPr>
        <w:t>ustaw</w:t>
      </w:r>
      <w:r>
        <w:rPr>
          <w:sz w:val="24"/>
          <w:szCs w:val="24"/>
        </w:rPr>
        <w:t>y</w:t>
      </w:r>
      <w:r w:rsidR="00762E94" w:rsidRPr="00762E94">
        <w:rPr>
          <w:sz w:val="24"/>
          <w:szCs w:val="24"/>
        </w:rPr>
        <w:t xml:space="preserve"> z</w:t>
      </w:r>
      <w:r w:rsidR="00D82054">
        <w:rPr>
          <w:sz w:val="24"/>
          <w:szCs w:val="24"/>
        </w:rPr>
        <w:t xml:space="preserve"> </w:t>
      </w:r>
      <w:r w:rsidR="00762E94" w:rsidRPr="00762E94">
        <w:rPr>
          <w:sz w:val="24"/>
          <w:szCs w:val="24"/>
        </w:rPr>
        <w:t xml:space="preserve">dnia 16 kwietnia 2004 r. o ochronie przyrody (Dz. U. z 2024r., poz. 1478 </w:t>
      </w:r>
      <w:proofErr w:type="spellStart"/>
      <w:r w:rsidR="00762E94" w:rsidRPr="00762E94">
        <w:rPr>
          <w:sz w:val="24"/>
          <w:szCs w:val="24"/>
        </w:rPr>
        <w:t>t.j</w:t>
      </w:r>
      <w:proofErr w:type="spellEnd"/>
      <w:r w:rsidR="00762E94" w:rsidRPr="00762E94">
        <w:rPr>
          <w:sz w:val="24"/>
          <w:szCs w:val="24"/>
        </w:rPr>
        <w:t>.)</w:t>
      </w:r>
      <w:r w:rsidR="00AE5E20">
        <w:rPr>
          <w:sz w:val="24"/>
          <w:szCs w:val="24"/>
        </w:rPr>
        <w:t xml:space="preserve"> </w:t>
      </w:r>
      <w:r w:rsidR="00AE5E20" w:rsidRPr="00AE5E20">
        <w:rPr>
          <w:sz w:val="24"/>
          <w:szCs w:val="24"/>
        </w:rPr>
        <w:t>tj.: specjalnego</w:t>
      </w:r>
      <w:r w:rsidR="00AE5E20">
        <w:rPr>
          <w:sz w:val="24"/>
          <w:szCs w:val="24"/>
        </w:rPr>
        <w:t xml:space="preserve"> </w:t>
      </w:r>
      <w:r w:rsidR="00AE5E20" w:rsidRPr="00AE5E20">
        <w:rPr>
          <w:sz w:val="24"/>
          <w:szCs w:val="24"/>
        </w:rPr>
        <w:t>obszaru ochrony siedlisk Natura 2000 „Dolina Górnej Rospudy” dla którego obowiązuje</w:t>
      </w:r>
      <w:r w:rsidR="00AE5E20">
        <w:rPr>
          <w:sz w:val="24"/>
          <w:szCs w:val="24"/>
        </w:rPr>
        <w:t xml:space="preserve"> </w:t>
      </w:r>
      <w:r w:rsidR="00AE5E20" w:rsidRPr="00AE5E20">
        <w:rPr>
          <w:sz w:val="24"/>
          <w:szCs w:val="24"/>
        </w:rPr>
        <w:t>Zarządzenie nr 24/2013 Regionalnego Dyrektora Ochrony Środowiska w Białymstoku z dnia</w:t>
      </w:r>
      <w:r w:rsidR="00AE5E20">
        <w:rPr>
          <w:sz w:val="24"/>
          <w:szCs w:val="24"/>
        </w:rPr>
        <w:t xml:space="preserve"> </w:t>
      </w:r>
      <w:r w:rsidR="00AE5E20" w:rsidRPr="00AE5E20">
        <w:rPr>
          <w:sz w:val="24"/>
          <w:szCs w:val="24"/>
        </w:rPr>
        <w:t>09 grudnia 2013r. w sprawie ustanowienia planu zadań ochronnych dla obszaru Natura 2000</w:t>
      </w:r>
      <w:r w:rsidR="00AE5E20">
        <w:rPr>
          <w:sz w:val="24"/>
          <w:szCs w:val="24"/>
        </w:rPr>
        <w:t xml:space="preserve"> </w:t>
      </w:r>
      <w:r w:rsidR="00AE5E20" w:rsidRPr="00AE5E20">
        <w:rPr>
          <w:sz w:val="24"/>
          <w:szCs w:val="24"/>
        </w:rPr>
        <w:t>Dolina Górnej Rospudy PLH200022 (Dz. Urz. Woj. Podlaskiego z dnia 13 grudnia 2013r, poz.</w:t>
      </w:r>
      <w:r w:rsidR="00AE5E20">
        <w:rPr>
          <w:sz w:val="24"/>
          <w:szCs w:val="24"/>
        </w:rPr>
        <w:t xml:space="preserve"> </w:t>
      </w:r>
      <w:r w:rsidR="00AE5E20" w:rsidRPr="00AE5E20">
        <w:rPr>
          <w:sz w:val="24"/>
          <w:szCs w:val="24"/>
        </w:rPr>
        <w:t xml:space="preserve">4472) </w:t>
      </w:r>
      <w:r w:rsidR="00AE5E20" w:rsidRPr="00AE5E20">
        <w:rPr>
          <w:sz w:val="24"/>
          <w:szCs w:val="24"/>
        </w:rPr>
        <w:lastRenderedPageBreak/>
        <w:t xml:space="preserve">ze zmianami wprowadzonymi Zarządzeniem </w:t>
      </w:r>
      <w:r w:rsidR="00AE5E20" w:rsidRPr="00431FAE">
        <w:rPr>
          <w:sz w:val="24"/>
          <w:szCs w:val="24"/>
        </w:rPr>
        <w:t>Regionalnego Dyrektora Ochrony Środowiska w Białymstoku z dnia 08 września 2017 r. zmieniającym zarządzenie w sprawie ustanowienia planu zadań ochronnych dla obszaru Natura 2000 Dolina Górnej Rospudy PLH200022 (Dz. Urz. Woj. Podlaskiego z dnia 9 września 2017r., poz. 3414). W otoczeniu planowanej inwestycji występują tereny zurbanizowane o niskiej intensywności zabudowy oraz tereny rolne, leśne i komunikacyjne. Jak wynika z zapisów w karcie informacyjnej przedsięwzięcia, wykonanie prac nie będzie przyczyną istotnych zmian w środowisku.</w:t>
      </w:r>
    </w:p>
    <w:p w14:paraId="08512F63" w14:textId="3C1FEB07" w:rsidR="00431FAE" w:rsidRPr="00431FAE" w:rsidRDefault="00AE5E20" w:rsidP="00431FAE">
      <w:pPr>
        <w:spacing w:after="0" w:line="240" w:lineRule="auto"/>
        <w:contextualSpacing/>
        <w:jc w:val="both"/>
        <w:rPr>
          <w:rFonts w:ascii="Times New Roman" w:hAnsi="Times New Roman" w:cs="Times New Roman"/>
          <w:sz w:val="24"/>
          <w:szCs w:val="24"/>
        </w:rPr>
      </w:pPr>
      <w:r w:rsidRPr="00431FAE">
        <w:rPr>
          <w:rFonts w:ascii="Times New Roman" w:hAnsi="Times New Roman" w:cs="Times New Roman"/>
          <w:sz w:val="24"/>
          <w:szCs w:val="24"/>
        </w:rPr>
        <w:t xml:space="preserve">Realizacja projektu może spowodować niewielkie oddziaływanie na otoczenie. Większość zmian będzie miała charakter okresowy i ustąpi po zakończeniu robót i zregenerowaniu aktywności biologicznej terenu. Na obszarze objętym wnioskiem nie zaobserwowano dziko występujących zwierząt oraz nie stwierdzono występowania nor czy legowisk. Na podstawie posiadanych danych przyrodniczych oraz informacji zawartych w przedłożonej karcie informacyjnej przedsięwzięcia, w terenie inwestycji ani w jej bezpośrednim sąsiedztwie nie stwierdzono występowania chronionych siedlisk. Przedmiotowy teren inwestycji nie został objęty identyfikacją istniejących i potencjalnych zagrożeń dla zachowania właściwego stanu ochrony siedlisk przyrodniczych oraz gatunków roślin, zwierząt i ich siedlisk będących  przedmiotem ochrony. Przedsięwzięcie związane z budową 15 budynków mieszkalnych jednorodzinnych planowane jest do zrealizowania w granicach korytarza ekologicznego KPn-4B „Dolina Rospudy”. W ocenie </w:t>
      </w:r>
      <w:r w:rsidR="005D4CD0">
        <w:rPr>
          <w:rFonts w:ascii="Times New Roman" w:hAnsi="Times New Roman" w:cs="Times New Roman"/>
          <w:sz w:val="24"/>
          <w:szCs w:val="24"/>
        </w:rPr>
        <w:t>o</w:t>
      </w:r>
      <w:r w:rsidRPr="00431FAE">
        <w:rPr>
          <w:rFonts w:ascii="Times New Roman" w:hAnsi="Times New Roman" w:cs="Times New Roman"/>
          <w:sz w:val="24"/>
          <w:szCs w:val="24"/>
        </w:rPr>
        <w:t xml:space="preserve">rganu realizacja inwestycji nie zagraża zachowaniu ciągłości w/w korytarza ekologicznego. Dodatkowo, teren inwestycji graniczy od strony południowej z Obszarem Chronionego Krajobrazu „Dolina Rospudy”, dla którego obowiązuje uchwała Sejmiku Województwa Podlaskiego Nr XII/90/15 z 22 czerwca 2015 r. w sprawie Obszaru Chronionego Krajobrazu „Dolina Rospudy” (Dz. Urz. Woj. </w:t>
      </w:r>
      <w:proofErr w:type="spellStart"/>
      <w:r w:rsidRPr="00431FAE">
        <w:rPr>
          <w:rFonts w:ascii="Times New Roman" w:hAnsi="Times New Roman" w:cs="Times New Roman"/>
          <w:sz w:val="24"/>
          <w:szCs w:val="24"/>
        </w:rPr>
        <w:t>Podl</w:t>
      </w:r>
      <w:proofErr w:type="spellEnd"/>
      <w:r w:rsidRPr="00431FAE">
        <w:rPr>
          <w:rFonts w:ascii="Times New Roman" w:hAnsi="Times New Roman" w:cs="Times New Roman"/>
          <w:sz w:val="24"/>
          <w:szCs w:val="24"/>
        </w:rPr>
        <w:t>. z dnia 26 czerwca 2015 r, poz. 2118, ze zm. z 2018r, poz. 290, ze zm. z 2024 r. poz. 3260).</w:t>
      </w:r>
      <w:r w:rsidR="00431FAE" w:rsidRPr="00431FAE">
        <w:rPr>
          <w:rFonts w:ascii="Times New Roman" w:hAnsi="Times New Roman" w:cs="Times New Roman"/>
          <w:sz w:val="24"/>
          <w:szCs w:val="24"/>
        </w:rPr>
        <w:t xml:space="preserve"> Wskazana uchwała stanowi akt prawa miejscowego, której zapisy obowiązują powszechnie na obszarze działania organu, który ją wydał.</w:t>
      </w:r>
    </w:p>
    <w:p w14:paraId="6F97DC53" w14:textId="5D222CBF" w:rsidR="00431FAE" w:rsidRDefault="00AE5E20" w:rsidP="00431FAE">
      <w:pPr>
        <w:pStyle w:val="western"/>
        <w:spacing w:before="0" w:beforeAutospacing="0" w:after="0"/>
        <w:ind w:firstLine="708"/>
        <w:contextualSpacing/>
        <w:rPr>
          <w:sz w:val="24"/>
          <w:szCs w:val="24"/>
        </w:rPr>
      </w:pPr>
      <w:r w:rsidRPr="00431FAE">
        <w:rPr>
          <w:sz w:val="24"/>
          <w:szCs w:val="24"/>
        </w:rPr>
        <w:t xml:space="preserve"> Inwestor nie przewiduje jakiekolwiek wpływu na tereny przylegające do terenu inwestycji. W ramach prowadzonych prac nie planuje się wycinki drzew. Roboty budowlane nie wpłyną na zniszczenie szaty roślinnej w bezpośrednim sąsiedztwie miejsca realizacji inwestycji. Ze względu na rodzaj i charakter przedsięwzięcia nie zmieni się również sposób użytkowania terenów przyległych. W związku z powyższym Regionalny Dyrektor Ochrony Środowiska w Białymstoku ustalił, że realizacja inwestycji nie naruszy zakazów zawartych w ww. uchwale w sprawie obszaru chronionego krajobrazu.</w:t>
      </w:r>
    </w:p>
    <w:p w14:paraId="009EE70C" w14:textId="1169EC66" w:rsidR="00AE5E20" w:rsidRPr="00AE5E20" w:rsidRDefault="00AE5E20" w:rsidP="00431FAE">
      <w:pPr>
        <w:pStyle w:val="western"/>
        <w:spacing w:before="0" w:beforeAutospacing="0" w:after="0"/>
        <w:ind w:firstLine="708"/>
        <w:contextualSpacing/>
        <w:rPr>
          <w:sz w:val="24"/>
          <w:szCs w:val="24"/>
        </w:rPr>
      </w:pPr>
      <w:r w:rsidRPr="00AE5E20">
        <w:rPr>
          <w:sz w:val="24"/>
          <w:szCs w:val="24"/>
        </w:rPr>
        <w:t>Mając również na względzie działania minimalizujące negatywny wpływ</w:t>
      </w:r>
      <w:r>
        <w:rPr>
          <w:sz w:val="24"/>
          <w:szCs w:val="24"/>
        </w:rPr>
        <w:t xml:space="preserve"> </w:t>
      </w:r>
      <w:r w:rsidRPr="00AE5E20">
        <w:rPr>
          <w:sz w:val="24"/>
          <w:szCs w:val="24"/>
        </w:rPr>
        <w:t>przedsięwzięcia na środowisko, nie przewiduje się znaczącego negatywnego oddziaływania</w:t>
      </w:r>
      <w:r>
        <w:rPr>
          <w:sz w:val="24"/>
          <w:szCs w:val="24"/>
        </w:rPr>
        <w:t xml:space="preserve"> </w:t>
      </w:r>
      <w:r w:rsidRPr="00AE5E20">
        <w:rPr>
          <w:sz w:val="24"/>
          <w:szCs w:val="24"/>
        </w:rPr>
        <w:t>przedsięwzięcia na środowisko przyrodnicze. Niniejsze postanowienie nie zwalnia od</w:t>
      </w:r>
      <w:r>
        <w:rPr>
          <w:sz w:val="24"/>
          <w:szCs w:val="24"/>
        </w:rPr>
        <w:t xml:space="preserve"> </w:t>
      </w:r>
      <w:r w:rsidRPr="00AE5E20">
        <w:rPr>
          <w:sz w:val="24"/>
          <w:szCs w:val="24"/>
        </w:rPr>
        <w:t>konieczności uzyskania odrębnego zezwolenia na odstępstwa od zakazów wymienionych w</w:t>
      </w:r>
      <w:r>
        <w:rPr>
          <w:sz w:val="24"/>
          <w:szCs w:val="24"/>
        </w:rPr>
        <w:t xml:space="preserve"> </w:t>
      </w:r>
      <w:r w:rsidRPr="00AE5E20">
        <w:rPr>
          <w:sz w:val="24"/>
          <w:szCs w:val="24"/>
        </w:rPr>
        <w:t>art. 51 i 52 ustawy o ochronie przyrody, wydawanego przez Regionalnego Dyrektora</w:t>
      </w:r>
      <w:r>
        <w:rPr>
          <w:sz w:val="24"/>
          <w:szCs w:val="24"/>
        </w:rPr>
        <w:t xml:space="preserve"> </w:t>
      </w:r>
      <w:r w:rsidRPr="00AE5E20">
        <w:rPr>
          <w:sz w:val="24"/>
          <w:szCs w:val="24"/>
        </w:rPr>
        <w:t>Ochrony Środowiska w Białymstoku bądź Generalnego Dyrektora Ochrony Środowiska, w</w:t>
      </w:r>
      <w:r>
        <w:rPr>
          <w:sz w:val="24"/>
          <w:szCs w:val="24"/>
        </w:rPr>
        <w:t xml:space="preserve"> </w:t>
      </w:r>
      <w:r w:rsidRPr="00AE5E20">
        <w:rPr>
          <w:sz w:val="24"/>
          <w:szCs w:val="24"/>
        </w:rPr>
        <w:t>przypadku, gdy realizacja prac wiąże się z naruszeniem zakazów obowiązujących w stosunku</w:t>
      </w:r>
    </w:p>
    <w:p w14:paraId="2E27B0BF" w14:textId="55929336" w:rsidR="00AE5E20" w:rsidRDefault="00AE5E20" w:rsidP="00431FAE">
      <w:pPr>
        <w:pStyle w:val="western"/>
        <w:spacing w:before="0" w:beforeAutospacing="0" w:after="0"/>
        <w:contextualSpacing/>
        <w:rPr>
          <w:sz w:val="24"/>
          <w:szCs w:val="24"/>
        </w:rPr>
      </w:pPr>
      <w:r w:rsidRPr="00AE5E20">
        <w:rPr>
          <w:sz w:val="24"/>
          <w:szCs w:val="24"/>
        </w:rPr>
        <w:t>do gatunków roślin i zwierząt podlegających ochronie gatunkowej.</w:t>
      </w:r>
    </w:p>
    <w:p w14:paraId="1A6736AC" w14:textId="19F7C41A" w:rsidR="00A83C56" w:rsidRDefault="00A17887" w:rsidP="00431FAE">
      <w:pPr>
        <w:spacing w:after="0" w:line="240" w:lineRule="auto"/>
        <w:ind w:firstLine="708"/>
        <w:contextualSpacing/>
        <w:jc w:val="both"/>
        <w:rPr>
          <w:rFonts w:ascii="Times New Roman" w:hAnsi="Times New Roman" w:cs="Times New Roman"/>
          <w:sz w:val="24"/>
          <w:szCs w:val="24"/>
        </w:rPr>
      </w:pPr>
      <w:r w:rsidRPr="00751F82">
        <w:rPr>
          <w:rFonts w:ascii="Times New Roman" w:hAnsi="Times New Roman" w:cs="Times New Roman"/>
          <w:sz w:val="24"/>
          <w:szCs w:val="24"/>
        </w:rPr>
        <w:t xml:space="preserve">Zgodnie z Planem gospodarowania wodami na obszarze dorzecza Wisły (II aktualizacja PGW), wprowadzonym Rozporządzeniem Ministra Infrastruktury z dnia 4 listopada 2022 r. w </w:t>
      </w:r>
      <w:r w:rsidR="00431FAE">
        <w:rPr>
          <w:rFonts w:ascii="Times New Roman" w:hAnsi="Times New Roman" w:cs="Times New Roman"/>
          <w:sz w:val="24"/>
          <w:szCs w:val="24"/>
        </w:rPr>
        <w:t xml:space="preserve"> </w:t>
      </w:r>
      <w:r w:rsidRPr="00751F82">
        <w:rPr>
          <w:rFonts w:ascii="Times New Roman" w:hAnsi="Times New Roman" w:cs="Times New Roman"/>
          <w:sz w:val="24"/>
          <w:szCs w:val="24"/>
        </w:rPr>
        <w:t xml:space="preserve">sprawie </w:t>
      </w:r>
      <w:r w:rsidR="00751F82" w:rsidRPr="00751F82">
        <w:rPr>
          <w:rFonts w:ascii="Times New Roman" w:hAnsi="Times New Roman" w:cs="Times New Roman"/>
          <w:sz w:val="24"/>
          <w:szCs w:val="24"/>
        </w:rPr>
        <w:t>Planu gospodarowania wodami na obszarze dorzecza Wisły (Dz. U. z 2023 r. poz. 300)</w:t>
      </w:r>
      <w:r w:rsidR="00751F82">
        <w:rPr>
          <w:rFonts w:ascii="Times New Roman" w:hAnsi="Times New Roman" w:cs="Times New Roman"/>
          <w:sz w:val="24"/>
          <w:szCs w:val="24"/>
        </w:rPr>
        <w:t xml:space="preserve">, </w:t>
      </w:r>
      <w:r w:rsidRPr="00751F82">
        <w:rPr>
          <w:rFonts w:ascii="Times New Roman" w:hAnsi="Times New Roman" w:cs="Times New Roman"/>
          <w:sz w:val="24"/>
          <w:szCs w:val="24"/>
        </w:rPr>
        <w:t>t</w:t>
      </w:r>
      <w:r w:rsidR="00CE4BDD" w:rsidRPr="00751F82">
        <w:rPr>
          <w:rFonts w:ascii="Times New Roman" w:hAnsi="Times New Roman" w:cs="Times New Roman"/>
          <w:sz w:val="24"/>
          <w:szCs w:val="24"/>
        </w:rPr>
        <w:t xml:space="preserve">eren przedsięwzięcia znajduje się na obszarze dorzecza Wisły w zlewni JCWPD o kodzie PLGW200032. </w:t>
      </w:r>
      <w:r w:rsidRPr="00751F82">
        <w:rPr>
          <w:rFonts w:ascii="Times New Roman" w:hAnsi="Times New Roman" w:cs="Times New Roman"/>
          <w:sz w:val="24"/>
          <w:szCs w:val="24"/>
        </w:rPr>
        <w:t xml:space="preserve">Dla ww. </w:t>
      </w:r>
      <w:proofErr w:type="spellStart"/>
      <w:r w:rsidRPr="00751F82">
        <w:rPr>
          <w:rFonts w:ascii="Times New Roman" w:hAnsi="Times New Roman" w:cs="Times New Roman"/>
          <w:sz w:val="24"/>
          <w:szCs w:val="24"/>
        </w:rPr>
        <w:t>JCWPd</w:t>
      </w:r>
      <w:proofErr w:type="spellEnd"/>
      <w:r w:rsidRPr="00751F82">
        <w:rPr>
          <w:rFonts w:ascii="Times New Roman" w:hAnsi="Times New Roman" w:cs="Times New Roman"/>
          <w:sz w:val="24"/>
          <w:szCs w:val="24"/>
        </w:rPr>
        <w:t xml:space="preserve"> stan chemiczny i stan ilościowy określono jako dobry. </w:t>
      </w:r>
      <w:r w:rsidR="00751F82">
        <w:rPr>
          <w:rFonts w:ascii="Times New Roman" w:hAnsi="Times New Roman" w:cs="Times New Roman"/>
          <w:sz w:val="24"/>
          <w:szCs w:val="24"/>
        </w:rPr>
        <w:t>W odniesieniu do lokalizacji przedsięwzięcia względem jednolitych części wód powierzchniowych ustalono, że teren realizacji planowanego przedsięwzięcia znajduje się w zlewni:</w:t>
      </w:r>
    </w:p>
    <w:p w14:paraId="3531C3CD" w14:textId="564E55E2" w:rsidR="00CD6A88" w:rsidRPr="00CA43A8" w:rsidRDefault="00751F82" w:rsidP="00CD6A88">
      <w:pPr>
        <w:pStyle w:val="Akapitzlist"/>
        <w:numPr>
          <w:ilvl w:val="0"/>
          <w:numId w:val="22"/>
        </w:numPr>
        <w:ind w:left="0" w:firstLine="284"/>
        <w:jc w:val="both"/>
        <w:rPr>
          <w:rFonts w:ascii="Times New Roman" w:hAnsi="Times New Roman" w:cs="Times New Roman"/>
          <w:sz w:val="24"/>
          <w:szCs w:val="24"/>
        </w:rPr>
      </w:pPr>
      <w:r w:rsidRPr="004B3AA4">
        <w:rPr>
          <w:rFonts w:ascii="Times New Roman" w:hAnsi="Times New Roman" w:cs="Times New Roman"/>
          <w:sz w:val="24"/>
          <w:szCs w:val="24"/>
        </w:rPr>
        <w:lastRenderedPageBreak/>
        <w:t xml:space="preserve">JCWP rzecznych o kodzie RW2000182622379 </w:t>
      </w:r>
      <w:r w:rsidR="00CE4BDD" w:rsidRPr="004B3AA4">
        <w:rPr>
          <w:rFonts w:ascii="Times New Roman" w:hAnsi="Times New Roman" w:cs="Times New Roman"/>
          <w:sz w:val="24"/>
          <w:szCs w:val="24"/>
        </w:rPr>
        <w:t xml:space="preserve"> „Netta do jez. Bolesty”, której stan wód (ogólny) został oceniony jako zły, stan chemiczny poniżej dobrego, a stan i potencjał ekologiczny został oceniony jako dobry. Dodatkowo zagrożona jest ryzykiem nieosiągnięcia celów środowiskowych. Celem środowiskowym dla RW2000182622379 jest osiągnięcie dobrego stanu ekologicznego; zapewnienie drożności cieku według wymagań gatunków chronionych; zapewnienie drożności cieku dla migracji gatunków o znaczeniu</w:t>
      </w:r>
      <w:r w:rsidR="004B3AA4" w:rsidRPr="004B3AA4">
        <w:rPr>
          <w:rFonts w:ascii="Times New Roman" w:hAnsi="Times New Roman" w:cs="Times New Roman"/>
          <w:sz w:val="24"/>
          <w:szCs w:val="24"/>
        </w:rPr>
        <w:t xml:space="preserve"> </w:t>
      </w:r>
      <w:r w:rsidR="00CE4BDD" w:rsidRPr="004B3AA4">
        <w:rPr>
          <w:rFonts w:ascii="Times New Roman" w:hAnsi="Times New Roman" w:cs="Times New Roman"/>
          <w:sz w:val="24"/>
          <w:szCs w:val="24"/>
        </w:rPr>
        <w:t>gospodarczym na odcinku cieku głównego Netta w obrębie JCWP (dla węgorza europejskiego), a także osiągnięcie dobrego stanu chemicznego.</w:t>
      </w:r>
      <w:r w:rsidR="004B3AA4">
        <w:rPr>
          <w:rFonts w:ascii="Times New Roman" w:hAnsi="Times New Roman" w:cs="Times New Roman"/>
          <w:sz w:val="24"/>
          <w:szCs w:val="24"/>
        </w:rPr>
        <w:t xml:space="preserve"> </w:t>
      </w:r>
      <w:r w:rsidR="00CD6A88">
        <w:rPr>
          <w:rFonts w:ascii="Times New Roman" w:hAnsi="Times New Roman" w:cs="Times New Roman"/>
          <w:sz w:val="24"/>
          <w:szCs w:val="24"/>
        </w:rPr>
        <w:t xml:space="preserve">Dla JCWP </w:t>
      </w:r>
      <w:r w:rsidR="00CD6A88" w:rsidRPr="004B3AA4">
        <w:rPr>
          <w:rFonts w:ascii="Times New Roman" w:hAnsi="Times New Roman" w:cs="Times New Roman"/>
          <w:sz w:val="24"/>
          <w:szCs w:val="24"/>
        </w:rPr>
        <w:t>RW2000182622379</w:t>
      </w:r>
      <w:r w:rsidR="00CD6A88">
        <w:rPr>
          <w:rFonts w:ascii="Times New Roman" w:hAnsi="Times New Roman" w:cs="Times New Roman"/>
          <w:sz w:val="24"/>
          <w:szCs w:val="24"/>
        </w:rPr>
        <w:t xml:space="preserve"> zostało ustalone odstępstwo z art. 4 ust. 4 Ramowej Dyrektywy Wodnej polegające na odroczeniu terminu osiągnięcia celów środowiskowych do 2027 r. </w:t>
      </w:r>
    </w:p>
    <w:p w14:paraId="1641B0EC" w14:textId="7368BB5E" w:rsidR="00CA43A8" w:rsidRDefault="00CE4BDD" w:rsidP="00CA43A8">
      <w:pPr>
        <w:pStyle w:val="Akapitzlist"/>
        <w:numPr>
          <w:ilvl w:val="0"/>
          <w:numId w:val="22"/>
        </w:numPr>
        <w:ind w:left="0" w:firstLine="284"/>
        <w:jc w:val="both"/>
        <w:rPr>
          <w:rFonts w:ascii="Times New Roman" w:hAnsi="Times New Roman" w:cs="Times New Roman"/>
          <w:sz w:val="24"/>
          <w:szCs w:val="24"/>
        </w:rPr>
      </w:pPr>
      <w:r w:rsidRPr="00C67BE8">
        <w:rPr>
          <w:rFonts w:ascii="Times New Roman" w:hAnsi="Times New Roman" w:cs="Times New Roman"/>
          <w:sz w:val="24"/>
          <w:szCs w:val="24"/>
        </w:rPr>
        <w:t>jednolitej części wód powierzchniowych jeziornych (JCWP LW) „Sumowo Bakałarzewskie” o kodzie LW30012, której stan wód (ogólny) został oceniony jako zły, stan chemiczny poniżej dobrego, a stan i potencjał ekologiczny został oceniony jako umiarkowany. Dodatkowo zagrożona jest ryzykiem nieosiągnięcia celów środowiskowych. Celem środowiskowym dla LW30012 jest osiągnięcie dobrego stanu ekologicznego; zapewnienie drożności cieku dla migracji zwierząt wodnych o znaczeniu gospodarczym (troć wędrowna), a także osiągnięcie dobrego stanu chemicznego.</w:t>
      </w:r>
      <w:r w:rsidR="00C67BE8" w:rsidRPr="00C67BE8">
        <w:rPr>
          <w:rFonts w:ascii="Times New Roman" w:hAnsi="Times New Roman" w:cs="Times New Roman"/>
          <w:sz w:val="24"/>
          <w:szCs w:val="24"/>
        </w:rPr>
        <w:t xml:space="preserve"> </w:t>
      </w:r>
      <w:r w:rsidR="00CA43A8">
        <w:rPr>
          <w:rFonts w:ascii="Times New Roman" w:hAnsi="Times New Roman" w:cs="Times New Roman"/>
          <w:sz w:val="24"/>
          <w:szCs w:val="24"/>
        </w:rPr>
        <w:t xml:space="preserve">Dla JCWP </w:t>
      </w:r>
      <w:r w:rsidR="00CA43A8" w:rsidRPr="00C67BE8">
        <w:rPr>
          <w:rFonts w:ascii="Times New Roman" w:hAnsi="Times New Roman" w:cs="Times New Roman"/>
          <w:sz w:val="24"/>
          <w:szCs w:val="24"/>
        </w:rPr>
        <w:t>LW30012</w:t>
      </w:r>
      <w:r w:rsidR="00CA43A8">
        <w:rPr>
          <w:rFonts w:ascii="Times New Roman" w:hAnsi="Times New Roman" w:cs="Times New Roman"/>
          <w:sz w:val="24"/>
          <w:szCs w:val="24"/>
        </w:rPr>
        <w:t xml:space="preserve"> zostało ustalone odstępstwo z art. 4 ust. 4 Ramowej Dyrektywy Wodnej polegające na odroczeniu terminu osiągnięcia celów środowiskowych do 2027 r. </w:t>
      </w:r>
    </w:p>
    <w:p w14:paraId="007E1C81" w14:textId="7E4E56AE" w:rsidR="00CE4BDD" w:rsidRDefault="003730E6" w:rsidP="003730E6">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Odnośnie obszarów chronionych, o których mowa w art. 16 pkt 32 ustawy Prawo wodne, zgodnie z danymi </w:t>
      </w:r>
      <w:proofErr w:type="spellStart"/>
      <w:r>
        <w:rPr>
          <w:rFonts w:ascii="Times New Roman" w:hAnsi="Times New Roman" w:cs="Times New Roman"/>
          <w:sz w:val="24"/>
          <w:szCs w:val="24"/>
        </w:rPr>
        <w:t>IIa</w:t>
      </w:r>
      <w:proofErr w:type="spellEnd"/>
      <w:r>
        <w:rPr>
          <w:rFonts w:ascii="Times New Roman" w:hAnsi="Times New Roman" w:cs="Times New Roman"/>
          <w:sz w:val="24"/>
          <w:szCs w:val="24"/>
        </w:rPr>
        <w:t xml:space="preserve"> PGW, ww. JCWP</w:t>
      </w:r>
      <w:r w:rsidR="006C4DA4">
        <w:rPr>
          <w:rFonts w:ascii="Times New Roman" w:hAnsi="Times New Roman" w:cs="Times New Roman"/>
          <w:sz w:val="24"/>
          <w:szCs w:val="24"/>
        </w:rPr>
        <w:t xml:space="preserve"> nie są przeznaczone do poboru wody</w:t>
      </w:r>
      <w:r w:rsidR="00DC55B3">
        <w:rPr>
          <w:rFonts w:ascii="Times New Roman" w:hAnsi="Times New Roman" w:cs="Times New Roman"/>
          <w:sz w:val="24"/>
          <w:szCs w:val="24"/>
        </w:rPr>
        <w:t xml:space="preserve"> na potrzeby zaopatrzenia ludności w wodę przeznaczon</w:t>
      </w:r>
      <w:r w:rsidR="00431FAE">
        <w:rPr>
          <w:rFonts w:ascii="Times New Roman" w:hAnsi="Times New Roman" w:cs="Times New Roman"/>
          <w:sz w:val="24"/>
          <w:szCs w:val="24"/>
        </w:rPr>
        <w:t>ą</w:t>
      </w:r>
      <w:r w:rsidR="00DC55B3">
        <w:rPr>
          <w:rFonts w:ascii="Times New Roman" w:hAnsi="Times New Roman" w:cs="Times New Roman"/>
          <w:sz w:val="24"/>
          <w:szCs w:val="24"/>
        </w:rPr>
        <w:t xml:space="preserve"> do spożycia przez ludzi oraz do celów rekreacyjnych, w tym kąpieliskowych. Zlewnie powyższych JCWP stanowią obszary wrażliwe na eutrofizację wywołaną zanieczyszczeniami pochodzącymi ze źródeł komunalnych. W obrębie </w:t>
      </w:r>
      <w:r w:rsidR="008C0F02">
        <w:rPr>
          <w:rFonts w:ascii="Times New Roman" w:hAnsi="Times New Roman" w:cs="Times New Roman"/>
          <w:sz w:val="24"/>
          <w:szCs w:val="24"/>
        </w:rPr>
        <w:t xml:space="preserve">ww. zlewni JCWP występują obszary przeznaczone do ochrony gatunków zwierząt wodnych o znaczeniu gospodarczym (dotyczy węgorza europejskiego Anguilla </w:t>
      </w:r>
      <w:proofErr w:type="spellStart"/>
      <w:r w:rsidR="008C0F02">
        <w:rPr>
          <w:rFonts w:ascii="Times New Roman" w:hAnsi="Times New Roman" w:cs="Times New Roman"/>
          <w:sz w:val="24"/>
          <w:szCs w:val="24"/>
        </w:rPr>
        <w:t>anguilla</w:t>
      </w:r>
      <w:proofErr w:type="spellEnd"/>
      <w:r w:rsidR="008C0F02">
        <w:rPr>
          <w:rFonts w:ascii="Times New Roman" w:hAnsi="Times New Roman" w:cs="Times New Roman"/>
          <w:sz w:val="24"/>
          <w:szCs w:val="24"/>
        </w:rPr>
        <w:t xml:space="preserve">). </w:t>
      </w:r>
    </w:p>
    <w:p w14:paraId="0FE2F786" w14:textId="1FDA13CC" w:rsidR="003730E6" w:rsidRPr="009D31BA" w:rsidRDefault="009D31BA" w:rsidP="009D31BA">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B4737F">
        <w:rPr>
          <w:rFonts w:ascii="Times New Roman" w:hAnsi="Times New Roman" w:cs="Times New Roman"/>
          <w:color w:val="000000" w:themeColor="text1"/>
          <w:sz w:val="24"/>
          <w:szCs w:val="24"/>
          <w:shd w:val="clear" w:color="auto" w:fill="FFFFFF"/>
        </w:rPr>
        <w:t xml:space="preserve">Stosownie do zapisów Opinii Dyrektora Zarządu Zlewni w Augustowie Państwowe Gospodarstwo Wodne Wody Polskie, zgodnie z art. 84 ust. 1a ustawy o udostępnieniu informacji o środowisku i jego ochronie, udziale społeczeństwa w ochronie środowiska oraz o ocenach oddziaływania na środowisko, Organ nałożył na inwestora </w:t>
      </w:r>
      <w:r>
        <w:rPr>
          <w:rFonts w:ascii="Times New Roman" w:hAnsi="Times New Roman" w:cs="Times New Roman"/>
          <w:color w:val="000000" w:themeColor="text1"/>
          <w:sz w:val="24"/>
          <w:szCs w:val="24"/>
          <w:shd w:val="clear" w:color="auto" w:fill="FFFFFF"/>
        </w:rPr>
        <w:t>działania</w:t>
      </w:r>
      <w:r w:rsidRPr="00B4737F">
        <w:rPr>
          <w:rFonts w:ascii="Times New Roman" w:hAnsi="Times New Roman" w:cs="Times New Roman"/>
          <w:color w:val="000000" w:themeColor="text1"/>
          <w:sz w:val="24"/>
          <w:szCs w:val="24"/>
          <w:shd w:val="clear" w:color="auto" w:fill="FFFFFF"/>
        </w:rPr>
        <w:t xml:space="preserve"> wpisane w sentencji decyzji</w:t>
      </w:r>
      <w:r>
        <w:rPr>
          <w:rFonts w:ascii="Times New Roman" w:hAnsi="Times New Roman" w:cs="Times New Roman"/>
          <w:color w:val="000000" w:themeColor="text1"/>
          <w:sz w:val="24"/>
          <w:szCs w:val="24"/>
          <w:shd w:val="clear" w:color="auto" w:fill="FFFFFF"/>
        </w:rPr>
        <w:t xml:space="preserve"> w pkt. II, 1-9</w:t>
      </w:r>
      <w:r>
        <w:rPr>
          <w:rFonts w:ascii="Times New Roman" w:hAnsi="Times New Roman" w:cs="Times New Roman"/>
          <w:color w:val="000000" w:themeColor="text1"/>
          <w:sz w:val="24"/>
          <w:szCs w:val="24"/>
        </w:rPr>
        <w:t>.</w:t>
      </w:r>
    </w:p>
    <w:p w14:paraId="5C04ABC6" w14:textId="6B610283" w:rsidR="00AB2955" w:rsidRPr="00AB2955" w:rsidRDefault="00AB2955" w:rsidP="00080BDD">
      <w:pPr>
        <w:spacing w:after="0" w:line="240" w:lineRule="auto"/>
        <w:ind w:firstLine="708"/>
        <w:contextualSpacing/>
        <w:jc w:val="both"/>
        <w:rPr>
          <w:rFonts w:ascii="Times New Roman" w:eastAsia="Times New Roman" w:hAnsi="Times New Roman" w:cs="Times New Roman"/>
          <w:sz w:val="24"/>
          <w:szCs w:val="24"/>
          <w:lang w:eastAsia="pl-PL"/>
        </w:rPr>
      </w:pPr>
      <w:r w:rsidRPr="00AB2955">
        <w:rPr>
          <w:rFonts w:ascii="Times New Roman" w:eastAsia="Times New Roman" w:hAnsi="Times New Roman" w:cs="Times New Roman"/>
          <w:sz w:val="24"/>
          <w:szCs w:val="24"/>
          <w:lang w:eastAsia="pl-PL"/>
        </w:rPr>
        <w:t xml:space="preserve">Biorąc pod uwagę art. 63 ust. 1 pkt 3 ww. ustawy, przeanalizowano zasięg, wielkość </w:t>
      </w:r>
      <w:r w:rsidR="00AE3451">
        <w:rPr>
          <w:rFonts w:ascii="Times New Roman" w:eastAsia="Times New Roman" w:hAnsi="Times New Roman" w:cs="Times New Roman"/>
          <w:sz w:val="24"/>
          <w:szCs w:val="24"/>
          <w:lang w:eastAsia="pl-PL"/>
        </w:rPr>
        <w:t xml:space="preserve">                   </w:t>
      </w:r>
      <w:r w:rsidRPr="00AB2955">
        <w:rPr>
          <w:rFonts w:ascii="Times New Roman" w:eastAsia="Times New Roman" w:hAnsi="Times New Roman" w:cs="Times New Roman"/>
          <w:sz w:val="24"/>
          <w:szCs w:val="24"/>
          <w:lang w:eastAsia="pl-PL"/>
        </w:rPr>
        <w:t xml:space="preserve">i złożoność oddziaływania przedsięwzięcia, jego prawdopodobieństwo, czas trwania, częstotliwość i odwracalność ustalono, że realizacja przedmiotowego przedsięwzięcia nie będzie stanowiła znacznej uciążliwości i nie spowoduje przekroczenia dopuszczalnych norm środowiska poza teren, do którego Inwestor posiada tytuł prawny. Wnioskowane przedsięwzięcie nie będzie powodować kumulacji oddziaływań z innymi przedsięwzięciami. W wyniku eksploatacji przedsięwzięcia nie istnieje ryzyko wystąpienia katastrofy naturalnej </w:t>
      </w:r>
      <w:r w:rsidR="00AE3451">
        <w:rPr>
          <w:rFonts w:ascii="Times New Roman" w:eastAsia="Times New Roman" w:hAnsi="Times New Roman" w:cs="Times New Roman"/>
          <w:sz w:val="24"/>
          <w:szCs w:val="24"/>
          <w:lang w:eastAsia="pl-PL"/>
        </w:rPr>
        <w:t xml:space="preserve">                      </w:t>
      </w:r>
      <w:r w:rsidRPr="00AB2955">
        <w:rPr>
          <w:rFonts w:ascii="Times New Roman" w:eastAsia="Times New Roman" w:hAnsi="Times New Roman" w:cs="Times New Roman"/>
          <w:sz w:val="24"/>
          <w:szCs w:val="24"/>
          <w:lang w:eastAsia="pl-PL"/>
        </w:rPr>
        <w:t xml:space="preserve">i budowlanej. Oddziaływanie planowanego zamierzenia inwestycyjnego będzie miało zasięg lokalny (brak transgranicznego oddziaływania). </w:t>
      </w:r>
      <w:r w:rsidR="00080BDD">
        <w:rPr>
          <w:rFonts w:ascii="Times New Roman" w:eastAsia="Times New Roman" w:hAnsi="Times New Roman" w:cs="Times New Roman"/>
          <w:sz w:val="24"/>
          <w:szCs w:val="24"/>
          <w:lang w:eastAsia="pl-PL"/>
        </w:rPr>
        <w:t>Ponadto u</w:t>
      </w:r>
      <w:r w:rsidR="00080BDD">
        <w:rPr>
          <w:rFonts w:ascii="Times New Roman" w:eastAsia="Times New Roman" w:hAnsi="Times New Roman" w:cs="Times New Roman"/>
          <w:sz w:val="24"/>
          <w:szCs w:val="24"/>
          <w:shd w:val="clear" w:color="auto" w:fill="FFFFFF"/>
          <w:lang w:eastAsia="pl-PL"/>
        </w:rPr>
        <w:t>względniając</w:t>
      </w:r>
      <w:r w:rsidRPr="00AB2955">
        <w:rPr>
          <w:rFonts w:ascii="Times New Roman" w:eastAsia="Times New Roman" w:hAnsi="Times New Roman" w:cs="Times New Roman"/>
          <w:sz w:val="24"/>
          <w:szCs w:val="24"/>
          <w:shd w:val="clear" w:color="auto" w:fill="FFFFFF"/>
          <w:lang w:eastAsia="pl-PL"/>
        </w:rPr>
        <w:t xml:space="preserve"> specyfikę przedsięwzięcia, jego lokalizację, ocenia się, że realizacja nie będzie kolidować z realizacją celów środowiskowych dla ww. jednolitych części wód powierzchniowych oraz jednolitych części wód podziemnych. Nie będzie również negatywnie oddziaływać na pozostałe obszary i elementy środowiska przyrodniczego, w tym obszary szczególnie wrażliwe na zanieczyszczenie wód.</w:t>
      </w:r>
    </w:p>
    <w:p w14:paraId="3A3EA764" w14:textId="47DD51DE" w:rsidR="00AB2955" w:rsidRPr="00AB2955" w:rsidRDefault="003112E1" w:rsidP="00AB2955">
      <w:pPr>
        <w:spacing w:after="0" w:line="240" w:lineRule="auto"/>
        <w:contextualSpacing/>
        <w:jc w:val="both"/>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shd w:val="clear" w:color="auto" w:fill="FFFFFF"/>
          <w:lang w:eastAsia="pl-PL"/>
        </w:rPr>
        <w:tab/>
      </w:r>
      <w:r w:rsidR="00AB2955" w:rsidRPr="00AB2955">
        <w:rPr>
          <w:rFonts w:ascii="Times New Roman" w:eastAsia="Times New Roman" w:hAnsi="Times New Roman" w:cs="Times New Roman"/>
          <w:color w:val="000000"/>
          <w:sz w:val="24"/>
          <w:szCs w:val="24"/>
          <w:shd w:val="clear" w:color="auto" w:fill="FFFFFF"/>
          <w:lang w:eastAsia="pl-PL"/>
        </w:rPr>
        <w:t xml:space="preserve">Na podstawie art. 10 Kpa, dnia </w:t>
      </w:r>
      <w:r w:rsidR="00B67933">
        <w:rPr>
          <w:rFonts w:ascii="Times New Roman" w:eastAsia="Times New Roman" w:hAnsi="Times New Roman" w:cs="Times New Roman"/>
          <w:color w:val="000000"/>
          <w:sz w:val="24"/>
          <w:szCs w:val="24"/>
          <w:shd w:val="clear" w:color="auto" w:fill="FFFFFF"/>
          <w:lang w:eastAsia="pl-PL"/>
        </w:rPr>
        <w:t>25</w:t>
      </w:r>
      <w:r w:rsidR="0099749B">
        <w:rPr>
          <w:rFonts w:ascii="Times New Roman" w:eastAsia="Times New Roman" w:hAnsi="Times New Roman" w:cs="Times New Roman"/>
          <w:color w:val="000000"/>
          <w:sz w:val="24"/>
          <w:szCs w:val="24"/>
          <w:shd w:val="clear" w:color="auto" w:fill="FFFFFF"/>
          <w:lang w:eastAsia="pl-PL"/>
        </w:rPr>
        <w:t xml:space="preserve"> marca</w:t>
      </w:r>
      <w:r w:rsidR="007F2BA4">
        <w:rPr>
          <w:rFonts w:ascii="Times New Roman" w:eastAsia="Times New Roman" w:hAnsi="Times New Roman" w:cs="Times New Roman"/>
          <w:color w:val="000000"/>
          <w:sz w:val="24"/>
          <w:szCs w:val="24"/>
          <w:shd w:val="clear" w:color="auto" w:fill="FFFFFF"/>
          <w:lang w:eastAsia="pl-PL"/>
        </w:rPr>
        <w:t xml:space="preserve"> </w:t>
      </w:r>
      <w:r w:rsidR="00AB2955" w:rsidRPr="00AB2955">
        <w:rPr>
          <w:rFonts w:ascii="Times New Roman" w:eastAsia="Times New Roman" w:hAnsi="Times New Roman" w:cs="Times New Roman"/>
          <w:sz w:val="24"/>
          <w:szCs w:val="24"/>
          <w:shd w:val="clear" w:color="auto" w:fill="FFFFFF"/>
          <w:lang w:eastAsia="pl-PL"/>
        </w:rPr>
        <w:t>202</w:t>
      </w:r>
      <w:r w:rsidR="0099749B">
        <w:rPr>
          <w:rFonts w:ascii="Times New Roman" w:eastAsia="Times New Roman" w:hAnsi="Times New Roman" w:cs="Times New Roman"/>
          <w:sz w:val="24"/>
          <w:szCs w:val="24"/>
          <w:shd w:val="clear" w:color="auto" w:fill="FFFFFF"/>
          <w:lang w:eastAsia="pl-PL"/>
        </w:rPr>
        <w:t>5</w:t>
      </w:r>
      <w:r w:rsidR="00AB2955" w:rsidRPr="00AB2955">
        <w:rPr>
          <w:rFonts w:ascii="Times New Roman" w:eastAsia="Times New Roman" w:hAnsi="Times New Roman" w:cs="Times New Roman"/>
          <w:sz w:val="24"/>
          <w:szCs w:val="24"/>
          <w:shd w:val="clear" w:color="auto" w:fill="FFFFFF"/>
          <w:lang w:eastAsia="pl-PL"/>
        </w:rPr>
        <w:t xml:space="preserve"> r.</w:t>
      </w:r>
      <w:r w:rsidR="00AB2955" w:rsidRPr="00AB2955">
        <w:rPr>
          <w:rFonts w:ascii="Times New Roman" w:eastAsia="Times New Roman" w:hAnsi="Times New Roman" w:cs="Times New Roman"/>
          <w:color w:val="000000"/>
          <w:sz w:val="24"/>
          <w:szCs w:val="24"/>
          <w:shd w:val="clear" w:color="auto" w:fill="FFFFFF"/>
          <w:lang w:eastAsia="pl-PL"/>
        </w:rPr>
        <w:t xml:space="preserve">, </w:t>
      </w:r>
      <w:r w:rsidR="00E75F9F">
        <w:rPr>
          <w:rFonts w:ascii="Times New Roman" w:eastAsia="Times New Roman" w:hAnsi="Times New Roman" w:cs="Times New Roman"/>
          <w:color w:val="000000"/>
          <w:sz w:val="24"/>
          <w:szCs w:val="24"/>
          <w:shd w:val="clear" w:color="auto" w:fill="FFFFFF"/>
          <w:lang w:eastAsia="pl-PL"/>
        </w:rPr>
        <w:t xml:space="preserve">obwieszczeniem </w:t>
      </w:r>
      <w:r w:rsidR="00AB2955" w:rsidRPr="00AB2955">
        <w:rPr>
          <w:rFonts w:ascii="Times New Roman" w:eastAsia="Times New Roman" w:hAnsi="Times New Roman" w:cs="Times New Roman"/>
          <w:sz w:val="24"/>
          <w:szCs w:val="24"/>
          <w:shd w:val="clear" w:color="auto" w:fill="FFFFFF"/>
          <w:lang w:eastAsia="pl-PL"/>
        </w:rPr>
        <w:t>poinformowano</w:t>
      </w:r>
      <w:r w:rsidR="00AB2955" w:rsidRPr="00AB2955">
        <w:rPr>
          <w:rFonts w:ascii="Times New Roman" w:eastAsia="Times New Roman" w:hAnsi="Times New Roman" w:cs="Times New Roman"/>
          <w:color w:val="000000"/>
          <w:sz w:val="24"/>
          <w:szCs w:val="24"/>
          <w:shd w:val="clear" w:color="auto" w:fill="FFFFFF"/>
          <w:lang w:eastAsia="pl-PL"/>
        </w:rPr>
        <w:t xml:space="preserve"> strony</w:t>
      </w:r>
      <w:r>
        <w:rPr>
          <w:rFonts w:ascii="Times New Roman" w:eastAsia="Times New Roman" w:hAnsi="Times New Roman" w:cs="Times New Roman"/>
          <w:color w:val="000000"/>
          <w:sz w:val="24"/>
          <w:szCs w:val="24"/>
          <w:shd w:val="clear" w:color="auto" w:fill="FFFFFF"/>
          <w:lang w:eastAsia="pl-PL"/>
        </w:rPr>
        <w:t xml:space="preserve"> </w:t>
      </w:r>
      <w:r w:rsidR="00AB2955" w:rsidRPr="00AB2955">
        <w:rPr>
          <w:rFonts w:ascii="Times New Roman" w:eastAsia="Times New Roman" w:hAnsi="Times New Roman" w:cs="Times New Roman"/>
          <w:color w:val="000000"/>
          <w:sz w:val="24"/>
          <w:szCs w:val="24"/>
          <w:shd w:val="clear" w:color="auto" w:fill="FFFFFF"/>
          <w:lang w:eastAsia="pl-PL"/>
        </w:rPr>
        <w:t>o skompletowan</w:t>
      </w:r>
      <w:r w:rsidR="00AB2955" w:rsidRPr="00AB2955">
        <w:rPr>
          <w:rFonts w:ascii="Times New Roman" w:eastAsia="Times New Roman" w:hAnsi="Times New Roman" w:cs="Times New Roman"/>
          <w:sz w:val="24"/>
          <w:szCs w:val="24"/>
          <w:shd w:val="clear" w:color="auto" w:fill="FFFFFF"/>
          <w:lang w:eastAsia="pl-PL"/>
        </w:rPr>
        <w:t>iu</w:t>
      </w:r>
      <w:r w:rsidR="00AB2955" w:rsidRPr="00AB2955">
        <w:rPr>
          <w:rFonts w:ascii="Times New Roman" w:eastAsia="Times New Roman" w:hAnsi="Times New Roman" w:cs="Times New Roman"/>
          <w:color w:val="000000"/>
          <w:sz w:val="24"/>
          <w:szCs w:val="24"/>
          <w:shd w:val="clear" w:color="auto" w:fill="FFFFFF"/>
          <w:lang w:eastAsia="pl-PL"/>
        </w:rPr>
        <w:t xml:space="preserve"> akt sprawy, z którymi strony postępowania mogły zapoznać się oraz zgłosić ewentualne uwagi i wnioski w przedmiocie zamierzonego przedsięwzięcia. </w:t>
      </w:r>
      <w:r w:rsidR="00626EB4">
        <w:rPr>
          <w:rFonts w:ascii="Times New Roman" w:eastAsia="Times New Roman" w:hAnsi="Times New Roman" w:cs="Times New Roman"/>
          <w:color w:val="000000"/>
          <w:sz w:val="24"/>
          <w:szCs w:val="24"/>
          <w:shd w:val="clear" w:color="auto" w:fill="FFFFFF"/>
          <w:lang w:eastAsia="pl-PL"/>
        </w:rPr>
        <w:t xml:space="preserve">                          </w:t>
      </w:r>
      <w:r w:rsidR="00AB2955" w:rsidRPr="00AB2955">
        <w:rPr>
          <w:rFonts w:ascii="Times New Roman" w:eastAsia="Times New Roman" w:hAnsi="Times New Roman" w:cs="Times New Roman"/>
          <w:color w:val="000000"/>
          <w:sz w:val="24"/>
          <w:szCs w:val="24"/>
          <w:shd w:val="clear" w:color="auto" w:fill="FFFFFF"/>
          <w:lang w:eastAsia="pl-PL"/>
        </w:rPr>
        <w:t xml:space="preserve">W wyznaczonym terminie strony nie wniosły uwag i wniosków w przedmiotowej sprawie, </w:t>
      </w:r>
      <w:r w:rsidR="00626EB4">
        <w:rPr>
          <w:rFonts w:ascii="Times New Roman" w:eastAsia="Times New Roman" w:hAnsi="Times New Roman" w:cs="Times New Roman"/>
          <w:color w:val="000000"/>
          <w:sz w:val="24"/>
          <w:szCs w:val="24"/>
          <w:shd w:val="clear" w:color="auto" w:fill="FFFFFF"/>
          <w:lang w:eastAsia="pl-PL"/>
        </w:rPr>
        <w:t xml:space="preserve">                 </w:t>
      </w:r>
      <w:r w:rsidR="00AB2955" w:rsidRPr="00AB2955">
        <w:rPr>
          <w:rFonts w:ascii="Times New Roman" w:eastAsia="Times New Roman" w:hAnsi="Times New Roman" w:cs="Times New Roman"/>
          <w:color w:val="000000"/>
          <w:sz w:val="24"/>
          <w:szCs w:val="24"/>
          <w:shd w:val="clear" w:color="auto" w:fill="FFFFFF"/>
          <w:lang w:eastAsia="pl-PL"/>
        </w:rPr>
        <w:lastRenderedPageBreak/>
        <w:t>w związku z powyższym rozstrzygnięcie sprawy nastąpiło w oparciu o materiał dowodowy znajdujący się w aktach sprawy.</w:t>
      </w:r>
    </w:p>
    <w:p w14:paraId="10A886B7" w14:textId="77777777" w:rsidR="00AB2955" w:rsidRPr="00AB2955" w:rsidRDefault="00ED0056" w:rsidP="00ED0056">
      <w:pPr>
        <w:spacing w:after="0" w:line="240" w:lineRule="auto"/>
        <w:contextualSpacing/>
        <w:jc w:val="both"/>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shd w:val="clear" w:color="auto" w:fill="FFFFFF"/>
          <w:lang w:eastAsia="pl-PL"/>
        </w:rPr>
        <w:tab/>
      </w:r>
      <w:r w:rsidR="00AB2955" w:rsidRPr="00AB2955">
        <w:rPr>
          <w:rFonts w:ascii="Times New Roman" w:eastAsia="Times New Roman" w:hAnsi="Times New Roman" w:cs="Times New Roman"/>
          <w:color w:val="000000"/>
          <w:sz w:val="24"/>
          <w:szCs w:val="24"/>
          <w:shd w:val="clear" w:color="auto" w:fill="FFFFFF"/>
          <w:lang w:eastAsia="pl-PL"/>
        </w:rPr>
        <w:t>Biorąc pod uwagę charakter przedsięwzięcia, jego położenie oraz możliwe oddziaływanie Organ podzielił stanowiska Państwowego Powiatowego Inspektora Sanitarnego w Suwałkach, Regionalnego Dyrektora Ochrony Środowiska w Białymstoku oraz Dyrektora Zarządu Zlewni w Augustowie Państwowe Gospodarstwo Wodne Wody Polskie</w:t>
      </w:r>
      <w:r w:rsidR="00AB2955" w:rsidRPr="00AB2955">
        <w:rPr>
          <w:rFonts w:ascii="Times New Roman" w:eastAsia="Times New Roman" w:hAnsi="Times New Roman" w:cs="Times New Roman"/>
          <w:sz w:val="24"/>
          <w:szCs w:val="24"/>
          <w:lang w:eastAsia="pl-PL"/>
        </w:rPr>
        <w:t xml:space="preserve">, że przedsięwzięcie nie będzie miało znaczącego oddziaływania na środowisko i mieszkańców i również stwierdził brak potrzeby przeprowadzenia oceny oddziaływania na środowisko. </w:t>
      </w:r>
    </w:p>
    <w:p w14:paraId="2C44D6B9" w14:textId="77777777" w:rsidR="00ED0BAC" w:rsidRDefault="009706F5" w:rsidP="00AB2955">
      <w:pPr>
        <w:spacing w:after="0" w:line="240" w:lineRule="auto"/>
        <w:contextualSpacing/>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ab/>
      </w:r>
      <w:r w:rsidR="00AB2955" w:rsidRPr="00AB2955">
        <w:rPr>
          <w:rFonts w:ascii="Times New Roman" w:eastAsia="Times New Roman" w:hAnsi="Times New Roman" w:cs="Times New Roman"/>
          <w:sz w:val="24"/>
          <w:szCs w:val="24"/>
          <w:lang w:eastAsia="pl-PL"/>
        </w:rPr>
        <w:t>Dane o niniejszym postanowieniu zostaną włączone do publicznie dostępnego wykazu danych o dokumentach zawierających informację o środowisku i jego ochronie.</w:t>
      </w:r>
    </w:p>
    <w:p w14:paraId="67EE528B" w14:textId="77777777" w:rsidR="00C20309" w:rsidRPr="00ED0BAC" w:rsidRDefault="00C20309" w:rsidP="00AB2955">
      <w:pPr>
        <w:spacing w:after="0" w:line="240" w:lineRule="auto"/>
        <w:contextualSpacing/>
        <w:jc w:val="both"/>
        <w:rPr>
          <w:rFonts w:ascii="Times New Roman" w:eastAsia="Times New Roman" w:hAnsi="Times New Roman" w:cs="Times New Roman"/>
          <w:sz w:val="24"/>
          <w:szCs w:val="24"/>
          <w:lang w:eastAsia="pl-PL"/>
        </w:rPr>
      </w:pPr>
    </w:p>
    <w:p w14:paraId="3CE18872" w14:textId="77777777" w:rsidR="00AB2955" w:rsidRPr="00AB2955" w:rsidRDefault="00AB2955" w:rsidP="001170C3">
      <w:pPr>
        <w:spacing w:after="0" w:line="240" w:lineRule="auto"/>
        <w:contextualSpacing/>
        <w:jc w:val="center"/>
        <w:rPr>
          <w:rFonts w:ascii="Times New Roman" w:eastAsia="Times New Roman" w:hAnsi="Times New Roman" w:cs="Times New Roman"/>
          <w:sz w:val="24"/>
          <w:szCs w:val="24"/>
          <w:lang w:eastAsia="pl-PL"/>
        </w:rPr>
      </w:pPr>
      <w:r w:rsidRPr="00AB2955">
        <w:rPr>
          <w:rFonts w:ascii="Times New Roman" w:eastAsia="Times New Roman" w:hAnsi="Times New Roman" w:cs="Times New Roman"/>
          <w:b/>
          <w:bCs/>
          <w:sz w:val="24"/>
          <w:szCs w:val="24"/>
          <w:lang w:eastAsia="pl-PL"/>
        </w:rPr>
        <w:t>Pouczenie</w:t>
      </w:r>
    </w:p>
    <w:p w14:paraId="333C511C" w14:textId="77777777" w:rsidR="00AB2955" w:rsidRPr="00AB2955" w:rsidRDefault="00AB2955" w:rsidP="00AB2955">
      <w:pPr>
        <w:spacing w:after="0" w:line="240" w:lineRule="auto"/>
        <w:contextualSpacing/>
        <w:jc w:val="both"/>
        <w:rPr>
          <w:rFonts w:ascii="Times New Roman" w:eastAsia="Times New Roman" w:hAnsi="Times New Roman" w:cs="Times New Roman"/>
          <w:sz w:val="24"/>
          <w:szCs w:val="24"/>
          <w:lang w:eastAsia="pl-PL"/>
        </w:rPr>
      </w:pPr>
      <w:r w:rsidRPr="00AB2955">
        <w:rPr>
          <w:rFonts w:ascii="Times New Roman" w:eastAsia="Times New Roman" w:hAnsi="Times New Roman" w:cs="Times New Roman"/>
          <w:sz w:val="24"/>
          <w:szCs w:val="24"/>
          <w:lang w:eastAsia="pl-PL"/>
        </w:rPr>
        <w:t xml:space="preserve">1. Decyzję o środowiskowych uwarunkowaniach dołącza się do wniosku o wydanie decyzji, </w:t>
      </w:r>
      <w:r w:rsidR="00AE3451">
        <w:rPr>
          <w:rFonts w:ascii="Times New Roman" w:eastAsia="Times New Roman" w:hAnsi="Times New Roman" w:cs="Times New Roman"/>
          <w:sz w:val="24"/>
          <w:szCs w:val="24"/>
          <w:lang w:eastAsia="pl-PL"/>
        </w:rPr>
        <w:t xml:space="preserve">      </w:t>
      </w:r>
      <w:r w:rsidRPr="00AB2955">
        <w:rPr>
          <w:rFonts w:ascii="Times New Roman" w:eastAsia="Times New Roman" w:hAnsi="Times New Roman" w:cs="Times New Roman"/>
          <w:sz w:val="24"/>
          <w:szCs w:val="24"/>
          <w:lang w:eastAsia="pl-PL"/>
        </w:rPr>
        <w:t xml:space="preserve">o których mowa w art. 72 ust. 1 oraz zgłoszenia, o którym mowa w ust. 1a ustawy </w:t>
      </w:r>
      <w:r w:rsidR="00AE3451">
        <w:rPr>
          <w:rFonts w:ascii="Times New Roman" w:eastAsia="Times New Roman" w:hAnsi="Times New Roman" w:cs="Times New Roman"/>
          <w:sz w:val="24"/>
          <w:szCs w:val="24"/>
          <w:lang w:eastAsia="pl-PL"/>
        </w:rPr>
        <w:t xml:space="preserve">                           </w:t>
      </w:r>
      <w:r w:rsidRPr="00AB2955">
        <w:rPr>
          <w:rFonts w:ascii="Times New Roman" w:eastAsia="Times New Roman" w:hAnsi="Times New Roman" w:cs="Times New Roman"/>
          <w:sz w:val="24"/>
          <w:szCs w:val="24"/>
          <w:lang w:eastAsia="pl-PL"/>
        </w:rPr>
        <w:t>o udostępnieniu informacji o środowisku i jego ochronie, udziale społeczeństwa w ochronie środowiska oraz o ocenach oddziaływania na środowisko. Złożenie wniosku lub dokonanie zgłoszenia następuje w terminie 6 lat od dnia, w którym decyzja o środowiskowych uwarunkowaniach stała się ostateczna, z zastrzeżeniem ust. 4 i 4b.</w:t>
      </w:r>
    </w:p>
    <w:p w14:paraId="2C0074E4" w14:textId="77777777" w:rsidR="00AB2955" w:rsidRPr="00AB2955" w:rsidRDefault="00AB2955" w:rsidP="00AB2955">
      <w:pPr>
        <w:spacing w:after="0" w:line="240" w:lineRule="auto"/>
        <w:contextualSpacing/>
        <w:jc w:val="both"/>
        <w:rPr>
          <w:rFonts w:ascii="Times New Roman" w:eastAsia="Times New Roman" w:hAnsi="Times New Roman" w:cs="Times New Roman"/>
          <w:sz w:val="24"/>
          <w:szCs w:val="24"/>
          <w:lang w:eastAsia="pl-PL"/>
        </w:rPr>
      </w:pPr>
      <w:r w:rsidRPr="00AB2955">
        <w:rPr>
          <w:rFonts w:ascii="Times New Roman" w:eastAsia="Times New Roman" w:hAnsi="Times New Roman" w:cs="Times New Roman"/>
          <w:sz w:val="24"/>
          <w:szCs w:val="24"/>
          <w:lang w:eastAsia="pl-PL"/>
        </w:rPr>
        <w:t xml:space="preserve">2. Złożenie wniosku lub dokonanie zgłoszenia może nastąpić w terminie 10 lat od dnia, </w:t>
      </w:r>
      <w:r w:rsidR="00AE3451">
        <w:rPr>
          <w:rFonts w:ascii="Times New Roman" w:eastAsia="Times New Roman" w:hAnsi="Times New Roman" w:cs="Times New Roman"/>
          <w:sz w:val="24"/>
          <w:szCs w:val="24"/>
          <w:lang w:eastAsia="pl-PL"/>
        </w:rPr>
        <w:t xml:space="preserve">                   </w:t>
      </w:r>
      <w:r w:rsidRPr="00AB2955">
        <w:rPr>
          <w:rFonts w:ascii="Times New Roman" w:eastAsia="Times New Roman" w:hAnsi="Times New Roman" w:cs="Times New Roman"/>
          <w:sz w:val="24"/>
          <w:szCs w:val="24"/>
          <w:lang w:eastAsia="pl-PL"/>
        </w:rPr>
        <w:t xml:space="preserve">w którym decyzja o środowiskowych uwarunkowaniach stała się ostateczna, o ile strona, która złożyła wniosek o wydanie decyzji o środowiskowych uwarunkowaniach, lub podmiot, na który została przeniesiona ta decyzja, otrzymali, przed upływem terminu, o którym mowa w ust. 3 ustawy </w:t>
      </w:r>
      <w:proofErr w:type="spellStart"/>
      <w:r w:rsidRPr="00AB2955">
        <w:rPr>
          <w:rFonts w:ascii="Times New Roman" w:eastAsia="Times New Roman" w:hAnsi="Times New Roman" w:cs="Times New Roman"/>
          <w:sz w:val="24"/>
          <w:szCs w:val="24"/>
          <w:lang w:eastAsia="pl-PL"/>
        </w:rPr>
        <w:t>ooś</w:t>
      </w:r>
      <w:proofErr w:type="spellEnd"/>
      <w:r w:rsidRPr="00AB2955">
        <w:rPr>
          <w:rFonts w:ascii="Times New Roman" w:eastAsia="Times New Roman" w:hAnsi="Times New Roman" w:cs="Times New Roman"/>
          <w:sz w:val="24"/>
          <w:szCs w:val="24"/>
          <w:lang w:eastAsia="pl-PL"/>
        </w:rPr>
        <w:t xml:space="preserve">, od organu, który wydał decyzję o środowiskowych uwarunkowaniach, stanowisko, że realizacja planowanego przedsięwzięcia przebiega etapowo oraz że aktualne są warunki realizacji przedsięwzięcia określone w decyzji o środowiskowych uwarunkowaniach lub postanowieniu, o którym mowa w art. 90 ust. 1, jeżeli było wydane. Zajęcie stanowiska następuje w drodze postanowienia uwzględniającego informacje na temat stanu środowiska </w:t>
      </w:r>
      <w:r w:rsidR="00AE3451">
        <w:rPr>
          <w:rFonts w:ascii="Times New Roman" w:eastAsia="Times New Roman" w:hAnsi="Times New Roman" w:cs="Times New Roman"/>
          <w:sz w:val="24"/>
          <w:szCs w:val="24"/>
          <w:lang w:eastAsia="pl-PL"/>
        </w:rPr>
        <w:t xml:space="preserve">                    </w:t>
      </w:r>
      <w:r w:rsidRPr="00AB2955">
        <w:rPr>
          <w:rFonts w:ascii="Times New Roman" w:eastAsia="Times New Roman" w:hAnsi="Times New Roman" w:cs="Times New Roman"/>
          <w:sz w:val="24"/>
          <w:szCs w:val="24"/>
          <w:lang w:eastAsia="pl-PL"/>
        </w:rPr>
        <w:t>i możliwości realizacji warunków wynikających z decyzji o środowiskowych uwarunkowaniach.</w:t>
      </w:r>
    </w:p>
    <w:p w14:paraId="289120E0" w14:textId="77777777" w:rsidR="00AB2955" w:rsidRPr="00AB2955" w:rsidRDefault="00AB2955" w:rsidP="00AB2955">
      <w:pPr>
        <w:spacing w:after="0" w:line="240" w:lineRule="auto"/>
        <w:contextualSpacing/>
        <w:jc w:val="both"/>
        <w:rPr>
          <w:rFonts w:ascii="Times New Roman" w:eastAsia="Times New Roman" w:hAnsi="Times New Roman" w:cs="Times New Roman"/>
          <w:sz w:val="24"/>
          <w:szCs w:val="24"/>
          <w:lang w:eastAsia="pl-PL"/>
        </w:rPr>
      </w:pPr>
      <w:r w:rsidRPr="00AB2955">
        <w:rPr>
          <w:rFonts w:ascii="Times New Roman" w:eastAsia="Times New Roman" w:hAnsi="Times New Roman" w:cs="Times New Roman"/>
          <w:sz w:val="24"/>
          <w:szCs w:val="24"/>
          <w:lang w:eastAsia="pl-PL"/>
        </w:rPr>
        <w:t>3. Od wydane</w:t>
      </w:r>
      <w:r w:rsidRPr="00AB2955">
        <w:rPr>
          <w:rFonts w:ascii="Times New Roman" w:eastAsia="Times New Roman" w:hAnsi="Times New Roman" w:cs="Times New Roman"/>
          <w:color w:val="000000"/>
          <w:sz w:val="24"/>
          <w:szCs w:val="24"/>
          <w:lang w:eastAsia="pl-PL"/>
        </w:rPr>
        <w:t>j decyzji służy odwołanie do Samorządowego Kolegium Odwoławczego</w:t>
      </w:r>
      <w:r w:rsidRPr="00AB2955">
        <w:rPr>
          <w:rFonts w:ascii="Times New Roman" w:eastAsia="Times New Roman" w:hAnsi="Times New Roman" w:cs="Times New Roman"/>
          <w:color w:val="000000"/>
          <w:sz w:val="24"/>
          <w:szCs w:val="24"/>
          <w:lang w:eastAsia="pl-PL"/>
        </w:rPr>
        <w:br/>
        <w:t>w Suwałkach, za pośrednictwem Prezydenta Miasta Suwałk, w terminie 14 dni od daty jej doręczenia.</w:t>
      </w:r>
    </w:p>
    <w:p w14:paraId="62A7073E" w14:textId="77777777" w:rsidR="00AB2955" w:rsidRPr="00AB2955" w:rsidRDefault="00AB2955" w:rsidP="00AB2955">
      <w:pPr>
        <w:spacing w:after="0" w:line="240" w:lineRule="auto"/>
        <w:contextualSpacing/>
        <w:jc w:val="both"/>
        <w:rPr>
          <w:rFonts w:ascii="Times New Roman" w:eastAsia="Times New Roman" w:hAnsi="Times New Roman" w:cs="Times New Roman"/>
          <w:sz w:val="24"/>
          <w:szCs w:val="24"/>
          <w:lang w:eastAsia="pl-PL"/>
        </w:rPr>
      </w:pPr>
      <w:r w:rsidRPr="00AB2955">
        <w:rPr>
          <w:rFonts w:ascii="Times New Roman" w:eastAsia="Times New Roman" w:hAnsi="Times New Roman" w:cs="Times New Roman"/>
          <w:color w:val="000000"/>
          <w:sz w:val="24"/>
          <w:szCs w:val="24"/>
          <w:lang w:eastAsia="pl-PL"/>
        </w:rPr>
        <w:t>4. W trakcie biegu terminu do wniesienia odwołania strona może zrzec się prawa do wniesienia odwołania wobec organu administracji publicznej, który wydał decyzję.</w:t>
      </w:r>
    </w:p>
    <w:p w14:paraId="3CCDB582" w14:textId="77777777" w:rsidR="00AB2955" w:rsidRPr="00AB2955" w:rsidRDefault="00AB2955" w:rsidP="00AB2955">
      <w:pPr>
        <w:spacing w:after="0" w:line="240" w:lineRule="auto"/>
        <w:contextualSpacing/>
        <w:jc w:val="both"/>
        <w:rPr>
          <w:rFonts w:ascii="Times New Roman" w:eastAsia="Times New Roman" w:hAnsi="Times New Roman" w:cs="Times New Roman"/>
          <w:sz w:val="24"/>
          <w:szCs w:val="24"/>
          <w:lang w:eastAsia="pl-PL"/>
        </w:rPr>
      </w:pPr>
      <w:r w:rsidRPr="00AB2955">
        <w:rPr>
          <w:rFonts w:ascii="Times New Roman" w:eastAsia="Times New Roman" w:hAnsi="Times New Roman" w:cs="Times New Roman"/>
          <w:sz w:val="24"/>
          <w:szCs w:val="24"/>
          <w:lang w:eastAsia="pl-PL"/>
        </w:rPr>
        <w:t>5. Jeżeli niniejsza decyzja została wydana z naruszeniem przepisów postępowania,</w:t>
      </w:r>
      <w:r w:rsidRPr="00AB2955">
        <w:rPr>
          <w:rFonts w:ascii="Times New Roman" w:eastAsia="Times New Roman" w:hAnsi="Times New Roman" w:cs="Times New Roman"/>
          <w:sz w:val="24"/>
          <w:szCs w:val="24"/>
          <w:lang w:eastAsia="pl-PL"/>
        </w:rPr>
        <w:br/>
        <w:t xml:space="preserve">a konieczny do wyjaśnienia zakres sprawy ma istotny wpływ na jej rozstrzygnięcie, na zgodny wniosek wszystkich stron zawarty w odwołaniu, organ odwoławczy przeprowadza postępowanie wyjaśniające w zakresie niezbędnym do rozstrzygnięcia sprawy. Organ odwoławczy przeprowadza postępowanie wyjaśniające także wówczas, gdy jedna ze stron zawarła w odwołaniu wniosek o przeprowadzenie przez organ odwoławczy postępowania wyjaśniającego w zakresie niezbędnym do rozstrzygnięcia sprawy, a pozostałe strony wyraziły na to zgodę w terminie czternastu dni od dnia doręczenia im zawiadomienia </w:t>
      </w:r>
      <w:r w:rsidR="00AE3451">
        <w:rPr>
          <w:rFonts w:ascii="Times New Roman" w:eastAsia="Times New Roman" w:hAnsi="Times New Roman" w:cs="Times New Roman"/>
          <w:sz w:val="24"/>
          <w:szCs w:val="24"/>
          <w:lang w:eastAsia="pl-PL"/>
        </w:rPr>
        <w:t xml:space="preserve">                      </w:t>
      </w:r>
      <w:r w:rsidRPr="00AB2955">
        <w:rPr>
          <w:rFonts w:ascii="Times New Roman" w:eastAsia="Times New Roman" w:hAnsi="Times New Roman" w:cs="Times New Roman"/>
          <w:sz w:val="24"/>
          <w:szCs w:val="24"/>
          <w:lang w:eastAsia="pl-PL"/>
        </w:rPr>
        <w:t>o wniesieniu odwołania, zawierającego wniosek o przeprowadzenie przez organ odwoławczy postępowania wyjaśniającego w zakresie niezbędnym do rozstrzygnięcia sprawy.</w:t>
      </w:r>
    </w:p>
    <w:p w14:paraId="3AB909DA" w14:textId="77777777" w:rsidR="001E67C4" w:rsidRPr="00375189" w:rsidRDefault="00AB2955" w:rsidP="00B82E59">
      <w:pPr>
        <w:spacing w:after="0" w:line="240" w:lineRule="auto"/>
        <w:contextualSpacing/>
        <w:jc w:val="both"/>
        <w:rPr>
          <w:rFonts w:ascii="Times New Roman" w:eastAsia="Times New Roman" w:hAnsi="Times New Roman" w:cs="Times New Roman"/>
          <w:lang w:eastAsia="pl-PL"/>
        </w:rPr>
      </w:pPr>
      <w:r w:rsidRPr="00375189">
        <w:rPr>
          <w:rFonts w:ascii="Times New Roman" w:eastAsia="Times New Roman" w:hAnsi="Times New Roman" w:cs="Times New Roman"/>
          <w:lang w:eastAsia="pl-PL"/>
        </w:rPr>
        <w:t>Załącznik Nr 1 Charakterystyka przedsięwzięci</w:t>
      </w:r>
      <w:r w:rsidR="006C34A5" w:rsidRPr="00375189">
        <w:rPr>
          <w:rFonts w:ascii="Times New Roman" w:eastAsia="Times New Roman" w:hAnsi="Times New Roman" w:cs="Times New Roman"/>
          <w:lang w:eastAsia="pl-PL"/>
        </w:rPr>
        <w:t>a</w:t>
      </w:r>
      <w:r w:rsidR="00B82E59" w:rsidRPr="00375189">
        <w:rPr>
          <w:rFonts w:ascii="Times New Roman" w:eastAsia="Times New Roman" w:hAnsi="Times New Roman" w:cs="Times New Roman"/>
          <w:lang w:eastAsia="pl-PL"/>
        </w:rPr>
        <w:t>.</w:t>
      </w:r>
    </w:p>
    <w:p w14:paraId="22360581" w14:textId="77777777" w:rsidR="00800961" w:rsidRDefault="00B82E59" w:rsidP="00962255">
      <w:pPr>
        <w:rPr>
          <w:color w:val="333333"/>
        </w:rPr>
      </w:pPr>
      <w:r w:rsidRPr="000656DA">
        <w:rPr>
          <w:color w:val="333333"/>
        </w:rPr>
        <w:tab/>
      </w:r>
      <w:r w:rsidRPr="000656DA">
        <w:rPr>
          <w:color w:val="333333"/>
        </w:rPr>
        <w:tab/>
      </w:r>
      <w:r w:rsidRPr="000656DA">
        <w:rPr>
          <w:color w:val="333333"/>
        </w:rPr>
        <w:tab/>
      </w:r>
    </w:p>
    <w:p w14:paraId="32AE11C2" w14:textId="77777777" w:rsidR="00800961" w:rsidRDefault="00800961" w:rsidP="00962255">
      <w:pPr>
        <w:rPr>
          <w:color w:val="333333"/>
        </w:rPr>
      </w:pPr>
    </w:p>
    <w:p w14:paraId="4558260B" w14:textId="77777777" w:rsidR="007A4A3C" w:rsidRDefault="007A4A3C" w:rsidP="007A4A3C">
      <w:pPr>
        <w:rPr>
          <w:color w:val="333333"/>
        </w:rPr>
      </w:pPr>
    </w:p>
    <w:p w14:paraId="5850C01C" w14:textId="16E0B3A3" w:rsidR="0080492F" w:rsidRPr="000252FE" w:rsidRDefault="0080492F" w:rsidP="007A4A3C">
      <w:pPr>
        <w:spacing w:after="0" w:line="240" w:lineRule="auto"/>
        <w:contextualSpacing/>
        <w:rPr>
          <w:rFonts w:ascii="Times New Roman" w:hAnsi="Times New Roman" w:cs="Times New Roman"/>
          <w:color w:val="333333"/>
        </w:rPr>
      </w:pPr>
      <w:r w:rsidRPr="000252FE">
        <w:rPr>
          <w:rFonts w:ascii="Times New Roman" w:hAnsi="Times New Roman" w:cs="Times New Roman"/>
          <w:u w:val="single"/>
        </w:rPr>
        <w:lastRenderedPageBreak/>
        <w:t>Otrzymują</w:t>
      </w:r>
      <w:r w:rsidRPr="000252FE">
        <w:rPr>
          <w:rFonts w:ascii="Times New Roman" w:hAnsi="Times New Roman" w:cs="Times New Roman"/>
          <w:color w:val="000000"/>
          <w:u w:val="single"/>
        </w:rPr>
        <w:t>:</w:t>
      </w:r>
    </w:p>
    <w:p w14:paraId="48BFBCB3" w14:textId="77FE2539" w:rsidR="0080492F" w:rsidRPr="000252FE" w:rsidRDefault="00D971B0" w:rsidP="007A4A3C">
      <w:pPr>
        <w:pStyle w:val="NormalnyWeb"/>
        <w:spacing w:before="0" w:beforeAutospacing="0" w:after="0"/>
        <w:contextualSpacing/>
        <w:rPr>
          <w:sz w:val="22"/>
          <w:szCs w:val="22"/>
        </w:rPr>
      </w:pPr>
      <w:r w:rsidRPr="000252FE">
        <w:rPr>
          <w:color w:val="000000"/>
          <w:sz w:val="22"/>
          <w:szCs w:val="22"/>
        </w:rPr>
        <w:t xml:space="preserve">1. </w:t>
      </w:r>
      <w:r w:rsidR="00800961" w:rsidRPr="000252FE">
        <w:rPr>
          <w:bCs/>
          <w:sz w:val="22"/>
          <w:szCs w:val="22"/>
        </w:rPr>
        <w:t>Pan Karol Naruszewicz,</w:t>
      </w:r>
    </w:p>
    <w:p w14:paraId="2040F3DB" w14:textId="107CB563" w:rsidR="00A156EB" w:rsidRPr="000252FE" w:rsidRDefault="00A156EB" w:rsidP="007A4A3C">
      <w:pPr>
        <w:spacing w:after="0" w:line="240" w:lineRule="auto"/>
        <w:contextualSpacing/>
        <w:jc w:val="both"/>
        <w:rPr>
          <w:rFonts w:ascii="Times New Roman" w:eastAsia="Times New Roman" w:hAnsi="Times New Roman" w:cs="Times New Roman"/>
          <w:color w:val="000000"/>
          <w:lang w:eastAsia="pl-PL"/>
        </w:rPr>
      </w:pPr>
      <w:r w:rsidRPr="000252FE">
        <w:rPr>
          <w:rFonts w:ascii="Times New Roman" w:hAnsi="Times New Roman" w:cs="Times New Roman"/>
        </w:rPr>
        <w:t>2</w:t>
      </w:r>
      <w:r w:rsidRPr="000252FE">
        <w:rPr>
          <w:rFonts w:ascii="Times New Roman" w:eastAsia="Times New Roman" w:hAnsi="Times New Roman" w:cs="Times New Roman"/>
          <w:color w:val="000000"/>
          <w:lang w:eastAsia="pl-PL"/>
        </w:rPr>
        <w:t>. Pozostałe strony postępowania z uwagi na ilość przekraczającą 10 osób, zgodnie z ustawą należy</w:t>
      </w:r>
      <w:r w:rsidRPr="000252FE">
        <w:rPr>
          <w:rFonts w:ascii="Times New Roman" w:eastAsia="Times New Roman" w:hAnsi="Times New Roman" w:cs="Times New Roman"/>
          <w:lang w:eastAsia="pl-PL"/>
        </w:rPr>
        <w:t xml:space="preserve"> </w:t>
      </w:r>
      <w:r w:rsidRPr="000252FE">
        <w:rPr>
          <w:rFonts w:ascii="Times New Roman" w:eastAsia="Times New Roman" w:hAnsi="Times New Roman" w:cs="Times New Roman"/>
          <w:color w:val="000000"/>
          <w:lang w:eastAsia="pl-PL"/>
        </w:rPr>
        <w:t>powiadomić w drodze obwieszczenia,</w:t>
      </w:r>
    </w:p>
    <w:p w14:paraId="76D7D120" w14:textId="77777777" w:rsidR="00A156EB" w:rsidRPr="000252FE" w:rsidRDefault="00A156EB" w:rsidP="00962255">
      <w:pPr>
        <w:spacing w:after="0" w:line="240" w:lineRule="auto"/>
        <w:contextualSpacing/>
        <w:jc w:val="both"/>
        <w:rPr>
          <w:rFonts w:ascii="Times New Roman" w:eastAsia="Times New Roman" w:hAnsi="Times New Roman" w:cs="Times New Roman"/>
          <w:color w:val="000000"/>
          <w:lang w:eastAsia="pl-PL"/>
        </w:rPr>
      </w:pPr>
      <w:r w:rsidRPr="000252FE">
        <w:rPr>
          <w:rFonts w:ascii="Times New Roman" w:eastAsia="Times New Roman" w:hAnsi="Times New Roman" w:cs="Times New Roman"/>
          <w:color w:val="000000"/>
          <w:lang w:eastAsia="pl-PL"/>
        </w:rPr>
        <w:t>3. a/a</w:t>
      </w:r>
    </w:p>
    <w:p w14:paraId="4B81D950" w14:textId="77777777" w:rsidR="001D1F07" w:rsidRPr="000252FE" w:rsidRDefault="001D1F07" w:rsidP="00962255">
      <w:pPr>
        <w:spacing w:after="0" w:line="240" w:lineRule="auto"/>
        <w:contextualSpacing/>
        <w:jc w:val="both"/>
        <w:rPr>
          <w:rFonts w:ascii="Times New Roman" w:eastAsia="Times New Roman" w:hAnsi="Times New Roman" w:cs="Times New Roman"/>
          <w:color w:val="000000"/>
          <w:lang w:eastAsia="pl-PL"/>
        </w:rPr>
      </w:pPr>
    </w:p>
    <w:p w14:paraId="4F7AB08C" w14:textId="77777777" w:rsidR="00AB2955" w:rsidRPr="000252FE" w:rsidRDefault="00AB2955" w:rsidP="00962255">
      <w:pPr>
        <w:spacing w:after="0" w:line="240" w:lineRule="auto"/>
        <w:contextualSpacing/>
        <w:jc w:val="both"/>
        <w:rPr>
          <w:rFonts w:ascii="Times New Roman" w:eastAsia="Times New Roman" w:hAnsi="Times New Roman" w:cs="Times New Roman"/>
          <w:lang w:eastAsia="pl-PL"/>
        </w:rPr>
      </w:pPr>
      <w:r w:rsidRPr="000252FE">
        <w:rPr>
          <w:rFonts w:ascii="Times New Roman" w:eastAsia="Times New Roman" w:hAnsi="Times New Roman" w:cs="Times New Roman"/>
          <w:u w:val="single"/>
          <w:lang w:eastAsia="pl-PL"/>
        </w:rPr>
        <w:t>Do wiadomości:</w:t>
      </w:r>
    </w:p>
    <w:p w14:paraId="30D3C693" w14:textId="77777777" w:rsidR="00AB2955" w:rsidRPr="000252FE" w:rsidRDefault="00AB2955" w:rsidP="00962255">
      <w:pPr>
        <w:spacing w:after="0" w:line="240" w:lineRule="auto"/>
        <w:contextualSpacing/>
        <w:jc w:val="both"/>
        <w:rPr>
          <w:rFonts w:ascii="Times New Roman" w:eastAsia="Times New Roman" w:hAnsi="Times New Roman" w:cs="Times New Roman"/>
          <w:lang w:eastAsia="pl-PL"/>
        </w:rPr>
      </w:pPr>
      <w:r w:rsidRPr="000252FE">
        <w:rPr>
          <w:rFonts w:ascii="Times New Roman" w:eastAsia="Times New Roman" w:hAnsi="Times New Roman" w:cs="Times New Roman"/>
          <w:lang w:eastAsia="pl-PL"/>
        </w:rPr>
        <w:t>1. Regionalna Dyrekcja Ochrony Środowiska w Białymstoku</w:t>
      </w:r>
    </w:p>
    <w:p w14:paraId="4775B577" w14:textId="77777777" w:rsidR="00AB2955" w:rsidRPr="000252FE" w:rsidRDefault="001C0056" w:rsidP="00DF3CAC">
      <w:pPr>
        <w:spacing w:after="0" w:line="240" w:lineRule="auto"/>
        <w:contextualSpacing/>
        <w:jc w:val="both"/>
        <w:rPr>
          <w:rFonts w:ascii="Times New Roman" w:eastAsia="Times New Roman" w:hAnsi="Times New Roman" w:cs="Times New Roman"/>
          <w:lang w:eastAsia="pl-PL"/>
        </w:rPr>
      </w:pPr>
      <w:r w:rsidRPr="000252FE">
        <w:rPr>
          <w:rFonts w:ascii="Times New Roman" w:eastAsia="Times New Roman" w:hAnsi="Times New Roman" w:cs="Times New Roman"/>
          <w:lang w:eastAsia="pl-PL"/>
        </w:rPr>
        <w:t xml:space="preserve">   </w:t>
      </w:r>
      <w:r w:rsidR="00AB2955" w:rsidRPr="000252FE">
        <w:rPr>
          <w:rFonts w:ascii="Times New Roman" w:eastAsia="Times New Roman" w:hAnsi="Times New Roman" w:cs="Times New Roman"/>
          <w:lang w:eastAsia="pl-PL"/>
        </w:rPr>
        <w:t xml:space="preserve">Wydział Spraw Terenowych I w Suwałkach, ul. </w:t>
      </w:r>
      <w:r w:rsidRPr="000252FE">
        <w:rPr>
          <w:rFonts w:ascii="Times New Roman" w:eastAsia="Times New Roman" w:hAnsi="Times New Roman" w:cs="Times New Roman"/>
          <w:lang w:eastAsia="pl-PL"/>
        </w:rPr>
        <w:t>Utrata 9A</w:t>
      </w:r>
      <w:r w:rsidR="00AB2955" w:rsidRPr="000252FE">
        <w:rPr>
          <w:rFonts w:ascii="Times New Roman" w:eastAsia="Times New Roman" w:hAnsi="Times New Roman" w:cs="Times New Roman"/>
          <w:lang w:eastAsia="pl-PL"/>
        </w:rPr>
        <w:t xml:space="preserve">, 16-400 Suwałki, </w:t>
      </w:r>
    </w:p>
    <w:p w14:paraId="09BF7BB0" w14:textId="77777777" w:rsidR="00AB2955" w:rsidRPr="000252FE" w:rsidRDefault="00AB2955" w:rsidP="00AB2955">
      <w:pPr>
        <w:spacing w:after="0" w:line="240" w:lineRule="auto"/>
        <w:contextualSpacing/>
        <w:jc w:val="both"/>
        <w:rPr>
          <w:rFonts w:ascii="Times New Roman" w:eastAsia="Times New Roman" w:hAnsi="Times New Roman" w:cs="Times New Roman"/>
          <w:lang w:eastAsia="pl-PL"/>
        </w:rPr>
      </w:pPr>
      <w:r w:rsidRPr="000252FE">
        <w:rPr>
          <w:rFonts w:ascii="Times New Roman" w:eastAsia="Times New Roman" w:hAnsi="Times New Roman" w:cs="Times New Roman"/>
          <w:lang w:eastAsia="pl-PL"/>
        </w:rPr>
        <w:t xml:space="preserve">2. Państwowy Powiatowy Inspektor Sanitarny w Suwałkach </w:t>
      </w:r>
    </w:p>
    <w:p w14:paraId="11F8C02B" w14:textId="1067FBB8" w:rsidR="00AB2955" w:rsidRPr="000252FE" w:rsidRDefault="00702EA3" w:rsidP="00AB2955">
      <w:pPr>
        <w:spacing w:after="0" w:line="240" w:lineRule="auto"/>
        <w:contextualSpacing/>
        <w:jc w:val="both"/>
        <w:rPr>
          <w:rFonts w:ascii="Times New Roman" w:eastAsia="Times New Roman" w:hAnsi="Times New Roman" w:cs="Times New Roman"/>
          <w:lang w:eastAsia="pl-PL"/>
        </w:rPr>
      </w:pPr>
      <w:r w:rsidRPr="000252FE">
        <w:rPr>
          <w:rFonts w:ascii="Times New Roman" w:eastAsia="Times New Roman" w:hAnsi="Times New Roman" w:cs="Times New Roman"/>
          <w:lang w:eastAsia="pl-PL"/>
        </w:rPr>
        <w:t xml:space="preserve">   </w:t>
      </w:r>
      <w:r w:rsidR="00AB2955" w:rsidRPr="000252FE">
        <w:rPr>
          <w:rFonts w:ascii="Times New Roman" w:eastAsia="Times New Roman" w:hAnsi="Times New Roman" w:cs="Times New Roman"/>
          <w:lang w:eastAsia="pl-PL"/>
        </w:rPr>
        <w:t>ul. Utrata 9A, 16-400 Suwałki</w:t>
      </w:r>
      <w:r w:rsidR="005550A7" w:rsidRPr="000252FE">
        <w:rPr>
          <w:rFonts w:ascii="Times New Roman" w:eastAsia="Times New Roman" w:hAnsi="Times New Roman" w:cs="Times New Roman"/>
          <w:lang w:eastAsia="pl-PL"/>
        </w:rPr>
        <w:t>,</w:t>
      </w:r>
    </w:p>
    <w:p w14:paraId="0EF0F210" w14:textId="77777777" w:rsidR="00AB2955" w:rsidRPr="000252FE" w:rsidRDefault="00AB2955" w:rsidP="00AB2955">
      <w:pPr>
        <w:spacing w:after="0" w:line="240" w:lineRule="auto"/>
        <w:contextualSpacing/>
        <w:jc w:val="both"/>
        <w:rPr>
          <w:rFonts w:ascii="Times New Roman" w:eastAsia="Times New Roman" w:hAnsi="Times New Roman" w:cs="Times New Roman"/>
          <w:lang w:eastAsia="pl-PL"/>
        </w:rPr>
      </w:pPr>
      <w:r w:rsidRPr="000252FE">
        <w:rPr>
          <w:rFonts w:ascii="Times New Roman" w:eastAsia="Times New Roman" w:hAnsi="Times New Roman" w:cs="Times New Roman"/>
          <w:lang w:eastAsia="pl-PL"/>
        </w:rPr>
        <w:t xml:space="preserve">3. Państwowe Gospodarstwo Wodne Wody Polskie </w:t>
      </w:r>
      <w:r w:rsidR="00752412" w:rsidRPr="000252FE">
        <w:rPr>
          <w:rFonts w:ascii="Times New Roman" w:eastAsia="Times New Roman" w:hAnsi="Times New Roman" w:cs="Times New Roman"/>
          <w:lang w:eastAsia="pl-PL"/>
        </w:rPr>
        <w:t xml:space="preserve"> </w:t>
      </w:r>
      <w:r w:rsidRPr="000252FE">
        <w:rPr>
          <w:rFonts w:ascii="Times New Roman" w:eastAsia="Times New Roman" w:hAnsi="Times New Roman" w:cs="Times New Roman"/>
          <w:lang w:eastAsia="pl-PL"/>
        </w:rPr>
        <w:t>Zarząd Zlewni w Augustowie</w:t>
      </w:r>
    </w:p>
    <w:p w14:paraId="4C830B61" w14:textId="77777777" w:rsidR="00AB2955" w:rsidRPr="000252FE" w:rsidRDefault="00702EA3" w:rsidP="005525B4">
      <w:pPr>
        <w:spacing w:after="0" w:line="240" w:lineRule="auto"/>
        <w:contextualSpacing/>
        <w:jc w:val="both"/>
        <w:rPr>
          <w:rFonts w:ascii="Times New Roman" w:eastAsia="Times New Roman" w:hAnsi="Times New Roman" w:cs="Times New Roman"/>
          <w:lang w:eastAsia="pl-PL"/>
        </w:rPr>
      </w:pPr>
      <w:r w:rsidRPr="000252FE">
        <w:rPr>
          <w:rFonts w:ascii="Times New Roman" w:eastAsia="Times New Roman" w:hAnsi="Times New Roman" w:cs="Times New Roman"/>
          <w:lang w:eastAsia="pl-PL"/>
        </w:rPr>
        <w:t xml:space="preserve">   </w:t>
      </w:r>
      <w:r w:rsidR="00AB2955" w:rsidRPr="000252FE">
        <w:rPr>
          <w:rFonts w:ascii="Times New Roman" w:eastAsia="Times New Roman" w:hAnsi="Times New Roman" w:cs="Times New Roman"/>
          <w:lang w:eastAsia="pl-PL"/>
        </w:rPr>
        <w:t>ul. 29 Listopada 5, 16-300 Augustów</w:t>
      </w:r>
    </w:p>
    <w:p w14:paraId="34D6F879" w14:textId="160DA7A7" w:rsidR="004602C0" w:rsidRDefault="00DB1614" w:rsidP="00190469">
      <w:pPr>
        <w:pStyle w:val="Nagwek3"/>
        <w:spacing w:before="0" w:beforeAutospacing="0" w:after="0" w:afterAutospacing="0"/>
        <w:contextualSpacing/>
        <w:jc w:val="both"/>
        <w:rPr>
          <w:b w:val="0"/>
          <w:i/>
          <w:iCs/>
          <w:sz w:val="18"/>
          <w:szCs w:val="18"/>
        </w:rPr>
      </w:pPr>
      <w:r w:rsidRPr="00DB1614">
        <w:rPr>
          <w:b w:val="0"/>
          <w:i/>
          <w:iCs/>
          <w:sz w:val="18"/>
          <w:szCs w:val="18"/>
        </w:rPr>
        <w:t>Opłatę skarbową w wysokości 2</w:t>
      </w:r>
      <w:r w:rsidR="000656DA">
        <w:rPr>
          <w:b w:val="0"/>
          <w:i/>
          <w:iCs/>
          <w:sz w:val="18"/>
          <w:szCs w:val="18"/>
        </w:rPr>
        <w:t>05</w:t>
      </w:r>
      <w:r w:rsidR="005D79AD">
        <w:rPr>
          <w:b w:val="0"/>
          <w:i/>
          <w:iCs/>
          <w:sz w:val="18"/>
          <w:szCs w:val="18"/>
        </w:rPr>
        <w:t xml:space="preserve"> </w:t>
      </w:r>
      <w:r w:rsidRPr="00DB1614">
        <w:rPr>
          <w:b w:val="0"/>
          <w:i/>
          <w:iCs/>
          <w:sz w:val="18"/>
          <w:szCs w:val="18"/>
        </w:rPr>
        <w:t>zł od decyzji o środowiskowych uwarunkowaniach</w:t>
      </w:r>
      <w:r w:rsidR="004B237B">
        <w:rPr>
          <w:b w:val="0"/>
          <w:i/>
          <w:iCs/>
          <w:sz w:val="18"/>
          <w:szCs w:val="18"/>
        </w:rPr>
        <w:t xml:space="preserve"> i pełnomocnictwo</w:t>
      </w:r>
      <w:r w:rsidRPr="00DB1614">
        <w:rPr>
          <w:b w:val="0"/>
          <w:i/>
          <w:iCs/>
          <w:sz w:val="18"/>
          <w:szCs w:val="18"/>
        </w:rPr>
        <w:t xml:space="preserve">, zgodnie z ustawą z dnia 16 listopada 2006 r. o opłacie </w:t>
      </w:r>
      <w:r w:rsidRPr="00C03B6D">
        <w:rPr>
          <w:b w:val="0"/>
          <w:i/>
          <w:iCs/>
          <w:sz w:val="18"/>
          <w:szCs w:val="18"/>
        </w:rPr>
        <w:t>skarbowej (</w:t>
      </w:r>
      <w:r w:rsidR="005525B4" w:rsidRPr="00C03B6D">
        <w:rPr>
          <w:b w:val="0"/>
          <w:i/>
          <w:sz w:val="18"/>
          <w:szCs w:val="18"/>
        </w:rPr>
        <w:t>Dz.U.</w:t>
      </w:r>
      <w:r w:rsidR="007D6C94">
        <w:rPr>
          <w:b w:val="0"/>
          <w:i/>
          <w:sz w:val="18"/>
          <w:szCs w:val="18"/>
        </w:rPr>
        <w:t xml:space="preserve"> z </w:t>
      </w:r>
      <w:r w:rsidR="005525B4" w:rsidRPr="00C03B6D">
        <w:rPr>
          <w:b w:val="0"/>
          <w:i/>
          <w:sz w:val="18"/>
          <w:szCs w:val="18"/>
        </w:rPr>
        <w:t>202</w:t>
      </w:r>
      <w:r w:rsidR="007D6C94">
        <w:rPr>
          <w:b w:val="0"/>
          <w:i/>
          <w:sz w:val="18"/>
          <w:szCs w:val="18"/>
        </w:rPr>
        <w:t>3r</w:t>
      </w:r>
      <w:r w:rsidR="005525B4" w:rsidRPr="00C03B6D">
        <w:rPr>
          <w:b w:val="0"/>
          <w:i/>
          <w:sz w:val="18"/>
          <w:szCs w:val="18"/>
        </w:rPr>
        <w:t>.</w:t>
      </w:r>
      <w:r w:rsidR="007D6C94">
        <w:rPr>
          <w:b w:val="0"/>
          <w:i/>
          <w:sz w:val="18"/>
          <w:szCs w:val="18"/>
        </w:rPr>
        <w:t xml:space="preserve"> poz. </w:t>
      </w:r>
      <w:r w:rsidR="005525B4" w:rsidRPr="00C03B6D">
        <w:rPr>
          <w:b w:val="0"/>
          <w:i/>
          <w:sz w:val="18"/>
          <w:szCs w:val="18"/>
        </w:rPr>
        <w:t>21</w:t>
      </w:r>
      <w:r w:rsidR="007D6C94">
        <w:rPr>
          <w:b w:val="0"/>
          <w:i/>
          <w:sz w:val="18"/>
          <w:szCs w:val="18"/>
        </w:rPr>
        <w:t xml:space="preserve">11 </w:t>
      </w:r>
      <w:proofErr w:type="spellStart"/>
      <w:r w:rsidR="005525B4" w:rsidRPr="00C03B6D">
        <w:rPr>
          <w:b w:val="0"/>
          <w:i/>
          <w:sz w:val="18"/>
          <w:szCs w:val="18"/>
        </w:rPr>
        <w:t>t.j</w:t>
      </w:r>
      <w:proofErr w:type="spellEnd"/>
      <w:r w:rsidR="005525B4" w:rsidRPr="00C03B6D">
        <w:rPr>
          <w:b w:val="0"/>
          <w:i/>
          <w:sz w:val="18"/>
          <w:szCs w:val="18"/>
        </w:rPr>
        <w:t>.</w:t>
      </w:r>
      <w:r w:rsidRPr="00C03B6D">
        <w:rPr>
          <w:b w:val="0"/>
          <w:i/>
          <w:iCs/>
          <w:sz w:val="18"/>
          <w:szCs w:val="18"/>
        </w:rPr>
        <w:t>),</w:t>
      </w:r>
      <w:r w:rsidRPr="00DB1614">
        <w:rPr>
          <w:b w:val="0"/>
          <w:i/>
          <w:iCs/>
          <w:sz w:val="18"/>
          <w:szCs w:val="18"/>
        </w:rPr>
        <w:t xml:space="preserve"> opłacono w formie przelewu na konto Urzędu Miejskiego w Suwałkac</w:t>
      </w:r>
      <w:r w:rsidR="00190469">
        <w:rPr>
          <w:b w:val="0"/>
          <w:i/>
          <w:iCs/>
          <w:sz w:val="18"/>
          <w:szCs w:val="18"/>
        </w:rPr>
        <w:t>h</w:t>
      </w:r>
    </w:p>
    <w:p w14:paraId="7FD41C1F" w14:textId="77777777" w:rsidR="004739B3" w:rsidRDefault="004739B3" w:rsidP="00190469">
      <w:pPr>
        <w:pStyle w:val="Nagwek3"/>
        <w:spacing w:before="0" w:beforeAutospacing="0" w:after="0" w:afterAutospacing="0"/>
        <w:contextualSpacing/>
        <w:jc w:val="both"/>
        <w:rPr>
          <w:b w:val="0"/>
          <w:i/>
          <w:iCs/>
          <w:sz w:val="18"/>
          <w:szCs w:val="18"/>
        </w:rPr>
      </w:pPr>
    </w:p>
    <w:p w14:paraId="28FE3917" w14:textId="77777777" w:rsidR="004739B3" w:rsidRDefault="004739B3" w:rsidP="00190469">
      <w:pPr>
        <w:pStyle w:val="Nagwek3"/>
        <w:spacing w:before="0" w:beforeAutospacing="0" w:after="0" w:afterAutospacing="0"/>
        <w:contextualSpacing/>
        <w:jc w:val="both"/>
        <w:rPr>
          <w:b w:val="0"/>
          <w:i/>
          <w:iCs/>
          <w:sz w:val="18"/>
          <w:szCs w:val="18"/>
        </w:rPr>
      </w:pPr>
    </w:p>
    <w:p w14:paraId="2D04F3DD" w14:textId="77777777" w:rsidR="004739B3" w:rsidRDefault="004739B3" w:rsidP="00190469">
      <w:pPr>
        <w:pStyle w:val="Nagwek3"/>
        <w:spacing w:before="0" w:beforeAutospacing="0" w:after="0" w:afterAutospacing="0"/>
        <w:contextualSpacing/>
        <w:jc w:val="both"/>
        <w:rPr>
          <w:b w:val="0"/>
          <w:i/>
          <w:iCs/>
          <w:sz w:val="18"/>
          <w:szCs w:val="18"/>
        </w:rPr>
      </w:pPr>
    </w:p>
    <w:p w14:paraId="3804AF99" w14:textId="77777777" w:rsidR="004739B3" w:rsidRDefault="004739B3" w:rsidP="00190469">
      <w:pPr>
        <w:pStyle w:val="Nagwek3"/>
        <w:spacing w:before="0" w:beforeAutospacing="0" w:after="0" w:afterAutospacing="0"/>
        <w:contextualSpacing/>
        <w:jc w:val="both"/>
        <w:rPr>
          <w:b w:val="0"/>
          <w:i/>
          <w:iCs/>
          <w:sz w:val="18"/>
          <w:szCs w:val="18"/>
        </w:rPr>
      </w:pPr>
    </w:p>
    <w:p w14:paraId="117D2F6B" w14:textId="77777777" w:rsidR="004739B3" w:rsidRDefault="004739B3" w:rsidP="00190469">
      <w:pPr>
        <w:pStyle w:val="Nagwek3"/>
        <w:spacing w:before="0" w:beforeAutospacing="0" w:after="0" w:afterAutospacing="0"/>
        <w:contextualSpacing/>
        <w:jc w:val="both"/>
        <w:rPr>
          <w:b w:val="0"/>
          <w:i/>
          <w:iCs/>
          <w:sz w:val="18"/>
          <w:szCs w:val="18"/>
        </w:rPr>
      </w:pPr>
    </w:p>
    <w:p w14:paraId="72E28350" w14:textId="77777777" w:rsidR="004739B3" w:rsidRDefault="004739B3" w:rsidP="00190469">
      <w:pPr>
        <w:pStyle w:val="Nagwek3"/>
        <w:spacing w:before="0" w:beforeAutospacing="0" w:after="0" w:afterAutospacing="0"/>
        <w:contextualSpacing/>
        <w:jc w:val="both"/>
        <w:rPr>
          <w:b w:val="0"/>
          <w:i/>
          <w:iCs/>
          <w:sz w:val="18"/>
          <w:szCs w:val="18"/>
        </w:rPr>
      </w:pPr>
    </w:p>
    <w:p w14:paraId="7EF4CD49" w14:textId="77777777" w:rsidR="004739B3" w:rsidRDefault="004739B3" w:rsidP="00190469">
      <w:pPr>
        <w:pStyle w:val="Nagwek3"/>
        <w:spacing w:before="0" w:beforeAutospacing="0" w:after="0" w:afterAutospacing="0"/>
        <w:contextualSpacing/>
        <w:jc w:val="both"/>
        <w:rPr>
          <w:b w:val="0"/>
          <w:i/>
          <w:iCs/>
          <w:sz w:val="18"/>
          <w:szCs w:val="18"/>
        </w:rPr>
      </w:pPr>
    </w:p>
    <w:p w14:paraId="7879622B" w14:textId="77777777" w:rsidR="004739B3" w:rsidRDefault="004739B3" w:rsidP="00190469">
      <w:pPr>
        <w:pStyle w:val="Nagwek3"/>
        <w:spacing w:before="0" w:beforeAutospacing="0" w:after="0" w:afterAutospacing="0"/>
        <w:contextualSpacing/>
        <w:jc w:val="both"/>
        <w:rPr>
          <w:b w:val="0"/>
          <w:i/>
          <w:iCs/>
          <w:sz w:val="18"/>
          <w:szCs w:val="18"/>
        </w:rPr>
      </w:pPr>
    </w:p>
    <w:p w14:paraId="21DF2701" w14:textId="77777777" w:rsidR="004739B3" w:rsidRDefault="004739B3" w:rsidP="00190469">
      <w:pPr>
        <w:pStyle w:val="Nagwek3"/>
        <w:spacing w:before="0" w:beforeAutospacing="0" w:after="0" w:afterAutospacing="0"/>
        <w:contextualSpacing/>
        <w:jc w:val="both"/>
        <w:rPr>
          <w:b w:val="0"/>
          <w:sz w:val="18"/>
          <w:szCs w:val="18"/>
        </w:rPr>
      </w:pPr>
    </w:p>
    <w:p w14:paraId="384E667D" w14:textId="77777777" w:rsidR="004739B3" w:rsidRDefault="004739B3" w:rsidP="00190469">
      <w:pPr>
        <w:pStyle w:val="Nagwek3"/>
        <w:spacing w:before="0" w:beforeAutospacing="0" w:after="0" w:afterAutospacing="0"/>
        <w:contextualSpacing/>
        <w:jc w:val="both"/>
        <w:rPr>
          <w:b w:val="0"/>
          <w:sz w:val="18"/>
          <w:szCs w:val="18"/>
        </w:rPr>
      </w:pPr>
    </w:p>
    <w:p w14:paraId="699C1D9B" w14:textId="77777777" w:rsidR="004739B3" w:rsidRDefault="004739B3" w:rsidP="00190469">
      <w:pPr>
        <w:pStyle w:val="Nagwek3"/>
        <w:spacing w:before="0" w:beforeAutospacing="0" w:after="0" w:afterAutospacing="0"/>
        <w:contextualSpacing/>
        <w:jc w:val="both"/>
        <w:rPr>
          <w:b w:val="0"/>
          <w:sz w:val="18"/>
          <w:szCs w:val="18"/>
        </w:rPr>
      </w:pPr>
    </w:p>
    <w:p w14:paraId="7615DD7B" w14:textId="77777777" w:rsidR="004739B3" w:rsidRDefault="004739B3" w:rsidP="00190469">
      <w:pPr>
        <w:pStyle w:val="Nagwek3"/>
        <w:spacing w:before="0" w:beforeAutospacing="0" w:after="0" w:afterAutospacing="0"/>
        <w:contextualSpacing/>
        <w:jc w:val="both"/>
        <w:rPr>
          <w:b w:val="0"/>
          <w:sz w:val="18"/>
          <w:szCs w:val="18"/>
        </w:rPr>
      </w:pPr>
    </w:p>
    <w:p w14:paraId="5296405A" w14:textId="77777777" w:rsidR="004739B3" w:rsidRDefault="004739B3" w:rsidP="00190469">
      <w:pPr>
        <w:pStyle w:val="Nagwek3"/>
        <w:spacing w:before="0" w:beforeAutospacing="0" w:after="0" w:afterAutospacing="0"/>
        <w:contextualSpacing/>
        <w:jc w:val="both"/>
        <w:rPr>
          <w:b w:val="0"/>
          <w:sz w:val="18"/>
          <w:szCs w:val="18"/>
        </w:rPr>
      </w:pPr>
    </w:p>
    <w:p w14:paraId="1C102EE8" w14:textId="77777777" w:rsidR="004739B3" w:rsidRDefault="004739B3" w:rsidP="00190469">
      <w:pPr>
        <w:pStyle w:val="Nagwek3"/>
        <w:spacing w:before="0" w:beforeAutospacing="0" w:after="0" w:afterAutospacing="0"/>
        <w:contextualSpacing/>
        <w:jc w:val="both"/>
        <w:rPr>
          <w:b w:val="0"/>
          <w:sz w:val="18"/>
          <w:szCs w:val="18"/>
        </w:rPr>
      </w:pPr>
    </w:p>
    <w:p w14:paraId="25EACD04" w14:textId="77777777" w:rsidR="004739B3" w:rsidRDefault="004739B3" w:rsidP="00190469">
      <w:pPr>
        <w:pStyle w:val="Nagwek3"/>
        <w:spacing w:before="0" w:beforeAutospacing="0" w:after="0" w:afterAutospacing="0"/>
        <w:contextualSpacing/>
        <w:jc w:val="both"/>
        <w:rPr>
          <w:b w:val="0"/>
          <w:sz w:val="18"/>
          <w:szCs w:val="18"/>
        </w:rPr>
      </w:pPr>
    </w:p>
    <w:p w14:paraId="785922E9" w14:textId="77777777" w:rsidR="004739B3" w:rsidRDefault="004739B3" w:rsidP="00190469">
      <w:pPr>
        <w:pStyle w:val="Nagwek3"/>
        <w:spacing w:before="0" w:beforeAutospacing="0" w:after="0" w:afterAutospacing="0"/>
        <w:contextualSpacing/>
        <w:jc w:val="both"/>
        <w:rPr>
          <w:b w:val="0"/>
          <w:sz w:val="18"/>
          <w:szCs w:val="18"/>
        </w:rPr>
      </w:pPr>
    </w:p>
    <w:p w14:paraId="526BB522" w14:textId="77777777" w:rsidR="004739B3" w:rsidRDefault="004739B3" w:rsidP="00190469">
      <w:pPr>
        <w:pStyle w:val="Nagwek3"/>
        <w:spacing w:before="0" w:beforeAutospacing="0" w:after="0" w:afterAutospacing="0"/>
        <w:contextualSpacing/>
        <w:jc w:val="both"/>
        <w:rPr>
          <w:b w:val="0"/>
          <w:sz w:val="18"/>
          <w:szCs w:val="18"/>
        </w:rPr>
      </w:pPr>
    </w:p>
    <w:p w14:paraId="22DC8EC3" w14:textId="77777777" w:rsidR="004739B3" w:rsidRDefault="004739B3" w:rsidP="00190469">
      <w:pPr>
        <w:pStyle w:val="Nagwek3"/>
        <w:spacing w:before="0" w:beforeAutospacing="0" w:after="0" w:afterAutospacing="0"/>
        <w:contextualSpacing/>
        <w:jc w:val="both"/>
        <w:rPr>
          <w:b w:val="0"/>
          <w:sz w:val="18"/>
          <w:szCs w:val="18"/>
        </w:rPr>
      </w:pPr>
    </w:p>
    <w:p w14:paraId="0A17A1F8" w14:textId="77777777" w:rsidR="004739B3" w:rsidRDefault="004739B3" w:rsidP="00190469">
      <w:pPr>
        <w:pStyle w:val="Nagwek3"/>
        <w:spacing w:before="0" w:beforeAutospacing="0" w:after="0" w:afterAutospacing="0"/>
        <w:contextualSpacing/>
        <w:jc w:val="both"/>
        <w:rPr>
          <w:b w:val="0"/>
          <w:sz w:val="18"/>
          <w:szCs w:val="18"/>
        </w:rPr>
      </w:pPr>
    </w:p>
    <w:p w14:paraId="4BAE93F5" w14:textId="77777777" w:rsidR="004739B3" w:rsidRDefault="004739B3" w:rsidP="00190469">
      <w:pPr>
        <w:pStyle w:val="Nagwek3"/>
        <w:spacing w:before="0" w:beforeAutospacing="0" w:after="0" w:afterAutospacing="0"/>
        <w:contextualSpacing/>
        <w:jc w:val="both"/>
        <w:rPr>
          <w:b w:val="0"/>
          <w:sz w:val="18"/>
          <w:szCs w:val="18"/>
        </w:rPr>
      </w:pPr>
    </w:p>
    <w:p w14:paraId="35A2EF69" w14:textId="77777777" w:rsidR="004739B3" w:rsidRDefault="004739B3" w:rsidP="00190469">
      <w:pPr>
        <w:pStyle w:val="Nagwek3"/>
        <w:spacing w:before="0" w:beforeAutospacing="0" w:after="0" w:afterAutospacing="0"/>
        <w:contextualSpacing/>
        <w:jc w:val="both"/>
        <w:rPr>
          <w:b w:val="0"/>
          <w:sz w:val="18"/>
          <w:szCs w:val="18"/>
        </w:rPr>
      </w:pPr>
    </w:p>
    <w:p w14:paraId="0932A940" w14:textId="77777777" w:rsidR="004739B3" w:rsidRDefault="004739B3" w:rsidP="00190469">
      <w:pPr>
        <w:pStyle w:val="Nagwek3"/>
        <w:spacing w:before="0" w:beforeAutospacing="0" w:after="0" w:afterAutospacing="0"/>
        <w:contextualSpacing/>
        <w:jc w:val="both"/>
        <w:rPr>
          <w:b w:val="0"/>
          <w:sz w:val="18"/>
          <w:szCs w:val="18"/>
        </w:rPr>
      </w:pPr>
    </w:p>
    <w:p w14:paraId="2549F8C4" w14:textId="77777777" w:rsidR="004739B3" w:rsidRDefault="004739B3" w:rsidP="00190469">
      <w:pPr>
        <w:pStyle w:val="Nagwek3"/>
        <w:spacing w:before="0" w:beforeAutospacing="0" w:after="0" w:afterAutospacing="0"/>
        <w:contextualSpacing/>
        <w:jc w:val="both"/>
        <w:rPr>
          <w:b w:val="0"/>
          <w:sz w:val="18"/>
          <w:szCs w:val="18"/>
        </w:rPr>
      </w:pPr>
    </w:p>
    <w:p w14:paraId="55747A82" w14:textId="77777777" w:rsidR="004739B3" w:rsidRDefault="004739B3" w:rsidP="00190469">
      <w:pPr>
        <w:pStyle w:val="Nagwek3"/>
        <w:spacing w:before="0" w:beforeAutospacing="0" w:after="0" w:afterAutospacing="0"/>
        <w:contextualSpacing/>
        <w:jc w:val="both"/>
        <w:rPr>
          <w:b w:val="0"/>
          <w:sz w:val="18"/>
          <w:szCs w:val="18"/>
        </w:rPr>
      </w:pPr>
    </w:p>
    <w:p w14:paraId="0936F07B" w14:textId="77777777" w:rsidR="004739B3" w:rsidRDefault="004739B3" w:rsidP="00190469">
      <w:pPr>
        <w:pStyle w:val="Nagwek3"/>
        <w:spacing w:before="0" w:beforeAutospacing="0" w:after="0" w:afterAutospacing="0"/>
        <w:contextualSpacing/>
        <w:jc w:val="both"/>
        <w:rPr>
          <w:b w:val="0"/>
          <w:sz w:val="18"/>
          <w:szCs w:val="18"/>
        </w:rPr>
      </w:pPr>
    </w:p>
    <w:p w14:paraId="5DD8D9EE" w14:textId="77777777" w:rsidR="004739B3" w:rsidRDefault="004739B3" w:rsidP="00190469">
      <w:pPr>
        <w:pStyle w:val="Nagwek3"/>
        <w:spacing w:before="0" w:beforeAutospacing="0" w:after="0" w:afterAutospacing="0"/>
        <w:contextualSpacing/>
        <w:jc w:val="both"/>
        <w:rPr>
          <w:b w:val="0"/>
          <w:sz w:val="18"/>
          <w:szCs w:val="18"/>
        </w:rPr>
      </w:pPr>
    </w:p>
    <w:p w14:paraId="595C1AC3" w14:textId="77777777" w:rsidR="004739B3" w:rsidRDefault="004739B3" w:rsidP="00190469">
      <w:pPr>
        <w:pStyle w:val="Nagwek3"/>
        <w:spacing w:before="0" w:beforeAutospacing="0" w:after="0" w:afterAutospacing="0"/>
        <w:contextualSpacing/>
        <w:jc w:val="both"/>
        <w:rPr>
          <w:b w:val="0"/>
          <w:sz w:val="18"/>
          <w:szCs w:val="18"/>
        </w:rPr>
      </w:pPr>
    </w:p>
    <w:p w14:paraId="52628316" w14:textId="77777777" w:rsidR="004739B3" w:rsidRDefault="004739B3" w:rsidP="00190469">
      <w:pPr>
        <w:pStyle w:val="Nagwek3"/>
        <w:spacing w:before="0" w:beforeAutospacing="0" w:after="0" w:afterAutospacing="0"/>
        <w:contextualSpacing/>
        <w:jc w:val="both"/>
        <w:rPr>
          <w:b w:val="0"/>
          <w:sz w:val="18"/>
          <w:szCs w:val="18"/>
        </w:rPr>
      </w:pPr>
    </w:p>
    <w:p w14:paraId="1BCB07B9" w14:textId="77777777" w:rsidR="004739B3" w:rsidRDefault="004739B3" w:rsidP="00190469">
      <w:pPr>
        <w:pStyle w:val="Nagwek3"/>
        <w:spacing w:before="0" w:beforeAutospacing="0" w:after="0" w:afterAutospacing="0"/>
        <w:contextualSpacing/>
        <w:jc w:val="both"/>
        <w:rPr>
          <w:b w:val="0"/>
          <w:sz w:val="18"/>
          <w:szCs w:val="18"/>
        </w:rPr>
      </w:pPr>
    </w:p>
    <w:p w14:paraId="01DFCE81" w14:textId="77777777" w:rsidR="004739B3" w:rsidRDefault="004739B3" w:rsidP="00190469">
      <w:pPr>
        <w:pStyle w:val="Nagwek3"/>
        <w:spacing w:before="0" w:beforeAutospacing="0" w:after="0" w:afterAutospacing="0"/>
        <w:contextualSpacing/>
        <w:jc w:val="both"/>
        <w:rPr>
          <w:b w:val="0"/>
          <w:sz w:val="18"/>
          <w:szCs w:val="18"/>
        </w:rPr>
      </w:pPr>
    </w:p>
    <w:p w14:paraId="247783D5" w14:textId="77777777" w:rsidR="004739B3" w:rsidRDefault="004739B3" w:rsidP="00190469">
      <w:pPr>
        <w:pStyle w:val="Nagwek3"/>
        <w:spacing w:before="0" w:beforeAutospacing="0" w:after="0" w:afterAutospacing="0"/>
        <w:contextualSpacing/>
        <w:jc w:val="both"/>
        <w:rPr>
          <w:b w:val="0"/>
          <w:sz w:val="18"/>
          <w:szCs w:val="18"/>
        </w:rPr>
      </w:pPr>
    </w:p>
    <w:p w14:paraId="2CE6D1AA" w14:textId="77777777" w:rsidR="004739B3" w:rsidRDefault="004739B3" w:rsidP="00190469">
      <w:pPr>
        <w:pStyle w:val="Nagwek3"/>
        <w:spacing w:before="0" w:beforeAutospacing="0" w:after="0" w:afterAutospacing="0"/>
        <w:contextualSpacing/>
        <w:jc w:val="both"/>
        <w:rPr>
          <w:b w:val="0"/>
          <w:sz w:val="18"/>
          <w:szCs w:val="18"/>
        </w:rPr>
      </w:pPr>
    </w:p>
    <w:p w14:paraId="3DB51C3C" w14:textId="77777777" w:rsidR="004739B3" w:rsidRDefault="004739B3" w:rsidP="00190469">
      <w:pPr>
        <w:pStyle w:val="Nagwek3"/>
        <w:spacing w:before="0" w:beforeAutospacing="0" w:after="0" w:afterAutospacing="0"/>
        <w:contextualSpacing/>
        <w:jc w:val="both"/>
        <w:rPr>
          <w:b w:val="0"/>
          <w:sz w:val="18"/>
          <w:szCs w:val="18"/>
        </w:rPr>
      </w:pPr>
    </w:p>
    <w:p w14:paraId="168EA5F1" w14:textId="77777777" w:rsidR="004739B3" w:rsidRDefault="004739B3" w:rsidP="00190469">
      <w:pPr>
        <w:pStyle w:val="Nagwek3"/>
        <w:spacing w:before="0" w:beforeAutospacing="0" w:after="0" w:afterAutospacing="0"/>
        <w:contextualSpacing/>
        <w:jc w:val="both"/>
        <w:rPr>
          <w:b w:val="0"/>
          <w:sz w:val="18"/>
          <w:szCs w:val="18"/>
        </w:rPr>
      </w:pPr>
    </w:p>
    <w:p w14:paraId="02469D17" w14:textId="77777777" w:rsidR="004739B3" w:rsidRDefault="004739B3" w:rsidP="00190469">
      <w:pPr>
        <w:pStyle w:val="Nagwek3"/>
        <w:spacing w:before="0" w:beforeAutospacing="0" w:after="0" w:afterAutospacing="0"/>
        <w:contextualSpacing/>
        <w:jc w:val="both"/>
        <w:rPr>
          <w:b w:val="0"/>
          <w:sz w:val="18"/>
          <w:szCs w:val="18"/>
        </w:rPr>
      </w:pPr>
    </w:p>
    <w:p w14:paraId="4E72CBF8" w14:textId="77777777" w:rsidR="004739B3" w:rsidRDefault="004739B3" w:rsidP="00190469">
      <w:pPr>
        <w:pStyle w:val="Nagwek3"/>
        <w:spacing w:before="0" w:beforeAutospacing="0" w:after="0" w:afterAutospacing="0"/>
        <w:contextualSpacing/>
        <w:jc w:val="both"/>
        <w:rPr>
          <w:b w:val="0"/>
          <w:sz w:val="18"/>
          <w:szCs w:val="18"/>
        </w:rPr>
      </w:pPr>
    </w:p>
    <w:p w14:paraId="5F5C123A" w14:textId="77777777" w:rsidR="004739B3" w:rsidRDefault="004739B3" w:rsidP="00190469">
      <w:pPr>
        <w:pStyle w:val="Nagwek3"/>
        <w:spacing w:before="0" w:beforeAutospacing="0" w:after="0" w:afterAutospacing="0"/>
        <w:contextualSpacing/>
        <w:jc w:val="both"/>
        <w:rPr>
          <w:b w:val="0"/>
          <w:sz w:val="18"/>
          <w:szCs w:val="18"/>
        </w:rPr>
      </w:pPr>
    </w:p>
    <w:p w14:paraId="40BF4ED2" w14:textId="77777777" w:rsidR="004739B3" w:rsidRDefault="004739B3" w:rsidP="00190469">
      <w:pPr>
        <w:pStyle w:val="Nagwek3"/>
        <w:spacing w:before="0" w:beforeAutospacing="0" w:after="0" w:afterAutospacing="0"/>
        <w:contextualSpacing/>
        <w:jc w:val="both"/>
        <w:rPr>
          <w:b w:val="0"/>
          <w:sz w:val="18"/>
          <w:szCs w:val="18"/>
        </w:rPr>
      </w:pPr>
    </w:p>
    <w:p w14:paraId="06394C6F" w14:textId="77777777" w:rsidR="004739B3" w:rsidRDefault="004739B3" w:rsidP="00190469">
      <w:pPr>
        <w:pStyle w:val="Nagwek3"/>
        <w:spacing w:before="0" w:beforeAutospacing="0" w:after="0" w:afterAutospacing="0"/>
        <w:contextualSpacing/>
        <w:jc w:val="both"/>
        <w:rPr>
          <w:b w:val="0"/>
          <w:sz w:val="18"/>
          <w:szCs w:val="18"/>
        </w:rPr>
      </w:pPr>
    </w:p>
    <w:p w14:paraId="70E9D8D1" w14:textId="77777777" w:rsidR="004739B3" w:rsidRDefault="004739B3" w:rsidP="00190469">
      <w:pPr>
        <w:pStyle w:val="Nagwek3"/>
        <w:spacing w:before="0" w:beforeAutospacing="0" w:after="0" w:afterAutospacing="0"/>
        <w:contextualSpacing/>
        <w:jc w:val="both"/>
        <w:rPr>
          <w:b w:val="0"/>
          <w:sz w:val="18"/>
          <w:szCs w:val="18"/>
        </w:rPr>
      </w:pPr>
    </w:p>
    <w:p w14:paraId="3686C833" w14:textId="77777777" w:rsidR="004739B3" w:rsidRDefault="004739B3" w:rsidP="00190469">
      <w:pPr>
        <w:pStyle w:val="Nagwek3"/>
        <w:spacing w:before="0" w:beforeAutospacing="0" w:after="0" w:afterAutospacing="0"/>
        <w:contextualSpacing/>
        <w:jc w:val="both"/>
        <w:rPr>
          <w:b w:val="0"/>
          <w:sz w:val="18"/>
          <w:szCs w:val="18"/>
        </w:rPr>
      </w:pPr>
    </w:p>
    <w:p w14:paraId="47192A1C" w14:textId="77777777" w:rsidR="004739B3" w:rsidRDefault="004739B3" w:rsidP="00190469">
      <w:pPr>
        <w:pStyle w:val="Nagwek3"/>
        <w:spacing w:before="0" w:beforeAutospacing="0" w:after="0" w:afterAutospacing="0"/>
        <w:contextualSpacing/>
        <w:jc w:val="both"/>
        <w:rPr>
          <w:b w:val="0"/>
          <w:sz w:val="18"/>
          <w:szCs w:val="18"/>
        </w:rPr>
      </w:pPr>
    </w:p>
    <w:p w14:paraId="484B7DAE" w14:textId="77777777" w:rsidR="004739B3" w:rsidRDefault="004739B3" w:rsidP="00190469">
      <w:pPr>
        <w:pStyle w:val="Nagwek3"/>
        <w:spacing w:before="0" w:beforeAutospacing="0" w:after="0" w:afterAutospacing="0"/>
        <w:contextualSpacing/>
        <w:jc w:val="both"/>
        <w:rPr>
          <w:b w:val="0"/>
          <w:sz w:val="18"/>
          <w:szCs w:val="18"/>
        </w:rPr>
      </w:pPr>
    </w:p>
    <w:p w14:paraId="0CE8B5E8" w14:textId="77777777" w:rsidR="004739B3" w:rsidRDefault="004739B3" w:rsidP="00190469">
      <w:pPr>
        <w:pStyle w:val="Nagwek3"/>
        <w:spacing w:before="0" w:beforeAutospacing="0" w:after="0" w:afterAutospacing="0"/>
        <w:contextualSpacing/>
        <w:jc w:val="both"/>
        <w:rPr>
          <w:b w:val="0"/>
          <w:sz w:val="18"/>
          <w:szCs w:val="18"/>
        </w:rPr>
      </w:pPr>
    </w:p>
    <w:p w14:paraId="1DD90F22" w14:textId="77777777" w:rsidR="004739B3" w:rsidRDefault="004739B3" w:rsidP="00190469">
      <w:pPr>
        <w:pStyle w:val="Nagwek3"/>
        <w:spacing w:before="0" w:beforeAutospacing="0" w:after="0" w:afterAutospacing="0"/>
        <w:contextualSpacing/>
        <w:jc w:val="both"/>
        <w:rPr>
          <w:b w:val="0"/>
          <w:sz w:val="18"/>
          <w:szCs w:val="18"/>
        </w:rPr>
      </w:pPr>
    </w:p>
    <w:p w14:paraId="3486A27C" w14:textId="77777777" w:rsidR="004739B3" w:rsidRDefault="004739B3" w:rsidP="00190469">
      <w:pPr>
        <w:pStyle w:val="Nagwek3"/>
        <w:spacing w:before="0" w:beforeAutospacing="0" w:after="0" w:afterAutospacing="0"/>
        <w:contextualSpacing/>
        <w:jc w:val="both"/>
        <w:rPr>
          <w:b w:val="0"/>
          <w:sz w:val="18"/>
          <w:szCs w:val="18"/>
        </w:rPr>
      </w:pPr>
    </w:p>
    <w:p w14:paraId="63612D7E" w14:textId="77777777" w:rsidR="004739B3" w:rsidRDefault="004739B3" w:rsidP="00190469">
      <w:pPr>
        <w:pStyle w:val="Nagwek3"/>
        <w:spacing w:before="0" w:beforeAutospacing="0" w:after="0" w:afterAutospacing="0"/>
        <w:contextualSpacing/>
        <w:jc w:val="both"/>
        <w:rPr>
          <w:b w:val="0"/>
          <w:sz w:val="18"/>
          <w:szCs w:val="18"/>
        </w:rPr>
      </w:pPr>
    </w:p>
    <w:p w14:paraId="69DBFD59" w14:textId="77777777" w:rsidR="004739B3" w:rsidRDefault="004739B3" w:rsidP="00190469">
      <w:pPr>
        <w:pStyle w:val="Nagwek3"/>
        <w:spacing w:before="0" w:beforeAutospacing="0" w:after="0" w:afterAutospacing="0"/>
        <w:contextualSpacing/>
        <w:jc w:val="both"/>
        <w:rPr>
          <w:b w:val="0"/>
          <w:sz w:val="18"/>
          <w:szCs w:val="18"/>
        </w:rPr>
      </w:pPr>
    </w:p>
    <w:p w14:paraId="598C10E9" w14:textId="77777777" w:rsidR="004739B3" w:rsidRPr="004739B3" w:rsidRDefault="004739B3" w:rsidP="004739B3">
      <w:pPr>
        <w:pStyle w:val="Nagwek3"/>
        <w:rPr>
          <w:b w:val="0"/>
          <w:bCs w:val="0"/>
          <w:sz w:val="24"/>
          <w:szCs w:val="24"/>
        </w:rPr>
      </w:pPr>
      <w:r w:rsidRPr="004739B3">
        <w:rPr>
          <w:b w:val="0"/>
          <w:bCs w:val="0"/>
          <w:sz w:val="24"/>
          <w:szCs w:val="24"/>
        </w:rPr>
        <w:lastRenderedPageBreak/>
        <w:t>Załącznik nr 1 do decyzji z dnia 30 kwietnia 2025 r.</w:t>
      </w:r>
    </w:p>
    <w:p w14:paraId="3B769268" w14:textId="7E66A840" w:rsidR="004739B3" w:rsidRPr="004739B3" w:rsidRDefault="004739B3" w:rsidP="004739B3">
      <w:pPr>
        <w:pStyle w:val="Nagwek3"/>
        <w:ind w:left="6372"/>
        <w:contextualSpacing/>
        <w:rPr>
          <w:b w:val="0"/>
          <w:bCs w:val="0"/>
          <w:sz w:val="24"/>
          <w:szCs w:val="24"/>
        </w:rPr>
      </w:pPr>
      <w:r w:rsidRPr="004739B3">
        <w:rPr>
          <w:b w:val="0"/>
          <w:bCs w:val="0"/>
          <w:sz w:val="24"/>
          <w:szCs w:val="24"/>
        </w:rPr>
        <w:t>Nr OŚ.6220.6.2025.DK</w:t>
      </w:r>
    </w:p>
    <w:p w14:paraId="4EDB71D4" w14:textId="77777777" w:rsidR="004739B3" w:rsidRPr="004739B3" w:rsidRDefault="004739B3" w:rsidP="004739B3">
      <w:pPr>
        <w:pStyle w:val="Nagwek3"/>
        <w:jc w:val="both"/>
        <w:rPr>
          <w:sz w:val="24"/>
          <w:szCs w:val="24"/>
          <w:u w:val="single"/>
        </w:rPr>
      </w:pPr>
    </w:p>
    <w:p w14:paraId="53AAA7E2" w14:textId="77777777" w:rsidR="004739B3" w:rsidRPr="004739B3" w:rsidRDefault="004739B3" w:rsidP="004739B3">
      <w:pPr>
        <w:pStyle w:val="Nagwek3"/>
        <w:jc w:val="center"/>
        <w:rPr>
          <w:sz w:val="24"/>
          <w:szCs w:val="24"/>
          <w:u w:val="single"/>
        </w:rPr>
      </w:pPr>
      <w:r w:rsidRPr="004739B3">
        <w:rPr>
          <w:sz w:val="24"/>
          <w:szCs w:val="24"/>
          <w:u w:val="single"/>
        </w:rPr>
        <w:t>CHARAKTERYSTYKA PRZEDSIĘWZIĘCIA</w:t>
      </w:r>
    </w:p>
    <w:p w14:paraId="54F76915" w14:textId="77777777" w:rsidR="004739B3" w:rsidRPr="004739B3" w:rsidRDefault="004739B3" w:rsidP="004739B3">
      <w:pPr>
        <w:pStyle w:val="Nagwek3"/>
        <w:contextualSpacing/>
        <w:rPr>
          <w:sz w:val="24"/>
          <w:szCs w:val="24"/>
        </w:rPr>
      </w:pPr>
    </w:p>
    <w:p w14:paraId="32873E9E" w14:textId="77777777" w:rsidR="004739B3" w:rsidRPr="004739B3" w:rsidRDefault="004739B3" w:rsidP="004739B3">
      <w:pPr>
        <w:pStyle w:val="Nagwek3"/>
        <w:spacing w:before="0" w:beforeAutospacing="0" w:after="0" w:afterAutospacing="0"/>
        <w:ind w:firstLine="708"/>
        <w:contextualSpacing/>
        <w:rPr>
          <w:b w:val="0"/>
          <w:bCs w:val="0"/>
          <w:sz w:val="24"/>
          <w:szCs w:val="24"/>
        </w:rPr>
      </w:pPr>
      <w:r w:rsidRPr="004739B3">
        <w:rPr>
          <w:b w:val="0"/>
          <w:bCs w:val="0"/>
          <w:sz w:val="24"/>
          <w:szCs w:val="24"/>
        </w:rPr>
        <w:t xml:space="preserve">Planowane przedsięwzięcie będzie polegało na budowie 7 budynków mieszkalnych jednorodzinnych na działkach: 265/11, 265/10, 265/9, 265/8, 265/7, 265/6 i na części działki 265/5, wraz z niezbędną infrastrukturą techniczną oraz budowie 8 budynków mieszkalnych jednorodzinnych na działkach: 265/16, 265/15, 265/14, 265/13, wydzieleniem z nich 8 działek budowlanych, wraz z niezbędną infrastrukturą techniczną, realizowanego w obrębie Bakałarzewo w gminie Bakałarzewo. </w:t>
      </w:r>
    </w:p>
    <w:p w14:paraId="097A1422" w14:textId="77777777" w:rsidR="004739B3" w:rsidRPr="004739B3" w:rsidRDefault="004739B3" w:rsidP="004739B3">
      <w:pPr>
        <w:pStyle w:val="Nagwek3"/>
        <w:spacing w:before="0" w:beforeAutospacing="0" w:after="0" w:afterAutospacing="0"/>
        <w:contextualSpacing/>
        <w:rPr>
          <w:b w:val="0"/>
          <w:bCs w:val="0"/>
          <w:sz w:val="24"/>
          <w:szCs w:val="24"/>
        </w:rPr>
      </w:pPr>
      <w:r w:rsidRPr="004739B3">
        <w:rPr>
          <w:b w:val="0"/>
          <w:bCs w:val="0"/>
          <w:sz w:val="24"/>
          <w:szCs w:val="24"/>
        </w:rPr>
        <w:t>Docelowe parametry, cechy i wskaźniki kształtowania zabudowy dla projektowanych budynków mieszkalnych jednorodzinnych:</w:t>
      </w:r>
    </w:p>
    <w:p w14:paraId="2B6322F0" w14:textId="77777777" w:rsidR="004739B3" w:rsidRPr="004739B3" w:rsidRDefault="004739B3" w:rsidP="004739B3">
      <w:pPr>
        <w:pStyle w:val="Nagwek3"/>
        <w:spacing w:before="0" w:beforeAutospacing="0" w:after="0" w:afterAutospacing="0"/>
        <w:contextualSpacing/>
        <w:rPr>
          <w:b w:val="0"/>
          <w:bCs w:val="0"/>
          <w:sz w:val="24"/>
          <w:szCs w:val="24"/>
        </w:rPr>
      </w:pPr>
      <w:r w:rsidRPr="004739B3">
        <w:rPr>
          <w:b w:val="0"/>
          <w:bCs w:val="0"/>
          <w:sz w:val="24"/>
          <w:szCs w:val="24"/>
        </w:rPr>
        <w:t>- powierzchnia zabudowy – max. 250,0 m</w:t>
      </w:r>
      <w:r w:rsidRPr="004739B3">
        <w:rPr>
          <w:b w:val="0"/>
          <w:bCs w:val="0"/>
          <w:sz w:val="24"/>
          <w:szCs w:val="24"/>
          <w:vertAlign w:val="superscript"/>
        </w:rPr>
        <w:t>2</w:t>
      </w:r>
      <w:r w:rsidRPr="004739B3">
        <w:rPr>
          <w:b w:val="0"/>
          <w:bCs w:val="0"/>
          <w:sz w:val="24"/>
          <w:szCs w:val="24"/>
        </w:rPr>
        <w:t>;</w:t>
      </w:r>
    </w:p>
    <w:p w14:paraId="154008B6" w14:textId="77777777" w:rsidR="004739B3" w:rsidRPr="004739B3" w:rsidRDefault="004739B3" w:rsidP="004739B3">
      <w:pPr>
        <w:pStyle w:val="Nagwek3"/>
        <w:spacing w:before="0" w:beforeAutospacing="0" w:after="0" w:afterAutospacing="0"/>
        <w:contextualSpacing/>
        <w:rPr>
          <w:b w:val="0"/>
          <w:bCs w:val="0"/>
          <w:sz w:val="24"/>
          <w:szCs w:val="24"/>
        </w:rPr>
      </w:pPr>
      <w:r w:rsidRPr="004739B3">
        <w:rPr>
          <w:b w:val="0"/>
          <w:bCs w:val="0"/>
          <w:sz w:val="24"/>
          <w:szCs w:val="24"/>
        </w:rPr>
        <w:t>- szerokość elewacji frontowej – max. 15,0 m;</w:t>
      </w:r>
    </w:p>
    <w:p w14:paraId="549AF872" w14:textId="77777777" w:rsidR="004739B3" w:rsidRPr="004739B3" w:rsidRDefault="004739B3" w:rsidP="004739B3">
      <w:pPr>
        <w:pStyle w:val="Nagwek3"/>
        <w:spacing w:before="0" w:beforeAutospacing="0" w:after="0" w:afterAutospacing="0"/>
        <w:contextualSpacing/>
        <w:rPr>
          <w:b w:val="0"/>
          <w:bCs w:val="0"/>
          <w:sz w:val="24"/>
          <w:szCs w:val="24"/>
        </w:rPr>
      </w:pPr>
      <w:r w:rsidRPr="004739B3">
        <w:rPr>
          <w:b w:val="0"/>
          <w:bCs w:val="0"/>
          <w:sz w:val="24"/>
          <w:szCs w:val="24"/>
        </w:rPr>
        <w:t>- wysokość od poziomu terenu przed głównym wejściem do budynku do głównej kalenicy dachu – max. 9,0 m;</w:t>
      </w:r>
    </w:p>
    <w:p w14:paraId="583A0E72" w14:textId="77777777" w:rsidR="004739B3" w:rsidRPr="004739B3" w:rsidRDefault="004739B3" w:rsidP="004739B3">
      <w:pPr>
        <w:pStyle w:val="Nagwek3"/>
        <w:spacing w:before="0" w:beforeAutospacing="0" w:after="0" w:afterAutospacing="0"/>
        <w:contextualSpacing/>
        <w:rPr>
          <w:b w:val="0"/>
          <w:bCs w:val="0"/>
          <w:sz w:val="24"/>
          <w:szCs w:val="24"/>
        </w:rPr>
      </w:pPr>
      <w:r w:rsidRPr="004739B3">
        <w:rPr>
          <w:b w:val="0"/>
          <w:bCs w:val="0"/>
          <w:sz w:val="24"/>
          <w:szCs w:val="24"/>
        </w:rPr>
        <w:t>- wysokość górnej krawędzi elewacji frontowej, jej gzymsu, attyki lub okapu – max. 5,0 m;</w:t>
      </w:r>
    </w:p>
    <w:p w14:paraId="46490DDF" w14:textId="77777777" w:rsidR="004739B3" w:rsidRPr="004739B3" w:rsidRDefault="004739B3" w:rsidP="004739B3">
      <w:pPr>
        <w:pStyle w:val="Nagwek3"/>
        <w:spacing w:before="0" w:beforeAutospacing="0" w:after="0" w:afterAutospacing="0"/>
        <w:contextualSpacing/>
        <w:rPr>
          <w:b w:val="0"/>
          <w:bCs w:val="0"/>
          <w:sz w:val="24"/>
          <w:szCs w:val="24"/>
        </w:rPr>
      </w:pPr>
      <w:r w:rsidRPr="004739B3">
        <w:rPr>
          <w:b w:val="0"/>
          <w:bCs w:val="0"/>
          <w:sz w:val="24"/>
          <w:szCs w:val="24"/>
        </w:rPr>
        <w:t>- ilość kondygnacji – max. dwie kondygnacje nadziemne (parter + poddasze użytkowe) i maksymalnie 1 kondygnacja podziemna;</w:t>
      </w:r>
    </w:p>
    <w:p w14:paraId="7BA5F169" w14:textId="77777777" w:rsidR="004739B3" w:rsidRPr="004739B3" w:rsidRDefault="004739B3" w:rsidP="004739B3">
      <w:pPr>
        <w:pStyle w:val="Nagwek3"/>
        <w:spacing w:before="0" w:beforeAutospacing="0" w:after="0" w:afterAutospacing="0"/>
        <w:contextualSpacing/>
        <w:rPr>
          <w:b w:val="0"/>
          <w:bCs w:val="0"/>
          <w:sz w:val="24"/>
          <w:szCs w:val="24"/>
        </w:rPr>
      </w:pPr>
      <w:r w:rsidRPr="004739B3">
        <w:rPr>
          <w:b w:val="0"/>
          <w:bCs w:val="0"/>
          <w:sz w:val="24"/>
          <w:szCs w:val="24"/>
        </w:rPr>
        <w:t>- geometria dachu – dach dwuspadowy lub wielospadowy o kącie nachylenia połaci dachowych od 200 do 450;</w:t>
      </w:r>
    </w:p>
    <w:p w14:paraId="282B3B56" w14:textId="77777777" w:rsidR="004739B3" w:rsidRPr="004739B3" w:rsidRDefault="004739B3" w:rsidP="004739B3">
      <w:pPr>
        <w:pStyle w:val="Nagwek3"/>
        <w:spacing w:before="0" w:beforeAutospacing="0" w:after="0" w:afterAutospacing="0"/>
        <w:contextualSpacing/>
        <w:rPr>
          <w:b w:val="0"/>
          <w:bCs w:val="0"/>
          <w:sz w:val="24"/>
          <w:szCs w:val="24"/>
        </w:rPr>
      </w:pPr>
      <w:r w:rsidRPr="004739B3">
        <w:rPr>
          <w:b w:val="0"/>
          <w:bCs w:val="0"/>
          <w:sz w:val="24"/>
          <w:szCs w:val="24"/>
        </w:rPr>
        <w:t>- kierunek głównej kalenicy – dowolny.</w:t>
      </w:r>
    </w:p>
    <w:p w14:paraId="4073BCEA" w14:textId="1AB7ECC7" w:rsidR="004739B3" w:rsidRPr="004739B3" w:rsidRDefault="004739B3" w:rsidP="004739B3">
      <w:pPr>
        <w:pStyle w:val="Nagwek3"/>
        <w:spacing w:before="0" w:beforeAutospacing="0" w:after="0" w:afterAutospacing="0"/>
        <w:contextualSpacing/>
        <w:jc w:val="both"/>
        <w:rPr>
          <w:b w:val="0"/>
          <w:sz w:val="24"/>
          <w:szCs w:val="24"/>
        </w:rPr>
      </w:pPr>
      <w:r w:rsidRPr="004739B3">
        <w:rPr>
          <w:b w:val="0"/>
          <w:sz w:val="24"/>
          <w:szCs w:val="24"/>
        </w:rPr>
        <w:t>Obsługa komunikacyjna zostanie zapewniona poprzez drogę wewnętrzną wykonaną w nawierzchni gruntowej. Budynki mieszkalne planuje się zlokalizować na odrębnych 15 działkach o łącznej powierzchni 34 301 m</w:t>
      </w:r>
      <w:r w:rsidRPr="004739B3">
        <w:rPr>
          <w:b w:val="0"/>
          <w:sz w:val="24"/>
          <w:szCs w:val="24"/>
          <w:vertAlign w:val="superscript"/>
        </w:rPr>
        <w:t>2</w:t>
      </w:r>
      <w:r w:rsidRPr="004739B3">
        <w:rPr>
          <w:b w:val="0"/>
          <w:sz w:val="24"/>
          <w:szCs w:val="24"/>
        </w:rPr>
        <w:t>. W zakres zagospodarowania terenu dla każdej z działek na której planowany jest budynek mieszkalny, będzie wchodziło przygotowanie utwardzonego miejsca na pojemniki na odpady oraz ciąg komunikacyjny od bramy i furtki do domu. Każda nieruchomość zostanie podłączona do gminnego wodociągu, ścieki sanitarne odprowadzane będą do gminnej sieci kanalizacji sanitarnej. Do ogrzewania domów zostaną wykorzystane nowoczesne, niskoemisyjne kotły lub pompy ciepła. Planowany jest montaż kolektorów słonecznych, co pozwoli na zmniejszenie zużycia energii. Wody opadowe i roztopowe z powierzchni utwardzonych i dachów odprowadzane będą powierzchniowo w obrębie terenu nieutwardzonego działek inwestycyjnych. Realizacja przedsięwzięcia pociągać będzie za sobą wykonanie szeregu prac przygotowawczych oraz budowlanych związanych z użyciem ciężkiego sprzętu budowlanego. Prace prowadzone będą przy zastosowaniu tradycyjnych, typowych technologii dla prac budowlanych, przy użyciu sprawnego technicznie sprzętu i maszyn posiadających aktualne badania techniczne. Zakres robót związanych z wykonaniem przedsięwzięcia obejmować będzie roboty ziemne pod ławy fundamentowe, roboty murarskie (ściany i stropy), roboty dekarskie (pokrycia dachowe), tynkarskie, instalacyjno-montażowe. Nastąpi wykorzystanie materiałów, paliw, energii i surowców, typowych dla procesu budowlanego. Przy realizacji przedsięwzięcia wykorzystane będą maszyny i pojazdy, które będą zużywać paliwo (olej napędowy). W trakcie realizacji mogą wystąpić uciążliwości związane z procesem budowy, tj. emisja zanieczyszczeń i hałasu z maszyn budowlanych, czy pojazdów dowożących materiały. Najbliższa zabudowa zagrodowa znajduje się około 100 metrów od planowanej inwestycji, zaś zabudowa mieszkaniowa</w:t>
      </w:r>
      <w:bookmarkEnd w:id="0"/>
      <w:r w:rsidRPr="004739B3">
        <w:rPr>
          <w:b w:val="0"/>
          <w:sz w:val="24"/>
          <w:szCs w:val="24"/>
        </w:rPr>
        <w:t xml:space="preserve"> </w:t>
      </w:r>
      <w:r w:rsidRPr="004739B3">
        <w:rPr>
          <w:b w:val="0"/>
          <w:sz w:val="24"/>
          <w:szCs w:val="24"/>
        </w:rPr>
        <w:t xml:space="preserve">jednorodzinna w odległości ok. 150 m. Prace budowlane nie będą prowadzone </w:t>
      </w:r>
      <w:r w:rsidRPr="004739B3">
        <w:rPr>
          <w:b w:val="0"/>
          <w:sz w:val="24"/>
          <w:szCs w:val="24"/>
        </w:rPr>
        <w:lastRenderedPageBreak/>
        <w:t xml:space="preserve">w nocy, a hałas nie wpłynie ponadnormatywnie na klimat akustyczny terenów mieszkalnych. Wpływ na jakość powietrza będzie ograniczony do obszaru wokół placu budowy. Wykonawca robót będzie zobowiązany zapewnić zaplecze techniczne wyposażone w odpowiednie urządzenia sanitarne na potrzeby pracowników w celu zabezpieczenia środowiska gruntowo- wodnego przed zanieczyszczeniem ściekami sanitarnymi. </w:t>
      </w:r>
    </w:p>
    <w:p w14:paraId="33233AAB" w14:textId="77777777" w:rsidR="004739B3" w:rsidRPr="00764BAC" w:rsidRDefault="004739B3" w:rsidP="004739B3">
      <w:pPr>
        <w:pStyle w:val="western"/>
        <w:spacing w:before="0" w:beforeAutospacing="0" w:after="0"/>
        <w:contextualSpacing/>
        <w:rPr>
          <w:sz w:val="24"/>
          <w:szCs w:val="24"/>
        </w:rPr>
      </w:pPr>
      <w:r w:rsidRPr="00764BAC">
        <w:rPr>
          <w:sz w:val="24"/>
          <w:szCs w:val="24"/>
        </w:rPr>
        <w:t>W okresie realizacji robót, do czasu ich zakończenia, wykonawca będzie podejmował wszystkie niezbędne kroki, aby zminimalizować niekorzystne skutki oddziaływania na terenie prowadzonych robót w zakresie zanieczyszczeń, hałasu lub innych czynników niekorzystnych powodowanych jego działalnością. Zapewni stosowanie nowoczesnego i sprawnego technicznie sprzętu oraz zadba o jego właściwą i ekonomiczną eksploatację, a także będzie posiadał odpowiednie środki i procedury neutralizujące ewentualne wycieki płynów eksploatacyjnych w sytuacjach awaryjnych. Wykonawca zapewni odpowiednią izolację zaplecza budowy od gruntu i wód gruntowych, a materiały budowlane będą przechowywane w szczelnych pojemnikach zgodnych z wymaganiami przeciwpożarowymi i ochrony środowiska. Odpady powstające na etapie budowy jak i późniejszego użytkowania zagospodarowane zostaną zgodnie z obowiązującymi przepisami prawa. Podczas realizacji przedsięwzięcia nie będzie konieczna wymiana gruntu pod projektowane obiekty, wykonanie odwodnienia wykopów pod fundamenty ani przebudowa istniejących urządzeń melioracyjnych. Planowana inwestycja nie wpłynie na zmiany stosunków wodnych na terenie nieruchomości ani przyległych działkach. Na etapie realizacji i eksploatacji przedsięwzięcia wody opadowe lub roztopowe z powierzchni utwardzonych i dachów odprowadzane będą powierzchniowo na tereny biologicznie czynne przedmiotowych nieruchomości, a przyjęty sposób ich odprowadzania nie będzie powodował zmiany stanu wody na gruntach sąsiednich.</w:t>
      </w:r>
    </w:p>
    <w:p w14:paraId="698E8DE8" w14:textId="77777777" w:rsidR="004739B3" w:rsidRPr="00764BAC" w:rsidRDefault="004739B3" w:rsidP="004739B3">
      <w:pPr>
        <w:pStyle w:val="western"/>
        <w:spacing w:before="0" w:beforeAutospacing="0" w:after="0"/>
        <w:contextualSpacing/>
        <w:rPr>
          <w:sz w:val="24"/>
          <w:szCs w:val="24"/>
        </w:rPr>
      </w:pPr>
      <w:r w:rsidRPr="00764BAC">
        <w:rPr>
          <w:sz w:val="24"/>
          <w:szCs w:val="24"/>
        </w:rPr>
        <w:t>Na etapie funkcjonowania przedsięwzięcia woda będzie dostarczana za pomocą lokalnej sieci wodociągowej, natomiast ścieki socjalno-bytowe będą odprowadzane do istniejącej gminnej sieci kanalizacji sanitarnej. Szacunkowe zapotrzebowanie na wodę dla jednego budynku wynosi ok. 0,3 m</w:t>
      </w:r>
      <w:r w:rsidRPr="00764BAC">
        <w:rPr>
          <w:sz w:val="24"/>
          <w:szCs w:val="24"/>
          <w:vertAlign w:val="superscript"/>
        </w:rPr>
        <w:t>3</w:t>
      </w:r>
      <w:r w:rsidRPr="00764BAC">
        <w:rPr>
          <w:sz w:val="24"/>
          <w:szCs w:val="24"/>
        </w:rPr>
        <w:t>/dobę, szacunkowe zapotrzebowanie na energię wynosi:</w:t>
      </w:r>
    </w:p>
    <w:p w14:paraId="49EB1B22" w14:textId="1AD0907D" w:rsidR="004602C0" w:rsidRPr="004739B3" w:rsidRDefault="004739B3" w:rsidP="004739B3">
      <w:pPr>
        <w:pStyle w:val="western"/>
        <w:spacing w:before="0" w:beforeAutospacing="0" w:after="0"/>
        <w:contextualSpacing/>
        <w:rPr>
          <w:sz w:val="24"/>
          <w:szCs w:val="24"/>
        </w:rPr>
      </w:pPr>
      <w:r w:rsidRPr="00764BAC">
        <w:rPr>
          <w:sz w:val="24"/>
          <w:szCs w:val="24"/>
        </w:rPr>
        <w:t>− elektryczną: 12kW, − cieplną 140 kWhm</w:t>
      </w:r>
      <w:r w:rsidRPr="00764BAC">
        <w:rPr>
          <w:sz w:val="24"/>
          <w:szCs w:val="24"/>
          <w:vertAlign w:val="superscript"/>
        </w:rPr>
        <w:t>2</w:t>
      </w:r>
      <w:r w:rsidRPr="00764BAC">
        <w:rPr>
          <w:sz w:val="24"/>
          <w:szCs w:val="24"/>
        </w:rPr>
        <w:t>. Eksploatacja planowanej inwestycji nie będzie związana w występowaniem znaczących oddziaływań na środowisko. Źródłem nieznacznej emisji substancji do powietrza będzie kocioł grzewczy na paliwa stałe. Wielkość emisji do  powietrza ze spalania paliw w celach grzewczych zależeć będzie od rodzaju i ilości paliwa, jego wartości opałowej oraz wskaźnika emisji energii chemicznej wprowadzonej w paliwie. Wody opadowe i roztopowe zostaną zagospodarowane na terenie działki. Odpady komunalne będą gromadzone w pojemnikach i wywożone przez uprawnioną firmę transportową. Po realizacji inwestycji przekształceniu ulegnie część powierzchni działek zajęta pod budynkami oraz nawierzchniami utwardzonymi, reszta pozostanie jako teren pokryty szatą roślinną.</w:t>
      </w:r>
    </w:p>
    <w:p w14:paraId="7443528E" w14:textId="77777777" w:rsidR="00840199" w:rsidRPr="004739B3" w:rsidRDefault="00840199" w:rsidP="009637A5">
      <w:pPr>
        <w:pStyle w:val="western"/>
        <w:spacing w:after="0"/>
        <w:rPr>
          <w:sz w:val="24"/>
          <w:szCs w:val="24"/>
        </w:rPr>
      </w:pPr>
    </w:p>
    <w:p w14:paraId="34388A9E" w14:textId="77777777" w:rsidR="00840199" w:rsidRPr="004739B3" w:rsidRDefault="00840199" w:rsidP="009637A5">
      <w:pPr>
        <w:pStyle w:val="western"/>
        <w:spacing w:after="0"/>
        <w:rPr>
          <w:sz w:val="24"/>
          <w:szCs w:val="24"/>
        </w:rPr>
      </w:pPr>
    </w:p>
    <w:p w14:paraId="7E0303C1" w14:textId="77777777" w:rsidR="004B237B" w:rsidRPr="004739B3" w:rsidRDefault="004B237B" w:rsidP="009637A5">
      <w:pPr>
        <w:pStyle w:val="western"/>
        <w:spacing w:after="0"/>
        <w:rPr>
          <w:sz w:val="24"/>
          <w:szCs w:val="24"/>
        </w:rPr>
      </w:pPr>
    </w:p>
    <w:p w14:paraId="19E18150" w14:textId="77777777" w:rsidR="004B237B" w:rsidRPr="004739B3" w:rsidRDefault="004B237B" w:rsidP="009637A5">
      <w:pPr>
        <w:pStyle w:val="western"/>
        <w:spacing w:after="0"/>
        <w:rPr>
          <w:sz w:val="24"/>
          <w:szCs w:val="24"/>
        </w:rPr>
      </w:pPr>
    </w:p>
    <w:p w14:paraId="2B5C4F1B" w14:textId="77777777" w:rsidR="004B237B" w:rsidRDefault="004B237B" w:rsidP="009637A5">
      <w:pPr>
        <w:pStyle w:val="western"/>
        <w:spacing w:after="0"/>
        <w:rPr>
          <w:sz w:val="24"/>
          <w:szCs w:val="24"/>
        </w:rPr>
      </w:pPr>
    </w:p>
    <w:p w14:paraId="14B22E60" w14:textId="77777777" w:rsidR="004B237B" w:rsidRDefault="004B237B" w:rsidP="009637A5">
      <w:pPr>
        <w:pStyle w:val="western"/>
        <w:spacing w:after="0"/>
        <w:rPr>
          <w:sz w:val="24"/>
          <w:szCs w:val="24"/>
        </w:rPr>
      </w:pPr>
    </w:p>
    <w:p w14:paraId="1AC03FF3" w14:textId="77777777" w:rsidR="004B237B" w:rsidRDefault="004B237B" w:rsidP="009637A5">
      <w:pPr>
        <w:pStyle w:val="western"/>
        <w:spacing w:after="0"/>
        <w:rPr>
          <w:sz w:val="24"/>
          <w:szCs w:val="24"/>
        </w:rPr>
      </w:pPr>
    </w:p>
    <w:p w14:paraId="3B194BDE" w14:textId="77777777" w:rsidR="004B237B" w:rsidRDefault="004B237B" w:rsidP="009637A5">
      <w:pPr>
        <w:pStyle w:val="western"/>
        <w:spacing w:after="0"/>
        <w:rPr>
          <w:sz w:val="24"/>
          <w:szCs w:val="24"/>
        </w:rPr>
      </w:pPr>
    </w:p>
    <w:p w14:paraId="58D1F5A3" w14:textId="77777777" w:rsidR="004B237B" w:rsidRDefault="004B237B" w:rsidP="009637A5">
      <w:pPr>
        <w:pStyle w:val="western"/>
        <w:spacing w:after="0"/>
        <w:rPr>
          <w:sz w:val="24"/>
          <w:szCs w:val="24"/>
        </w:rPr>
      </w:pPr>
    </w:p>
    <w:p w14:paraId="0B034592" w14:textId="77777777" w:rsidR="004B237B" w:rsidRDefault="004B237B" w:rsidP="009637A5">
      <w:pPr>
        <w:pStyle w:val="western"/>
        <w:spacing w:after="0"/>
        <w:rPr>
          <w:sz w:val="24"/>
          <w:szCs w:val="24"/>
        </w:rPr>
      </w:pPr>
    </w:p>
    <w:p w14:paraId="2358888F" w14:textId="77777777" w:rsidR="004B237B" w:rsidRDefault="004B237B" w:rsidP="009637A5">
      <w:pPr>
        <w:pStyle w:val="western"/>
        <w:spacing w:after="0"/>
        <w:rPr>
          <w:sz w:val="24"/>
          <w:szCs w:val="24"/>
        </w:rPr>
      </w:pPr>
    </w:p>
    <w:p w14:paraId="1DE09A6D" w14:textId="77777777" w:rsidR="004B237B" w:rsidRDefault="004B237B" w:rsidP="009637A5">
      <w:pPr>
        <w:pStyle w:val="western"/>
        <w:spacing w:after="0"/>
        <w:rPr>
          <w:sz w:val="24"/>
          <w:szCs w:val="24"/>
        </w:rPr>
      </w:pPr>
    </w:p>
    <w:p w14:paraId="35C57664" w14:textId="77777777" w:rsidR="00D34502" w:rsidRDefault="00D34502" w:rsidP="00D34502">
      <w:pPr>
        <w:pStyle w:val="western"/>
        <w:pageBreakBefore/>
        <w:spacing w:before="0" w:beforeAutospacing="0" w:after="0"/>
        <w:contextualSpacing/>
        <w:rPr>
          <w:color w:val="000000"/>
          <w:sz w:val="22"/>
          <w:szCs w:val="22"/>
        </w:rPr>
      </w:pPr>
    </w:p>
    <w:p w14:paraId="735BAB2C" w14:textId="77777777" w:rsidR="00D34502" w:rsidRDefault="00D34502" w:rsidP="00D34502">
      <w:pPr>
        <w:pStyle w:val="western"/>
        <w:pageBreakBefore/>
        <w:spacing w:before="0" w:beforeAutospacing="0" w:after="0"/>
        <w:contextualSpacing/>
        <w:rPr>
          <w:color w:val="000000"/>
          <w:sz w:val="22"/>
          <w:szCs w:val="22"/>
        </w:rPr>
      </w:pPr>
    </w:p>
    <w:p w14:paraId="1EC2B6D0" w14:textId="77777777" w:rsidR="00D34502" w:rsidRDefault="00D34502" w:rsidP="00D34502">
      <w:pPr>
        <w:pStyle w:val="western"/>
        <w:pageBreakBefore/>
        <w:spacing w:before="0" w:beforeAutospacing="0" w:after="0"/>
        <w:contextualSpacing/>
        <w:rPr>
          <w:color w:val="000000"/>
          <w:sz w:val="22"/>
          <w:szCs w:val="22"/>
        </w:rPr>
      </w:pPr>
    </w:p>
    <w:p w14:paraId="2EEC1EE8" w14:textId="77777777" w:rsidR="00D34502" w:rsidRDefault="00D34502" w:rsidP="00D34502">
      <w:pPr>
        <w:pStyle w:val="western"/>
        <w:pageBreakBefore/>
        <w:spacing w:before="0" w:beforeAutospacing="0" w:after="0"/>
        <w:contextualSpacing/>
        <w:rPr>
          <w:color w:val="000000"/>
          <w:sz w:val="22"/>
          <w:szCs w:val="22"/>
        </w:rPr>
      </w:pPr>
    </w:p>
    <w:p w14:paraId="336A7FDA" w14:textId="77777777" w:rsidR="00D34502" w:rsidRDefault="00D34502" w:rsidP="00D34502">
      <w:pPr>
        <w:pStyle w:val="western"/>
        <w:pageBreakBefore/>
        <w:spacing w:before="0" w:beforeAutospacing="0" w:after="0"/>
        <w:contextualSpacing/>
        <w:rPr>
          <w:color w:val="000000"/>
          <w:sz w:val="22"/>
          <w:szCs w:val="22"/>
        </w:rPr>
      </w:pPr>
    </w:p>
    <w:p w14:paraId="17B7924F" w14:textId="77777777" w:rsidR="00D34502" w:rsidRDefault="00D34502" w:rsidP="00D34502">
      <w:pPr>
        <w:pStyle w:val="western"/>
        <w:pageBreakBefore/>
        <w:spacing w:before="0" w:beforeAutospacing="0" w:after="0"/>
        <w:contextualSpacing/>
        <w:rPr>
          <w:color w:val="000000"/>
          <w:sz w:val="22"/>
          <w:szCs w:val="22"/>
        </w:rPr>
      </w:pPr>
    </w:p>
    <w:p w14:paraId="78749871" w14:textId="77777777" w:rsidR="00D34502" w:rsidRDefault="00D34502" w:rsidP="00D34502">
      <w:pPr>
        <w:pStyle w:val="western"/>
        <w:pageBreakBefore/>
        <w:spacing w:before="0" w:beforeAutospacing="0" w:after="0"/>
        <w:contextualSpacing/>
        <w:rPr>
          <w:color w:val="000000"/>
          <w:sz w:val="22"/>
          <w:szCs w:val="22"/>
        </w:rPr>
      </w:pPr>
    </w:p>
    <w:p w14:paraId="2C092CA6" w14:textId="77777777" w:rsidR="00D34502" w:rsidRDefault="00D34502" w:rsidP="00D34502">
      <w:pPr>
        <w:pStyle w:val="western"/>
        <w:pageBreakBefore/>
        <w:spacing w:before="0" w:beforeAutospacing="0" w:after="0"/>
        <w:contextualSpacing/>
        <w:rPr>
          <w:color w:val="000000"/>
          <w:sz w:val="22"/>
          <w:szCs w:val="22"/>
        </w:rPr>
      </w:pPr>
    </w:p>
    <w:p w14:paraId="7702B10C" w14:textId="77777777" w:rsidR="00D34502" w:rsidRDefault="00D34502" w:rsidP="00D34502">
      <w:pPr>
        <w:pStyle w:val="western"/>
        <w:pageBreakBefore/>
        <w:spacing w:before="0" w:beforeAutospacing="0" w:after="0"/>
        <w:contextualSpacing/>
        <w:rPr>
          <w:color w:val="000000"/>
          <w:sz w:val="22"/>
          <w:szCs w:val="22"/>
        </w:rPr>
      </w:pPr>
    </w:p>
    <w:p w14:paraId="3D4F03E8" w14:textId="77777777" w:rsidR="00D34502" w:rsidRDefault="00D34502" w:rsidP="00D34502">
      <w:pPr>
        <w:pStyle w:val="western"/>
        <w:pageBreakBefore/>
        <w:spacing w:before="0" w:beforeAutospacing="0" w:after="0"/>
        <w:contextualSpacing/>
        <w:rPr>
          <w:color w:val="000000"/>
          <w:sz w:val="22"/>
          <w:szCs w:val="22"/>
        </w:rPr>
      </w:pPr>
    </w:p>
    <w:p w14:paraId="1B55C083" w14:textId="77777777" w:rsidR="00D34502" w:rsidRDefault="00D34502" w:rsidP="00D34502">
      <w:pPr>
        <w:pStyle w:val="western"/>
        <w:pageBreakBefore/>
        <w:spacing w:before="0" w:beforeAutospacing="0" w:after="0"/>
        <w:contextualSpacing/>
        <w:rPr>
          <w:color w:val="000000"/>
          <w:sz w:val="22"/>
          <w:szCs w:val="22"/>
        </w:rPr>
      </w:pPr>
    </w:p>
    <w:p w14:paraId="43C72447" w14:textId="77777777" w:rsidR="00D34502" w:rsidRDefault="00D34502" w:rsidP="00D34502">
      <w:pPr>
        <w:pStyle w:val="western"/>
        <w:pageBreakBefore/>
        <w:spacing w:before="0" w:beforeAutospacing="0" w:after="0"/>
        <w:contextualSpacing/>
        <w:rPr>
          <w:color w:val="000000"/>
          <w:sz w:val="22"/>
          <w:szCs w:val="22"/>
        </w:rPr>
      </w:pPr>
    </w:p>
    <w:p w14:paraId="49C78498" w14:textId="77777777" w:rsidR="008615B5" w:rsidRDefault="00A91D10" w:rsidP="00A91D10">
      <w:pPr>
        <w:pStyle w:val="western"/>
        <w:pageBreakBefore/>
        <w:spacing w:before="0" w:beforeAutospacing="0" w:after="0"/>
        <w:contextualSpacing/>
        <w:rPr>
          <w:color w:val="000000"/>
          <w:sz w:val="22"/>
          <w:szCs w:val="22"/>
        </w:rPr>
      </w:pPr>
      <w:r>
        <w:rPr>
          <w:color w:val="000000"/>
          <w:sz w:val="22"/>
          <w:szCs w:val="22"/>
        </w:rPr>
        <w:lastRenderedPageBreak/>
        <w:tab/>
      </w:r>
      <w:r>
        <w:rPr>
          <w:color w:val="000000"/>
          <w:sz w:val="22"/>
          <w:szCs w:val="22"/>
        </w:rPr>
        <w:tab/>
      </w:r>
    </w:p>
    <w:p w14:paraId="06369C08" w14:textId="77777777" w:rsidR="008615B5" w:rsidRDefault="00947BD7" w:rsidP="008615B5">
      <w:pPr>
        <w:pStyle w:val="western"/>
        <w:pageBreakBefore/>
        <w:spacing w:before="0" w:beforeAutospacing="0" w:after="0"/>
        <w:contextualSpacing/>
        <w:rPr>
          <w:color w:val="000000"/>
          <w:sz w:val="22"/>
          <w:szCs w:val="22"/>
        </w:rPr>
      </w:pPr>
      <w:r>
        <w:rPr>
          <w:color w:val="000000"/>
          <w:sz w:val="22"/>
          <w:szCs w:val="22"/>
        </w:rPr>
        <w:lastRenderedPageBreak/>
        <w:tab/>
      </w:r>
      <w:r>
        <w:rPr>
          <w:color w:val="000000"/>
          <w:sz w:val="22"/>
          <w:szCs w:val="22"/>
        </w:rPr>
        <w:tab/>
      </w:r>
      <w:r>
        <w:rPr>
          <w:color w:val="000000"/>
          <w:sz w:val="22"/>
          <w:szCs w:val="22"/>
        </w:rPr>
        <w:tab/>
      </w:r>
    </w:p>
    <w:p w14:paraId="780C8617" w14:textId="77777777" w:rsidR="008615B5" w:rsidRDefault="008615B5" w:rsidP="008615B5">
      <w:pPr>
        <w:pStyle w:val="western"/>
        <w:pageBreakBefore/>
        <w:spacing w:before="0" w:beforeAutospacing="0" w:after="0"/>
        <w:contextualSpacing/>
        <w:rPr>
          <w:color w:val="000000"/>
          <w:sz w:val="22"/>
          <w:szCs w:val="22"/>
        </w:rPr>
      </w:pPr>
      <w:r>
        <w:rPr>
          <w:color w:val="000000"/>
          <w:sz w:val="22"/>
          <w:szCs w:val="22"/>
        </w:rPr>
        <w:lastRenderedPageBreak/>
        <w:tab/>
      </w:r>
      <w:r>
        <w:rPr>
          <w:color w:val="000000"/>
          <w:sz w:val="22"/>
          <w:szCs w:val="22"/>
        </w:rPr>
        <w:tab/>
      </w:r>
      <w:r>
        <w:rPr>
          <w:color w:val="000000"/>
          <w:sz w:val="22"/>
          <w:szCs w:val="22"/>
        </w:rPr>
        <w:tab/>
      </w:r>
      <w:r>
        <w:rPr>
          <w:color w:val="000000"/>
          <w:sz w:val="22"/>
          <w:szCs w:val="22"/>
        </w:rPr>
        <w:tab/>
      </w:r>
      <w:r>
        <w:rPr>
          <w:color w:val="000000"/>
          <w:sz w:val="22"/>
          <w:szCs w:val="22"/>
        </w:rPr>
        <w:tab/>
      </w:r>
      <w:r>
        <w:rPr>
          <w:color w:val="000000"/>
          <w:sz w:val="22"/>
          <w:szCs w:val="22"/>
        </w:rPr>
        <w:tab/>
      </w:r>
    </w:p>
    <w:p w14:paraId="1381207C" w14:textId="77777777" w:rsidR="008615B5" w:rsidRDefault="008615B5" w:rsidP="008615B5">
      <w:pPr>
        <w:pStyle w:val="western"/>
        <w:pageBreakBefore/>
        <w:spacing w:before="0" w:beforeAutospacing="0" w:after="0"/>
        <w:contextualSpacing/>
        <w:rPr>
          <w:color w:val="000000"/>
          <w:sz w:val="22"/>
          <w:szCs w:val="22"/>
        </w:rPr>
      </w:pPr>
    </w:p>
    <w:p w14:paraId="5BC7FFE6" w14:textId="77777777" w:rsidR="008615B5" w:rsidRDefault="008615B5" w:rsidP="008615B5">
      <w:pPr>
        <w:pStyle w:val="western"/>
        <w:pageBreakBefore/>
        <w:spacing w:before="0" w:beforeAutospacing="0" w:after="0"/>
        <w:contextualSpacing/>
        <w:rPr>
          <w:color w:val="000000"/>
          <w:sz w:val="22"/>
          <w:szCs w:val="22"/>
        </w:rPr>
      </w:pPr>
    </w:p>
    <w:p w14:paraId="22B10601" w14:textId="77777777" w:rsidR="008615B5" w:rsidRDefault="008615B5" w:rsidP="008615B5">
      <w:pPr>
        <w:pStyle w:val="western"/>
        <w:pageBreakBefore/>
        <w:spacing w:before="0" w:beforeAutospacing="0" w:after="0"/>
        <w:contextualSpacing/>
        <w:rPr>
          <w:color w:val="000000"/>
          <w:sz w:val="22"/>
          <w:szCs w:val="22"/>
        </w:rPr>
      </w:pPr>
    </w:p>
    <w:p w14:paraId="7C4019F8" w14:textId="77777777" w:rsidR="008615B5" w:rsidRDefault="008615B5" w:rsidP="008615B5">
      <w:pPr>
        <w:pStyle w:val="western"/>
        <w:pageBreakBefore/>
        <w:spacing w:before="0" w:beforeAutospacing="0" w:after="0"/>
        <w:contextualSpacing/>
        <w:rPr>
          <w:color w:val="000000"/>
          <w:sz w:val="22"/>
          <w:szCs w:val="22"/>
        </w:rPr>
      </w:pPr>
    </w:p>
    <w:p w14:paraId="4231357B" w14:textId="77777777" w:rsidR="008615B5" w:rsidRDefault="008615B5" w:rsidP="008615B5">
      <w:pPr>
        <w:pStyle w:val="western"/>
        <w:pageBreakBefore/>
        <w:spacing w:before="0" w:beforeAutospacing="0" w:after="0"/>
        <w:contextualSpacing/>
        <w:rPr>
          <w:color w:val="000000"/>
          <w:sz w:val="22"/>
          <w:szCs w:val="22"/>
        </w:rPr>
      </w:pPr>
    </w:p>
    <w:p w14:paraId="74DD8938" w14:textId="77777777" w:rsidR="00197F89" w:rsidRDefault="00197F89" w:rsidP="00483753">
      <w:pPr>
        <w:pStyle w:val="western"/>
        <w:pageBreakBefore/>
        <w:spacing w:before="0" w:beforeAutospacing="0" w:after="0"/>
        <w:contextualSpacing/>
        <w:rPr>
          <w:sz w:val="24"/>
          <w:szCs w:val="24"/>
        </w:rPr>
      </w:pPr>
    </w:p>
    <w:p w14:paraId="71E62BDE" w14:textId="77777777" w:rsidR="001E580E" w:rsidRDefault="00FC26BD" w:rsidP="00D27648">
      <w:pPr>
        <w:pStyle w:val="western"/>
        <w:pageBreakBefore/>
        <w:spacing w:before="0" w:beforeAutospacing="0" w:after="0"/>
        <w:contextualSpacing/>
        <w:rPr>
          <w:sz w:val="24"/>
          <w:szCs w:val="24"/>
        </w:rPr>
      </w:pPr>
      <w:r>
        <w:rPr>
          <w:color w:val="000000"/>
          <w:sz w:val="22"/>
          <w:szCs w:val="22"/>
        </w:rPr>
        <w:lastRenderedPageBreak/>
        <w:tab/>
      </w:r>
      <w:r>
        <w:rPr>
          <w:color w:val="000000"/>
          <w:sz w:val="22"/>
          <w:szCs w:val="22"/>
        </w:rPr>
        <w:tab/>
      </w:r>
      <w:r>
        <w:rPr>
          <w:color w:val="000000"/>
          <w:sz w:val="22"/>
          <w:szCs w:val="22"/>
        </w:rPr>
        <w:tab/>
      </w:r>
      <w:r>
        <w:rPr>
          <w:color w:val="000000"/>
          <w:sz w:val="22"/>
          <w:szCs w:val="22"/>
        </w:rPr>
        <w:tab/>
      </w:r>
      <w:r>
        <w:rPr>
          <w:color w:val="000000"/>
          <w:sz w:val="22"/>
          <w:szCs w:val="22"/>
        </w:rPr>
        <w:tab/>
      </w:r>
      <w:r>
        <w:rPr>
          <w:color w:val="000000"/>
          <w:sz w:val="22"/>
          <w:szCs w:val="22"/>
        </w:rPr>
        <w:tab/>
      </w:r>
    </w:p>
    <w:p w14:paraId="262DCDAD" w14:textId="77777777" w:rsidR="001E580E" w:rsidRDefault="001E580E" w:rsidP="00F21F6E">
      <w:pPr>
        <w:pStyle w:val="Bezodstpw"/>
        <w:rPr>
          <w:rFonts w:ascii="Times New Roman" w:hAnsi="Times New Roman" w:cs="Times New Roman"/>
          <w:sz w:val="24"/>
          <w:szCs w:val="24"/>
        </w:rPr>
      </w:pPr>
    </w:p>
    <w:sectPr w:rsidR="001E580E" w:rsidSect="0057445E">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3D9D10" w14:textId="77777777" w:rsidR="00FF2F6C" w:rsidRDefault="00FF2F6C" w:rsidP="00B768D9">
      <w:pPr>
        <w:spacing w:after="0" w:line="240" w:lineRule="auto"/>
      </w:pPr>
      <w:r>
        <w:separator/>
      </w:r>
    </w:p>
  </w:endnote>
  <w:endnote w:type="continuationSeparator" w:id="0">
    <w:p w14:paraId="765E7FD2" w14:textId="77777777" w:rsidR="00FF2F6C" w:rsidRDefault="00FF2F6C" w:rsidP="00B768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070251"/>
      <w:docPartObj>
        <w:docPartGallery w:val="Page Numbers (Bottom of Page)"/>
        <w:docPartUnique/>
      </w:docPartObj>
    </w:sdtPr>
    <w:sdtEndPr>
      <w:rPr>
        <w:rFonts w:ascii="Times New Roman" w:hAnsi="Times New Roman" w:cs="Times New Roman"/>
      </w:rPr>
    </w:sdtEndPr>
    <w:sdtContent>
      <w:p w14:paraId="030BA058" w14:textId="77777777" w:rsidR="002A5335" w:rsidRPr="00551296" w:rsidRDefault="00FD42BF">
        <w:pPr>
          <w:pStyle w:val="Stopka"/>
          <w:jc w:val="right"/>
          <w:rPr>
            <w:rFonts w:ascii="Times New Roman" w:hAnsi="Times New Roman" w:cs="Times New Roman"/>
          </w:rPr>
        </w:pPr>
        <w:r w:rsidRPr="00551296">
          <w:rPr>
            <w:rFonts w:ascii="Times New Roman" w:hAnsi="Times New Roman" w:cs="Times New Roman"/>
          </w:rPr>
          <w:fldChar w:fldCharType="begin"/>
        </w:r>
        <w:r w:rsidR="002A5335" w:rsidRPr="00551296">
          <w:rPr>
            <w:rFonts w:ascii="Times New Roman" w:hAnsi="Times New Roman" w:cs="Times New Roman"/>
          </w:rPr>
          <w:instrText xml:space="preserve"> PAGE   \* MERGEFORMAT </w:instrText>
        </w:r>
        <w:r w:rsidRPr="00551296">
          <w:rPr>
            <w:rFonts w:ascii="Times New Roman" w:hAnsi="Times New Roman" w:cs="Times New Roman"/>
          </w:rPr>
          <w:fldChar w:fldCharType="separate"/>
        </w:r>
        <w:r w:rsidR="005512B4">
          <w:rPr>
            <w:rFonts w:ascii="Times New Roman" w:hAnsi="Times New Roman" w:cs="Times New Roman"/>
            <w:noProof/>
          </w:rPr>
          <w:t>8</w:t>
        </w:r>
        <w:r w:rsidRPr="00551296">
          <w:rPr>
            <w:rFonts w:ascii="Times New Roman" w:hAnsi="Times New Roman" w:cs="Times New Roman"/>
          </w:rPr>
          <w:fldChar w:fldCharType="end"/>
        </w:r>
      </w:p>
    </w:sdtContent>
  </w:sdt>
  <w:p w14:paraId="7013071D" w14:textId="77777777" w:rsidR="002A5335" w:rsidRDefault="002A5335">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E9A49E" w14:textId="77777777" w:rsidR="00FF2F6C" w:rsidRDefault="00FF2F6C" w:rsidP="00B768D9">
      <w:pPr>
        <w:spacing w:after="0" w:line="240" w:lineRule="auto"/>
      </w:pPr>
      <w:r>
        <w:separator/>
      </w:r>
    </w:p>
  </w:footnote>
  <w:footnote w:type="continuationSeparator" w:id="0">
    <w:p w14:paraId="6BE635A9" w14:textId="77777777" w:rsidR="00FF2F6C" w:rsidRDefault="00FF2F6C" w:rsidP="00B768D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577C1"/>
    <w:multiLevelType w:val="hybridMultilevel"/>
    <w:tmpl w:val="D8B092B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3781958"/>
    <w:multiLevelType w:val="hybridMultilevel"/>
    <w:tmpl w:val="D1EABE6A"/>
    <w:lvl w:ilvl="0" w:tplc="4052E9B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156A378C"/>
    <w:multiLevelType w:val="hybridMultilevel"/>
    <w:tmpl w:val="27461A5A"/>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1730346F"/>
    <w:multiLevelType w:val="hybridMultilevel"/>
    <w:tmpl w:val="8B42C936"/>
    <w:lvl w:ilvl="0" w:tplc="CCC8BE94">
      <w:start w:val="1"/>
      <w:numFmt w:val="upperRoman"/>
      <w:lvlText w:val="%1."/>
      <w:lvlJc w:val="left"/>
      <w:pPr>
        <w:ind w:left="1080" w:hanging="72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C505A0E"/>
    <w:multiLevelType w:val="hybridMultilevel"/>
    <w:tmpl w:val="3594F9B2"/>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73378BB"/>
    <w:multiLevelType w:val="hybridMultilevel"/>
    <w:tmpl w:val="D80A905C"/>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6" w15:restartNumberingAfterBreak="0">
    <w:nsid w:val="29DE5B76"/>
    <w:multiLevelType w:val="hybridMultilevel"/>
    <w:tmpl w:val="8506CB5E"/>
    <w:lvl w:ilvl="0" w:tplc="C01C68D8">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BBA2A3F"/>
    <w:multiLevelType w:val="hybridMultilevel"/>
    <w:tmpl w:val="AE742AB4"/>
    <w:lvl w:ilvl="0" w:tplc="8A546172">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 w15:restartNumberingAfterBreak="0">
    <w:nsid w:val="2E116C00"/>
    <w:multiLevelType w:val="hybridMultilevel"/>
    <w:tmpl w:val="F9027B46"/>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E1B0351"/>
    <w:multiLevelType w:val="hybridMultilevel"/>
    <w:tmpl w:val="CD1641C2"/>
    <w:lvl w:ilvl="0" w:tplc="4052E9B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33B27CC3"/>
    <w:multiLevelType w:val="hybridMultilevel"/>
    <w:tmpl w:val="18807048"/>
    <w:lvl w:ilvl="0" w:tplc="1F9880A8">
      <w:start w:val="4"/>
      <w:numFmt w:val="upperRoman"/>
      <w:lvlText w:val="%1."/>
      <w:lvlJc w:val="left"/>
      <w:pPr>
        <w:ind w:left="1080" w:hanging="72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4EB5064"/>
    <w:multiLevelType w:val="hybridMultilevel"/>
    <w:tmpl w:val="32A2B94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82D4944"/>
    <w:multiLevelType w:val="hybridMultilevel"/>
    <w:tmpl w:val="E5EAD76E"/>
    <w:lvl w:ilvl="0" w:tplc="B424667E">
      <w:start w:val="1"/>
      <w:numFmt w:val="bullet"/>
      <w:lvlText w:val=""/>
      <w:lvlJc w:val="left"/>
      <w:pPr>
        <w:ind w:left="720" w:hanging="360"/>
      </w:pPr>
      <w:rPr>
        <w:rFonts w:ascii="Symbol" w:hAnsi="Symbol" w:hint="default"/>
      </w:rPr>
    </w:lvl>
    <w:lvl w:ilvl="1" w:tplc="04150003">
      <w:start w:val="1"/>
      <w:numFmt w:val="bullet"/>
      <w:lvlText w:val="o"/>
      <w:lvlJc w:val="left"/>
      <w:pPr>
        <w:ind w:left="1212"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3" w15:restartNumberingAfterBreak="0">
    <w:nsid w:val="3CFF4C09"/>
    <w:multiLevelType w:val="hybridMultilevel"/>
    <w:tmpl w:val="22B6FA9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3DFF1EC7"/>
    <w:multiLevelType w:val="hybridMultilevel"/>
    <w:tmpl w:val="0084075E"/>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40F36E40"/>
    <w:multiLevelType w:val="hybridMultilevel"/>
    <w:tmpl w:val="D5DCE6C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42E05A16"/>
    <w:multiLevelType w:val="hybridMultilevel"/>
    <w:tmpl w:val="ACACBFE4"/>
    <w:lvl w:ilvl="0" w:tplc="CC2C3C1E">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7" w15:restartNumberingAfterBreak="0">
    <w:nsid w:val="4D28452B"/>
    <w:multiLevelType w:val="multilevel"/>
    <w:tmpl w:val="9C444F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4837F73"/>
    <w:multiLevelType w:val="hybridMultilevel"/>
    <w:tmpl w:val="EEAE1C6C"/>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65F47FE7"/>
    <w:multiLevelType w:val="hybridMultilevel"/>
    <w:tmpl w:val="FCD05A40"/>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68B41690"/>
    <w:multiLevelType w:val="hybridMultilevel"/>
    <w:tmpl w:val="A1863F8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68BB247F"/>
    <w:multiLevelType w:val="hybridMultilevel"/>
    <w:tmpl w:val="E286ACC2"/>
    <w:lvl w:ilvl="0" w:tplc="04150013">
      <w:start w:val="1"/>
      <w:numFmt w:val="upperRoman"/>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B3D436B"/>
    <w:multiLevelType w:val="hybridMultilevel"/>
    <w:tmpl w:val="5504063A"/>
    <w:lvl w:ilvl="0" w:tplc="0415000F">
      <w:start w:val="1"/>
      <w:numFmt w:val="decimal"/>
      <w:lvlText w:val="%1."/>
      <w:lvlJc w:val="left"/>
      <w:pPr>
        <w:ind w:left="765" w:hanging="360"/>
      </w:pPr>
    </w:lvl>
    <w:lvl w:ilvl="1" w:tplc="04150019" w:tentative="1">
      <w:start w:val="1"/>
      <w:numFmt w:val="lowerLetter"/>
      <w:lvlText w:val="%2."/>
      <w:lvlJc w:val="left"/>
      <w:pPr>
        <w:ind w:left="1485" w:hanging="360"/>
      </w:pPr>
    </w:lvl>
    <w:lvl w:ilvl="2" w:tplc="0415001B" w:tentative="1">
      <w:start w:val="1"/>
      <w:numFmt w:val="lowerRoman"/>
      <w:lvlText w:val="%3."/>
      <w:lvlJc w:val="right"/>
      <w:pPr>
        <w:ind w:left="2205" w:hanging="180"/>
      </w:pPr>
    </w:lvl>
    <w:lvl w:ilvl="3" w:tplc="0415000F" w:tentative="1">
      <w:start w:val="1"/>
      <w:numFmt w:val="decimal"/>
      <w:lvlText w:val="%4."/>
      <w:lvlJc w:val="left"/>
      <w:pPr>
        <w:ind w:left="2925" w:hanging="360"/>
      </w:pPr>
    </w:lvl>
    <w:lvl w:ilvl="4" w:tplc="04150019" w:tentative="1">
      <w:start w:val="1"/>
      <w:numFmt w:val="lowerLetter"/>
      <w:lvlText w:val="%5."/>
      <w:lvlJc w:val="left"/>
      <w:pPr>
        <w:ind w:left="3645" w:hanging="360"/>
      </w:pPr>
    </w:lvl>
    <w:lvl w:ilvl="5" w:tplc="0415001B" w:tentative="1">
      <w:start w:val="1"/>
      <w:numFmt w:val="lowerRoman"/>
      <w:lvlText w:val="%6."/>
      <w:lvlJc w:val="right"/>
      <w:pPr>
        <w:ind w:left="4365" w:hanging="180"/>
      </w:pPr>
    </w:lvl>
    <w:lvl w:ilvl="6" w:tplc="0415000F" w:tentative="1">
      <w:start w:val="1"/>
      <w:numFmt w:val="decimal"/>
      <w:lvlText w:val="%7."/>
      <w:lvlJc w:val="left"/>
      <w:pPr>
        <w:ind w:left="5085" w:hanging="360"/>
      </w:pPr>
    </w:lvl>
    <w:lvl w:ilvl="7" w:tplc="04150019" w:tentative="1">
      <w:start w:val="1"/>
      <w:numFmt w:val="lowerLetter"/>
      <w:lvlText w:val="%8."/>
      <w:lvlJc w:val="left"/>
      <w:pPr>
        <w:ind w:left="5805" w:hanging="360"/>
      </w:pPr>
    </w:lvl>
    <w:lvl w:ilvl="8" w:tplc="0415001B" w:tentative="1">
      <w:start w:val="1"/>
      <w:numFmt w:val="lowerRoman"/>
      <w:lvlText w:val="%9."/>
      <w:lvlJc w:val="right"/>
      <w:pPr>
        <w:ind w:left="6525" w:hanging="180"/>
      </w:pPr>
    </w:lvl>
  </w:abstractNum>
  <w:num w:numId="1" w16cid:durableId="226502716">
    <w:abstractNumId w:val="18"/>
  </w:num>
  <w:num w:numId="2" w16cid:durableId="136456269">
    <w:abstractNumId w:val="2"/>
  </w:num>
  <w:num w:numId="3" w16cid:durableId="1121267059">
    <w:abstractNumId w:val="9"/>
  </w:num>
  <w:num w:numId="4" w16cid:durableId="1254166041">
    <w:abstractNumId w:val="1"/>
  </w:num>
  <w:num w:numId="5" w16cid:durableId="1223517591">
    <w:abstractNumId w:val="17"/>
  </w:num>
  <w:num w:numId="6" w16cid:durableId="91171778">
    <w:abstractNumId w:val="10"/>
  </w:num>
  <w:num w:numId="7" w16cid:durableId="1775979284">
    <w:abstractNumId w:val="6"/>
  </w:num>
  <w:num w:numId="8" w16cid:durableId="168830635">
    <w:abstractNumId w:val="3"/>
  </w:num>
  <w:num w:numId="9" w16cid:durableId="1138255964">
    <w:abstractNumId w:val="5"/>
  </w:num>
  <w:num w:numId="10" w16cid:durableId="829061387">
    <w:abstractNumId w:val="11"/>
  </w:num>
  <w:num w:numId="11" w16cid:durableId="332881034">
    <w:abstractNumId w:val="22"/>
  </w:num>
  <w:num w:numId="12" w16cid:durableId="1882786335">
    <w:abstractNumId w:val="15"/>
  </w:num>
  <w:num w:numId="13" w16cid:durableId="1149516125">
    <w:abstractNumId w:val="19"/>
  </w:num>
  <w:num w:numId="14" w16cid:durableId="1232502005">
    <w:abstractNumId w:val="13"/>
  </w:num>
  <w:num w:numId="15" w16cid:durableId="1129281870">
    <w:abstractNumId w:val="0"/>
  </w:num>
  <w:num w:numId="16" w16cid:durableId="1738087491">
    <w:abstractNumId w:val="16"/>
  </w:num>
  <w:num w:numId="17" w16cid:durableId="2139953231">
    <w:abstractNumId w:val="7"/>
  </w:num>
  <w:num w:numId="18" w16cid:durableId="65808779">
    <w:abstractNumId w:val="14"/>
  </w:num>
  <w:num w:numId="19" w16cid:durableId="1165164948">
    <w:abstractNumId w:val="12"/>
  </w:num>
  <w:num w:numId="20" w16cid:durableId="1503936266">
    <w:abstractNumId w:val="4"/>
  </w:num>
  <w:num w:numId="21" w16cid:durableId="391008608">
    <w:abstractNumId w:val="21"/>
  </w:num>
  <w:num w:numId="22" w16cid:durableId="2047411192">
    <w:abstractNumId w:val="20"/>
  </w:num>
  <w:num w:numId="23" w16cid:durableId="16104456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6165A"/>
    <w:rsid w:val="00000772"/>
    <w:rsid w:val="00003F9D"/>
    <w:rsid w:val="00005601"/>
    <w:rsid w:val="000057E7"/>
    <w:rsid w:val="00005D83"/>
    <w:rsid w:val="00005F77"/>
    <w:rsid w:val="00006A6E"/>
    <w:rsid w:val="000074CC"/>
    <w:rsid w:val="00007AEA"/>
    <w:rsid w:val="00013DA8"/>
    <w:rsid w:val="00013F6C"/>
    <w:rsid w:val="00015118"/>
    <w:rsid w:val="00015692"/>
    <w:rsid w:val="00017158"/>
    <w:rsid w:val="00021817"/>
    <w:rsid w:val="000223F7"/>
    <w:rsid w:val="00023950"/>
    <w:rsid w:val="000252FE"/>
    <w:rsid w:val="0002651D"/>
    <w:rsid w:val="00026ECE"/>
    <w:rsid w:val="00031CC6"/>
    <w:rsid w:val="000327D1"/>
    <w:rsid w:val="000332DE"/>
    <w:rsid w:val="0004021E"/>
    <w:rsid w:val="00040CE5"/>
    <w:rsid w:val="000412F0"/>
    <w:rsid w:val="00042838"/>
    <w:rsid w:val="00043088"/>
    <w:rsid w:val="0004569C"/>
    <w:rsid w:val="00046741"/>
    <w:rsid w:val="00047233"/>
    <w:rsid w:val="0005470B"/>
    <w:rsid w:val="00057FD0"/>
    <w:rsid w:val="00060A8F"/>
    <w:rsid w:val="000631E7"/>
    <w:rsid w:val="0006356B"/>
    <w:rsid w:val="000638F9"/>
    <w:rsid w:val="000656DA"/>
    <w:rsid w:val="0006638A"/>
    <w:rsid w:val="00066538"/>
    <w:rsid w:val="00071957"/>
    <w:rsid w:val="0007339E"/>
    <w:rsid w:val="000744FA"/>
    <w:rsid w:val="0007472C"/>
    <w:rsid w:val="00075772"/>
    <w:rsid w:val="00080BDD"/>
    <w:rsid w:val="00081B80"/>
    <w:rsid w:val="00081E8A"/>
    <w:rsid w:val="00083185"/>
    <w:rsid w:val="00083701"/>
    <w:rsid w:val="00083BC0"/>
    <w:rsid w:val="000855A6"/>
    <w:rsid w:val="00086B4D"/>
    <w:rsid w:val="00086B50"/>
    <w:rsid w:val="00092499"/>
    <w:rsid w:val="00093773"/>
    <w:rsid w:val="00093FB7"/>
    <w:rsid w:val="000943A9"/>
    <w:rsid w:val="000945F4"/>
    <w:rsid w:val="00095975"/>
    <w:rsid w:val="00095B09"/>
    <w:rsid w:val="0009635A"/>
    <w:rsid w:val="000A0917"/>
    <w:rsid w:val="000A1EB4"/>
    <w:rsid w:val="000A37D6"/>
    <w:rsid w:val="000A6E7C"/>
    <w:rsid w:val="000B0905"/>
    <w:rsid w:val="000B120D"/>
    <w:rsid w:val="000B1747"/>
    <w:rsid w:val="000B5EAC"/>
    <w:rsid w:val="000B6A9C"/>
    <w:rsid w:val="000C096F"/>
    <w:rsid w:val="000C12EB"/>
    <w:rsid w:val="000C3106"/>
    <w:rsid w:val="000C5CD3"/>
    <w:rsid w:val="000D3157"/>
    <w:rsid w:val="000D3E75"/>
    <w:rsid w:val="000D43B9"/>
    <w:rsid w:val="000D54F4"/>
    <w:rsid w:val="000D5DBF"/>
    <w:rsid w:val="000E4EE7"/>
    <w:rsid w:val="000E658A"/>
    <w:rsid w:val="000F1620"/>
    <w:rsid w:val="000F30EE"/>
    <w:rsid w:val="000F48E8"/>
    <w:rsid w:val="000F7C30"/>
    <w:rsid w:val="000F7E99"/>
    <w:rsid w:val="00101B4B"/>
    <w:rsid w:val="00102642"/>
    <w:rsid w:val="00102DA9"/>
    <w:rsid w:val="00104326"/>
    <w:rsid w:val="0010529E"/>
    <w:rsid w:val="0010574E"/>
    <w:rsid w:val="00106387"/>
    <w:rsid w:val="00106F21"/>
    <w:rsid w:val="00107838"/>
    <w:rsid w:val="00111DF0"/>
    <w:rsid w:val="00112784"/>
    <w:rsid w:val="00114F90"/>
    <w:rsid w:val="00116032"/>
    <w:rsid w:val="001170C3"/>
    <w:rsid w:val="0011718E"/>
    <w:rsid w:val="00122E0E"/>
    <w:rsid w:val="00125BD2"/>
    <w:rsid w:val="001316C3"/>
    <w:rsid w:val="0013362D"/>
    <w:rsid w:val="0013407A"/>
    <w:rsid w:val="00134EC9"/>
    <w:rsid w:val="00135A02"/>
    <w:rsid w:val="00142339"/>
    <w:rsid w:val="001535F7"/>
    <w:rsid w:val="001553B4"/>
    <w:rsid w:val="001564CB"/>
    <w:rsid w:val="001565F1"/>
    <w:rsid w:val="00160EB2"/>
    <w:rsid w:val="0016221F"/>
    <w:rsid w:val="001656A3"/>
    <w:rsid w:val="00165EFC"/>
    <w:rsid w:val="00176800"/>
    <w:rsid w:val="001809E6"/>
    <w:rsid w:val="0018673D"/>
    <w:rsid w:val="00190469"/>
    <w:rsid w:val="001913D8"/>
    <w:rsid w:val="001921B0"/>
    <w:rsid w:val="001923C3"/>
    <w:rsid w:val="00192D59"/>
    <w:rsid w:val="00193712"/>
    <w:rsid w:val="00193ACC"/>
    <w:rsid w:val="001947D8"/>
    <w:rsid w:val="00195110"/>
    <w:rsid w:val="00195B28"/>
    <w:rsid w:val="00195FF8"/>
    <w:rsid w:val="00195FF9"/>
    <w:rsid w:val="0019694E"/>
    <w:rsid w:val="00197F89"/>
    <w:rsid w:val="001A0FFF"/>
    <w:rsid w:val="001A166F"/>
    <w:rsid w:val="001A2338"/>
    <w:rsid w:val="001A2CCD"/>
    <w:rsid w:val="001A3C6F"/>
    <w:rsid w:val="001B0D2F"/>
    <w:rsid w:val="001B192A"/>
    <w:rsid w:val="001B2147"/>
    <w:rsid w:val="001B4F9D"/>
    <w:rsid w:val="001B7391"/>
    <w:rsid w:val="001B7399"/>
    <w:rsid w:val="001C0056"/>
    <w:rsid w:val="001C38C4"/>
    <w:rsid w:val="001C4EBE"/>
    <w:rsid w:val="001C4F7A"/>
    <w:rsid w:val="001C5AEF"/>
    <w:rsid w:val="001C70E4"/>
    <w:rsid w:val="001C7C19"/>
    <w:rsid w:val="001D017C"/>
    <w:rsid w:val="001D1A6B"/>
    <w:rsid w:val="001D1F07"/>
    <w:rsid w:val="001D3185"/>
    <w:rsid w:val="001D44DA"/>
    <w:rsid w:val="001E005C"/>
    <w:rsid w:val="001E3F5D"/>
    <w:rsid w:val="001E580E"/>
    <w:rsid w:val="001E67C4"/>
    <w:rsid w:val="001E685D"/>
    <w:rsid w:val="001E7D81"/>
    <w:rsid w:val="001F05DC"/>
    <w:rsid w:val="001F0BAD"/>
    <w:rsid w:val="001F1B5E"/>
    <w:rsid w:val="001F6851"/>
    <w:rsid w:val="001F7350"/>
    <w:rsid w:val="002001ED"/>
    <w:rsid w:val="00201BFE"/>
    <w:rsid w:val="0020235F"/>
    <w:rsid w:val="00205D84"/>
    <w:rsid w:val="00206D97"/>
    <w:rsid w:val="00207AD6"/>
    <w:rsid w:val="002110B0"/>
    <w:rsid w:val="00217EBC"/>
    <w:rsid w:val="0022124D"/>
    <w:rsid w:val="0022167F"/>
    <w:rsid w:val="00221818"/>
    <w:rsid w:val="00221DEE"/>
    <w:rsid w:val="0022209D"/>
    <w:rsid w:val="00223F81"/>
    <w:rsid w:val="00224EA8"/>
    <w:rsid w:val="00227467"/>
    <w:rsid w:val="00231784"/>
    <w:rsid w:val="0023229E"/>
    <w:rsid w:val="00234CA4"/>
    <w:rsid w:val="002352CE"/>
    <w:rsid w:val="00236862"/>
    <w:rsid w:val="00241C15"/>
    <w:rsid w:val="00241E8E"/>
    <w:rsid w:val="00241EE6"/>
    <w:rsid w:val="0024251F"/>
    <w:rsid w:val="0024312F"/>
    <w:rsid w:val="00244780"/>
    <w:rsid w:val="00244FED"/>
    <w:rsid w:val="00246EBA"/>
    <w:rsid w:val="00246ED3"/>
    <w:rsid w:val="002478A4"/>
    <w:rsid w:val="00252387"/>
    <w:rsid w:val="00252CC1"/>
    <w:rsid w:val="00253EA0"/>
    <w:rsid w:val="00255AFD"/>
    <w:rsid w:val="002567A9"/>
    <w:rsid w:val="002568AC"/>
    <w:rsid w:val="00256EBA"/>
    <w:rsid w:val="002574CE"/>
    <w:rsid w:val="00261132"/>
    <w:rsid w:val="00261629"/>
    <w:rsid w:val="0026208B"/>
    <w:rsid w:val="00265457"/>
    <w:rsid w:val="00267A53"/>
    <w:rsid w:val="00267BCC"/>
    <w:rsid w:val="00272069"/>
    <w:rsid w:val="00274076"/>
    <w:rsid w:val="002741F6"/>
    <w:rsid w:val="00276384"/>
    <w:rsid w:val="00277F05"/>
    <w:rsid w:val="00280C89"/>
    <w:rsid w:val="0028113C"/>
    <w:rsid w:val="002812AE"/>
    <w:rsid w:val="0028189F"/>
    <w:rsid w:val="00281F00"/>
    <w:rsid w:val="00283E0A"/>
    <w:rsid w:val="0028653E"/>
    <w:rsid w:val="002870F9"/>
    <w:rsid w:val="00290B95"/>
    <w:rsid w:val="00296333"/>
    <w:rsid w:val="00296CA6"/>
    <w:rsid w:val="00297270"/>
    <w:rsid w:val="002A07FE"/>
    <w:rsid w:val="002A1DD7"/>
    <w:rsid w:val="002A2DB5"/>
    <w:rsid w:val="002A37E1"/>
    <w:rsid w:val="002A3C9C"/>
    <w:rsid w:val="002A5335"/>
    <w:rsid w:val="002A7219"/>
    <w:rsid w:val="002A740D"/>
    <w:rsid w:val="002B1607"/>
    <w:rsid w:val="002B1881"/>
    <w:rsid w:val="002B3F12"/>
    <w:rsid w:val="002B43DA"/>
    <w:rsid w:val="002B4AA9"/>
    <w:rsid w:val="002B68A9"/>
    <w:rsid w:val="002B7BC1"/>
    <w:rsid w:val="002C064B"/>
    <w:rsid w:val="002C183B"/>
    <w:rsid w:val="002C2FF9"/>
    <w:rsid w:val="002D5444"/>
    <w:rsid w:val="002D606A"/>
    <w:rsid w:val="002D6D5F"/>
    <w:rsid w:val="002D75F8"/>
    <w:rsid w:val="002E2F9A"/>
    <w:rsid w:val="002E3A3B"/>
    <w:rsid w:val="002E6997"/>
    <w:rsid w:val="002E7785"/>
    <w:rsid w:val="002F044B"/>
    <w:rsid w:val="002F177B"/>
    <w:rsid w:val="002F6D5A"/>
    <w:rsid w:val="003075C1"/>
    <w:rsid w:val="003112E1"/>
    <w:rsid w:val="00311460"/>
    <w:rsid w:val="003126A4"/>
    <w:rsid w:val="003134EF"/>
    <w:rsid w:val="00313EE2"/>
    <w:rsid w:val="003160DC"/>
    <w:rsid w:val="003162A5"/>
    <w:rsid w:val="003172F1"/>
    <w:rsid w:val="00321731"/>
    <w:rsid w:val="00321F11"/>
    <w:rsid w:val="00322DCE"/>
    <w:rsid w:val="00325FAB"/>
    <w:rsid w:val="003276F9"/>
    <w:rsid w:val="00330C8C"/>
    <w:rsid w:val="00332D17"/>
    <w:rsid w:val="00341EEA"/>
    <w:rsid w:val="003437CB"/>
    <w:rsid w:val="003443C4"/>
    <w:rsid w:val="0034683D"/>
    <w:rsid w:val="00350E3E"/>
    <w:rsid w:val="0035486A"/>
    <w:rsid w:val="00355488"/>
    <w:rsid w:val="00357468"/>
    <w:rsid w:val="0036079B"/>
    <w:rsid w:val="00360A0B"/>
    <w:rsid w:val="00362138"/>
    <w:rsid w:val="003632DD"/>
    <w:rsid w:val="00363B1D"/>
    <w:rsid w:val="003654EE"/>
    <w:rsid w:val="00366875"/>
    <w:rsid w:val="00370B6D"/>
    <w:rsid w:val="003730E6"/>
    <w:rsid w:val="00373B2A"/>
    <w:rsid w:val="0037488E"/>
    <w:rsid w:val="00375189"/>
    <w:rsid w:val="00377C78"/>
    <w:rsid w:val="00381478"/>
    <w:rsid w:val="003820AC"/>
    <w:rsid w:val="00390C5C"/>
    <w:rsid w:val="003937F3"/>
    <w:rsid w:val="00395643"/>
    <w:rsid w:val="00395766"/>
    <w:rsid w:val="00396DC4"/>
    <w:rsid w:val="00396EA8"/>
    <w:rsid w:val="00397EAA"/>
    <w:rsid w:val="003A15E3"/>
    <w:rsid w:val="003A34E8"/>
    <w:rsid w:val="003A3A0B"/>
    <w:rsid w:val="003A3CE6"/>
    <w:rsid w:val="003A4DA6"/>
    <w:rsid w:val="003A5A51"/>
    <w:rsid w:val="003A5D0C"/>
    <w:rsid w:val="003A6319"/>
    <w:rsid w:val="003A6B97"/>
    <w:rsid w:val="003A755C"/>
    <w:rsid w:val="003B00C2"/>
    <w:rsid w:val="003B2CB2"/>
    <w:rsid w:val="003B46E8"/>
    <w:rsid w:val="003B4F33"/>
    <w:rsid w:val="003B6405"/>
    <w:rsid w:val="003B65F6"/>
    <w:rsid w:val="003B7540"/>
    <w:rsid w:val="003B7942"/>
    <w:rsid w:val="003B7C11"/>
    <w:rsid w:val="003C1416"/>
    <w:rsid w:val="003C1E3F"/>
    <w:rsid w:val="003C2873"/>
    <w:rsid w:val="003C3616"/>
    <w:rsid w:val="003C3D28"/>
    <w:rsid w:val="003C6913"/>
    <w:rsid w:val="003D4653"/>
    <w:rsid w:val="003D4A3B"/>
    <w:rsid w:val="003D5EEE"/>
    <w:rsid w:val="003D6858"/>
    <w:rsid w:val="003E1B76"/>
    <w:rsid w:val="003E3C40"/>
    <w:rsid w:val="003E4042"/>
    <w:rsid w:val="003E40C2"/>
    <w:rsid w:val="003E64A7"/>
    <w:rsid w:val="003F097E"/>
    <w:rsid w:val="003F18C2"/>
    <w:rsid w:val="003F1BAE"/>
    <w:rsid w:val="003F4FDA"/>
    <w:rsid w:val="003F6735"/>
    <w:rsid w:val="003F71F8"/>
    <w:rsid w:val="003F7B94"/>
    <w:rsid w:val="003F7E0B"/>
    <w:rsid w:val="0040677D"/>
    <w:rsid w:val="00407410"/>
    <w:rsid w:val="00407738"/>
    <w:rsid w:val="004116D8"/>
    <w:rsid w:val="0041246E"/>
    <w:rsid w:val="00415134"/>
    <w:rsid w:val="00417E28"/>
    <w:rsid w:val="00420101"/>
    <w:rsid w:val="00420B30"/>
    <w:rsid w:val="00420E8B"/>
    <w:rsid w:val="004218DA"/>
    <w:rsid w:val="004220D2"/>
    <w:rsid w:val="0042298B"/>
    <w:rsid w:val="00425FFC"/>
    <w:rsid w:val="004301F1"/>
    <w:rsid w:val="00431FAE"/>
    <w:rsid w:val="00432626"/>
    <w:rsid w:val="004374F5"/>
    <w:rsid w:val="00437E40"/>
    <w:rsid w:val="00441F73"/>
    <w:rsid w:val="00441FCD"/>
    <w:rsid w:val="00447ABD"/>
    <w:rsid w:val="004524F4"/>
    <w:rsid w:val="00452A7D"/>
    <w:rsid w:val="0045324F"/>
    <w:rsid w:val="004559DE"/>
    <w:rsid w:val="00456499"/>
    <w:rsid w:val="004576D1"/>
    <w:rsid w:val="0046004B"/>
    <w:rsid w:val="00460172"/>
    <w:rsid w:val="004602C0"/>
    <w:rsid w:val="0046131B"/>
    <w:rsid w:val="004615A6"/>
    <w:rsid w:val="00462BAD"/>
    <w:rsid w:val="0046344D"/>
    <w:rsid w:val="00463659"/>
    <w:rsid w:val="00463FB0"/>
    <w:rsid w:val="0046589C"/>
    <w:rsid w:val="0046591D"/>
    <w:rsid w:val="00465955"/>
    <w:rsid w:val="00471A07"/>
    <w:rsid w:val="00473158"/>
    <w:rsid w:val="0047361D"/>
    <w:rsid w:val="004739B3"/>
    <w:rsid w:val="00473C18"/>
    <w:rsid w:val="0047524F"/>
    <w:rsid w:val="00482129"/>
    <w:rsid w:val="004824F4"/>
    <w:rsid w:val="00483753"/>
    <w:rsid w:val="004875EF"/>
    <w:rsid w:val="0048785C"/>
    <w:rsid w:val="00491382"/>
    <w:rsid w:val="0049257D"/>
    <w:rsid w:val="00493D61"/>
    <w:rsid w:val="004956D2"/>
    <w:rsid w:val="004973AA"/>
    <w:rsid w:val="004A091E"/>
    <w:rsid w:val="004A2EEA"/>
    <w:rsid w:val="004A3B86"/>
    <w:rsid w:val="004A3D9A"/>
    <w:rsid w:val="004A4841"/>
    <w:rsid w:val="004A58DC"/>
    <w:rsid w:val="004B0716"/>
    <w:rsid w:val="004B1A3E"/>
    <w:rsid w:val="004B22C2"/>
    <w:rsid w:val="004B237B"/>
    <w:rsid w:val="004B2921"/>
    <w:rsid w:val="004B3AA4"/>
    <w:rsid w:val="004B4FD0"/>
    <w:rsid w:val="004B5967"/>
    <w:rsid w:val="004B5DF5"/>
    <w:rsid w:val="004B65C9"/>
    <w:rsid w:val="004C1E33"/>
    <w:rsid w:val="004C4546"/>
    <w:rsid w:val="004C460C"/>
    <w:rsid w:val="004C521E"/>
    <w:rsid w:val="004C79C4"/>
    <w:rsid w:val="004D0F4D"/>
    <w:rsid w:val="004D3159"/>
    <w:rsid w:val="004D33DC"/>
    <w:rsid w:val="004D4384"/>
    <w:rsid w:val="004D55B2"/>
    <w:rsid w:val="004D6758"/>
    <w:rsid w:val="004E1844"/>
    <w:rsid w:val="004E2653"/>
    <w:rsid w:val="004E63BD"/>
    <w:rsid w:val="004F1988"/>
    <w:rsid w:val="004F1C9D"/>
    <w:rsid w:val="004F2A51"/>
    <w:rsid w:val="00500FD5"/>
    <w:rsid w:val="00502DE8"/>
    <w:rsid w:val="00503B77"/>
    <w:rsid w:val="005128FF"/>
    <w:rsid w:val="005177F4"/>
    <w:rsid w:val="00521013"/>
    <w:rsid w:val="00521AE6"/>
    <w:rsid w:val="005221DA"/>
    <w:rsid w:val="00525502"/>
    <w:rsid w:val="00526BE4"/>
    <w:rsid w:val="005274C3"/>
    <w:rsid w:val="0053115E"/>
    <w:rsid w:val="00531B64"/>
    <w:rsid w:val="0053248A"/>
    <w:rsid w:val="0053482F"/>
    <w:rsid w:val="00535110"/>
    <w:rsid w:val="005357C1"/>
    <w:rsid w:val="005376DB"/>
    <w:rsid w:val="00540E4E"/>
    <w:rsid w:val="00541724"/>
    <w:rsid w:val="00541CB7"/>
    <w:rsid w:val="00542F32"/>
    <w:rsid w:val="00543338"/>
    <w:rsid w:val="00544522"/>
    <w:rsid w:val="00546B97"/>
    <w:rsid w:val="005503F1"/>
    <w:rsid w:val="00551296"/>
    <w:rsid w:val="005512B4"/>
    <w:rsid w:val="005525B4"/>
    <w:rsid w:val="00554E5C"/>
    <w:rsid w:val="005550A7"/>
    <w:rsid w:val="00556D10"/>
    <w:rsid w:val="00563DD0"/>
    <w:rsid w:val="00570D85"/>
    <w:rsid w:val="00572ED8"/>
    <w:rsid w:val="0057445E"/>
    <w:rsid w:val="0057564C"/>
    <w:rsid w:val="0057679D"/>
    <w:rsid w:val="005778DB"/>
    <w:rsid w:val="0057794E"/>
    <w:rsid w:val="00577E27"/>
    <w:rsid w:val="00580B48"/>
    <w:rsid w:val="00583F81"/>
    <w:rsid w:val="00584D22"/>
    <w:rsid w:val="0058652F"/>
    <w:rsid w:val="0059572B"/>
    <w:rsid w:val="00595F67"/>
    <w:rsid w:val="0059605D"/>
    <w:rsid w:val="005A19FE"/>
    <w:rsid w:val="005A1ABE"/>
    <w:rsid w:val="005A3576"/>
    <w:rsid w:val="005A7384"/>
    <w:rsid w:val="005B1826"/>
    <w:rsid w:val="005B18B7"/>
    <w:rsid w:val="005B1E71"/>
    <w:rsid w:val="005B2F9E"/>
    <w:rsid w:val="005B3633"/>
    <w:rsid w:val="005B3E14"/>
    <w:rsid w:val="005B4393"/>
    <w:rsid w:val="005B5914"/>
    <w:rsid w:val="005B6B3C"/>
    <w:rsid w:val="005C1CAA"/>
    <w:rsid w:val="005C27C8"/>
    <w:rsid w:val="005D14C4"/>
    <w:rsid w:val="005D1AB3"/>
    <w:rsid w:val="005D2E53"/>
    <w:rsid w:val="005D4CD0"/>
    <w:rsid w:val="005D76B5"/>
    <w:rsid w:val="005D79AD"/>
    <w:rsid w:val="005E2215"/>
    <w:rsid w:val="005E3966"/>
    <w:rsid w:val="005E39E8"/>
    <w:rsid w:val="005E46AE"/>
    <w:rsid w:val="005E5C2F"/>
    <w:rsid w:val="005E7E66"/>
    <w:rsid w:val="005F195E"/>
    <w:rsid w:val="005F35B5"/>
    <w:rsid w:val="005F3AA3"/>
    <w:rsid w:val="005F5ADF"/>
    <w:rsid w:val="005F7797"/>
    <w:rsid w:val="00600165"/>
    <w:rsid w:val="006026E4"/>
    <w:rsid w:val="00603689"/>
    <w:rsid w:val="00603C93"/>
    <w:rsid w:val="0060740E"/>
    <w:rsid w:val="0061022E"/>
    <w:rsid w:val="00611A58"/>
    <w:rsid w:val="00611F54"/>
    <w:rsid w:val="00617C11"/>
    <w:rsid w:val="00622A15"/>
    <w:rsid w:val="006245DD"/>
    <w:rsid w:val="00624CF7"/>
    <w:rsid w:val="00626EB4"/>
    <w:rsid w:val="00626EF0"/>
    <w:rsid w:val="006344E9"/>
    <w:rsid w:val="0063556B"/>
    <w:rsid w:val="00637918"/>
    <w:rsid w:val="00643561"/>
    <w:rsid w:val="00644475"/>
    <w:rsid w:val="006459A8"/>
    <w:rsid w:val="00645BD0"/>
    <w:rsid w:val="00653670"/>
    <w:rsid w:val="00654266"/>
    <w:rsid w:val="00655DEB"/>
    <w:rsid w:val="00656B3C"/>
    <w:rsid w:val="00660AEB"/>
    <w:rsid w:val="00667636"/>
    <w:rsid w:val="00670ADE"/>
    <w:rsid w:val="00674F5F"/>
    <w:rsid w:val="00676646"/>
    <w:rsid w:val="00680528"/>
    <w:rsid w:val="00681651"/>
    <w:rsid w:val="00681B1C"/>
    <w:rsid w:val="00681B35"/>
    <w:rsid w:val="006820C0"/>
    <w:rsid w:val="00682604"/>
    <w:rsid w:val="006836F5"/>
    <w:rsid w:val="006837C0"/>
    <w:rsid w:val="00683B41"/>
    <w:rsid w:val="00685AFA"/>
    <w:rsid w:val="006863AD"/>
    <w:rsid w:val="006949FE"/>
    <w:rsid w:val="00695750"/>
    <w:rsid w:val="00695880"/>
    <w:rsid w:val="00696C22"/>
    <w:rsid w:val="00697CB9"/>
    <w:rsid w:val="006A0244"/>
    <w:rsid w:val="006A16A7"/>
    <w:rsid w:val="006A24BE"/>
    <w:rsid w:val="006A2FBE"/>
    <w:rsid w:val="006A3F48"/>
    <w:rsid w:val="006A4CFD"/>
    <w:rsid w:val="006A5CD6"/>
    <w:rsid w:val="006A6699"/>
    <w:rsid w:val="006A7B0B"/>
    <w:rsid w:val="006B0B48"/>
    <w:rsid w:val="006B5227"/>
    <w:rsid w:val="006B55CD"/>
    <w:rsid w:val="006B5639"/>
    <w:rsid w:val="006B5C54"/>
    <w:rsid w:val="006B6F3C"/>
    <w:rsid w:val="006C34A5"/>
    <w:rsid w:val="006C4DA4"/>
    <w:rsid w:val="006C780D"/>
    <w:rsid w:val="006D0D7F"/>
    <w:rsid w:val="006D11B5"/>
    <w:rsid w:val="006D1841"/>
    <w:rsid w:val="006D2B40"/>
    <w:rsid w:val="006D4503"/>
    <w:rsid w:val="006D6167"/>
    <w:rsid w:val="006D68BB"/>
    <w:rsid w:val="006E19C1"/>
    <w:rsid w:val="006E1DB0"/>
    <w:rsid w:val="006E3B53"/>
    <w:rsid w:val="006F238C"/>
    <w:rsid w:val="006F4C24"/>
    <w:rsid w:val="006F5A88"/>
    <w:rsid w:val="007016ED"/>
    <w:rsid w:val="0070208A"/>
    <w:rsid w:val="0070215C"/>
    <w:rsid w:val="00702EA3"/>
    <w:rsid w:val="00704EA0"/>
    <w:rsid w:val="00707CD9"/>
    <w:rsid w:val="00713A9A"/>
    <w:rsid w:val="0071569B"/>
    <w:rsid w:val="00715AA9"/>
    <w:rsid w:val="007161E1"/>
    <w:rsid w:val="00720C3D"/>
    <w:rsid w:val="00724081"/>
    <w:rsid w:val="00724160"/>
    <w:rsid w:val="007262DF"/>
    <w:rsid w:val="00731BEF"/>
    <w:rsid w:val="007328E0"/>
    <w:rsid w:val="00732CC1"/>
    <w:rsid w:val="007331AD"/>
    <w:rsid w:val="00733BEB"/>
    <w:rsid w:val="00733C85"/>
    <w:rsid w:val="00734F6C"/>
    <w:rsid w:val="00735883"/>
    <w:rsid w:val="00735929"/>
    <w:rsid w:val="00735962"/>
    <w:rsid w:val="00735C68"/>
    <w:rsid w:val="00735D2F"/>
    <w:rsid w:val="0073740D"/>
    <w:rsid w:val="007402B7"/>
    <w:rsid w:val="00742144"/>
    <w:rsid w:val="0074388F"/>
    <w:rsid w:val="00750376"/>
    <w:rsid w:val="00751F82"/>
    <w:rsid w:val="00752412"/>
    <w:rsid w:val="00753A1F"/>
    <w:rsid w:val="007560F1"/>
    <w:rsid w:val="00760F14"/>
    <w:rsid w:val="00762E94"/>
    <w:rsid w:val="00764E7E"/>
    <w:rsid w:val="007705D5"/>
    <w:rsid w:val="00771650"/>
    <w:rsid w:val="0077169A"/>
    <w:rsid w:val="00775D84"/>
    <w:rsid w:val="00775FA9"/>
    <w:rsid w:val="007779F8"/>
    <w:rsid w:val="00777DF6"/>
    <w:rsid w:val="00784E21"/>
    <w:rsid w:val="00785C3A"/>
    <w:rsid w:val="0078751A"/>
    <w:rsid w:val="00790DEB"/>
    <w:rsid w:val="0079261E"/>
    <w:rsid w:val="00793ED0"/>
    <w:rsid w:val="00796507"/>
    <w:rsid w:val="007A05D0"/>
    <w:rsid w:val="007A17BC"/>
    <w:rsid w:val="007A4A3C"/>
    <w:rsid w:val="007A537F"/>
    <w:rsid w:val="007A749A"/>
    <w:rsid w:val="007A779D"/>
    <w:rsid w:val="007B048A"/>
    <w:rsid w:val="007B1BF2"/>
    <w:rsid w:val="007B2338"/>
    <w:rsid w:val="007B34F6"/>
    <w:rsid w:val="007B39B2"/>
    <w:rsid w:val="007B3DA9"/>
    <w:rsid w:val="007B54A2"/>
    <w:rsid w:val="007B6396"/>
    <w:rsid w:val="007B661A"/>
    <w:rsid w:val="007B663D"/>
    <w:rsid w:val="007B665E"/>
    <w:rsid w:val="007B6ACF"/>
    <w:rsid w:val="007C4C30"/>
    <w:rsid w:val="007C5AC7"/>
    <w:rsid w:val="007C7B07"/>
    <w:rsid w:val="007D2560"/>
    <w:rsid w:val="007D2A5E"/>
    <w:rsid w:val="007D6C94"/>
    <w:rsid w:val="007D73E8"/>
    <w:rsid w:val="007D7B70"/>
    <w:rsid w:val="007E3C23"/>
    <w:rsid w:val="007E42B5"/>
    <w:rsid w:val="007E6069"/>
    <w:rsid w:val="007E6A44"/>
    <w:rsid w:val="007F2BA4"/>
    <w:rsid w:val="007F3362"/>
    <w:rsid w:val="007F453F"/>
    <w:rsid w:val="007F454A"/>
    <w:rsid w:val="007F6D29"/>
    <w:rsid w:val="00800961"/>
    <w:rsid w:val="008038D2"/>
    <w:rsid w:val="0080492F"/>
    <w:rsid w:val="00805AB0"/>
    <w:rsid w:val="0080622B"/>
    <w:rsid w:val="00806235"/>
    <w:rsid w:val="00806991"/>
    <w:rsid w:val="00810010"/>
    <w:rsid w:val="00810438"/>
    <w:rsid w:val="0081121D"/>
    <w:rsid w:val="008122EF"/>
    <w:rsid w:val="00814288"/>
    <w:rsid w:val="008145EA"/>
    <w:rsid w:val="008205FA"/>
    <w:rsid w:val="008210B4"/>
    <w:rsid w:val="00821554"/>
    <w:rsid w:val="00823560"/>
    <w:rsid w:val="00823AE3"/>
    <w:rsid w:val="008269C3"/>
    <w:rsid w:val="00826E36"/>
    <w:rsid w:val="00827E23"/>
    <w:rsid w:val="00831C72"/>
    <w:rsid w:val="00837241"/>
    <w:rsid w:val="00837C5E"/>
    <w:rsid w:val="00837FD2"/>
    <w:rsid w:val="00840199"/>
    <w:rsid w:val="00841823"/>
    <w:rsid w:val="00842081"/>
    <w:rsid w:val="00843D4D"/>
    <w:rsid w:val="00845013"/>
    <w:rsid w:val="008453CC"/>
    <w:rsid w:val="00850502"/>
    <w:rsid w:val="00851EB7"/>
    <w:rsid w:val="0085203F"/>
    <w:rsid w:val="0085297B"/>
    <w:rsid w:val="00855835"/>
    <w:rsid w:val="008564A9"/>
    <w:rsid w:val="008566DB"/>
    <w:rsid w:val="0085738C"/>
    <w:rsid w:val="008612EC"/>
    <w:rsid w:val="008615B5"/>
    <w:rsid w:val="0086218C"/>
    <w:rsid w:val="0086226F"/>
    <w:rsid w:val="00862493"/>
    <w:rsid w:val="00864385"/>
    <w:rsid w:val="008664D5"/>
    <w:rsid w:val="00867C8B"/>
    <w:rsid w:val="00872C8F"/>
    <w:rsid w:val="00874551"/>
    <w:rsid w:val="00875373"/>
    <w:rsid w:val="0087746A"/>
    <w:rsid w:val="0087797F"/>
    <w:rsid w:val="0088126C"/>
    <w:rsid w:val="008843BE"/>
    <w:rsid w:val="00892354"/>
    <w:rsid w:val="00894986"/>
    <w:rsid w:val="00896704"/>
    <w:rsid w:val="00896986"/>
    <w:rsid w:val="008A1413"/>
    <w:rsid w:val="008A1B9A"/>
    <w:rsid w:val="008A57E1"/>
    <w:rsid w:val="008A7D8B"/>
    <w:rsid w:val="008A7E2C"/>
    <w:rsid w:val="008B0D63"/>
    <w:rsid w:val="008B178F"/>
    <w:rsid w:val="008B1C09"/>
    <w:rsid w:val="008B2366"/>
    <w:rsid w:val="008B3F6F"/>
    <w:rsid w:val="008B6525"/>
    <w:rsid w:val="008B6BF8"/>
    <w:rsid w:val="008C0612"/>
    <w:rsid w:val="008C0F02"/>
    <w:rsid w:val="008C3326"/>
    <w:rsid w:val="008C612E"/>
    <w:rsid w:val="008D0B1B"/>
    <w:rsid w:val="008D256A"/>
    <w:rsid w:val="008D3949"/>
    <w:rsid w:val="008D5656"/>
    <w:rsid w:val="008D6C49"/>
    <w:rsid w:val="008D7A43"/>
    <w:rsid w:val="008D7C72"/>
    <w:rsid w:val="008E12B2"/>
    <w:rsid w:val="008E368E"/>
    <w:rsid w:val="008E3D7F"/>
    <w:rsid w:val="008E4BAA"/>
    <w:rsid w:val="008E4FA2"/>
    <w:rsid w:val="008F0116"/>
    <w:rsid w:val="008F4E88"/>
    <w:rsid w:val="008F6D82"/>
    <w:rsid w:val="0090425C"/>
    <w:rsid w:val="00905BE3"/>
    <w:rsid w:val="00906DFA"/>
    <w:rsid w:val="00907AF0"/>
    <w:rsid w:val="0091156D"/>
    <w:rsid w:val="00914FBC"/>
    <w:rsid w:val="00915C29"/>
    <w:rsid w:val="00917FAA"/>
    <w:rsid w:val="009227F3"/>
    <w:rsid w:val="00922A57"/>
    <w:rsid w:val="00922B51"/>
    <w:rsid w:val="00924924"/>
    <w:rsid w:val="00926FE0"/>
    <w:rsid w:val="00927951"/>
    <w:rsid w:val="009302DE"/>
    <w:rsid w:val="00934B69"/>
    <w:rsid w:val="009352A1"/>
    <w:rsid w:val="009409C9"/>
    <w:rsid w:val="00940CF7"/>
    <w:rsid w:val="0094309C"/>
    <w:rsid w:val="009444FE"/>
    <w:rsid w:val="00944F9D"/>
    <w:rsid w:val="009456C5"/>
    <w:rsid w:val="00946B8D"/>
    <w:rsid w:val="00947BD7"/>
    <w:rsid w:val="00951AFC"/>
    <w:rsid w:val="0095498A"/>
    <w:rsid w:val="009550AD"/>
    <w:rsid w:val="009564F2"/>
    <w:rsid w:val="00960C5D"/>
    <w:rsid w:val="00960F88"/>
    <w:rsid w:val="00962255"/>
    <w:rsid w:val="00963689"/>
    <w:rsid w:val="009637A5"/>
    <w:rsid w:val="00964319"/>
    <w:rsid w:val="0096783F"/>
    <w:rsid w:val="0097008B"/>
    <w:rsid w:val="009706F5"/>
    <w:rsid w:val="00973CBA"/>
    <w:rsid w:val="00974985"/>
    <w:rsid w:val="00976BD4"/>
    <w:rsid w:val="009774D9"/>
    <w:rsid w:val="009835A4"/>
    <w:rsid w:val="00986EDE"/>
    <w:rsid w:val="009911E2"/>
    <w:rsid w:val="00992AB9"/>
    <w:rsid w:val="00993729"/>
    <w:rsid w:val="00993BE8"/>
    <w:rsid w:val="0099473D"/>
    <w:rsid w:val="00994B86"/>
    <w:rsid w:val="00995AE0"/>
    <w:rsid w:val="0099654D"/>
    <w:rsid w:val="0099749B"/>
    <w:rsid w:val="009A2429"/>
    <w:rsid w:val="009A400B"/>
    <w:rsid w:val="009A621B"/>
    <w:rsid w:val="009A6B8B"/>
    <w:rsid w:val="009A6C77"/>
    <w:rsid w:val="009B0F8C"/>
    <w:rsid w:val="009B1259"/>
    <w:rsid w:val="009B1F54"/>
    <w:rsid w:val="009B27D5"/>
    <w:rsid w:val="009B4A60"/>
    <w:rsid w:val="009B4A8C"/>
    <w:rsid w:val="009B6EEA"/>
    <w:rsid w:val="009B78F6"/>
    <w:rsid w:val="009C0DAA"/>
    <w:rsid w:val="009C26F0"/>
    <w:rsid w:val="009C3BE0"/>
    <w:rsid w:val="009C6B12"/>
    <w:rsid w:val="009C752C"/>
    <w:rsid w:val="009D31BA"/>
    <w:rsid w:val="009D512E"/>
    <w:rsid w:val="009D5317"/>
    <w:rsid w:val="009E02F1"/>
    <w:rsid w:val="009E473E"/>
    <w:rsid w:val="009E624E"/>
    <w:rsid w:val="009E71F9"/>
    <w:rsid w:val="009E7B2A"/>
    <w:rsid w:val="009F01CD"/>
    <w:rsid w:val="009F2589"/>
    <w:rsid w:val="009F260F"/>
    <w:rsid w:val="009F2647"/>
    <w:rsid w:val="009F2DEC"/>
    <w:rsid w:val="00A01B5B"/>
    <w:rsid w:val="00A02669"/>
    <w:rsid w:val="00A02E17"/>
    <w:rsid w:val="00A03044"/>
    <w:rsid w:val="00A04DEA"/>
    <w:rsid w:val="00A04E1A"/>
    <w:rsid w:val="00A078BD"/>
    <w:rsid w:val="00A1182B"/>
    <w:rsid w:val="00A12977"/>
    <w:rsid w:val="00A12F00"/>
    <w:rsid w:val="00A152AB"/>
    <w:rsid w:val="00A156EB"/>
    <w:rsid w:val="00A157C8"/>
    <w:rsid w:val="00A17887"/>
    <w:rsid w:val="00A17EA7"/>
    <w:rsid w:val="00A209BD"/>
    <w:rsid w:val="00A21716"/>
    <w:rsid w:val="00A23E68"/>
    <w:rsid w:val="00A23ECA"/>
    <w:rsid w:val="00A262EE"/>
    <w:rsid w:val="00A32C61"/>
    <w:rsid w:val="00A32FE2"/>
    <w:rsid w:val="00A34422"/>
    <w:rsid w:val="00A40A76"/>
    <w:rsid w:val="00A41CB4"/>
    <w:rsid w:val="00A573AA"/>
    <w:rsid w:val="00A604A4"/>
    <w:rsid w:val="00A61CCB"/>
    <w:rsid w:val="00A670F0"/>
    <w:rsid w:val="00A80450"/>
    <w:rsid w:val="00A82F72"/>
    <w:rsid w:val="00A83980"/>
    <w:rsid w:val="00A83C56"/>
    <w:rsid w:val="00A84052"/>
    <w:rsid w:val="00A8549A"/>
    <w:rsid w:val="00A9113F"/>
    <w:rsid w:val="00A91367"/>
    <w:rsid w:val="00A91D10"/>
    <w:rsid w:val="00A94BBC"/>
    <w:rsid w:val="00A94F44"/>
    <w:rsid w:val="00A96758"/>
    <w:rsid w:val="00A96CD5"/>
    <w:rsid w:val="00A97396"/>
    <w:rsid w:val="00A97815"/>
    <w:rsid w:val="00AA08DB"/>
    <w:rsid w:val="00AA241C"/>
    <w:rsid w:val="00AA2AEB"/>
    <w:rsid w:val="00AA3917"/>
    <w:rsid w:val="00AA57C8"/>
    <w:rsid w:val="00AA645B"/>
    <w:rsid w:val="00AA7007"/>
    <w:rsid w:val="00AB193B"/>
    <w:rsid w:val="00AB1D83"/>
    <w:rsid w:val="00AB2955"/>
    <w:rsid w:val="00AB2DF9"/>
    <w:rsid w:val="00AB71E5"/>
    <w:rsid w:val="00AB737B"/>
    <w:rsid w:val="00AC23ED"/>
    <w:rsid w:val="00AC5869"/>
    <w:rsid w:val="00AC5A5D"/>
    <w:rsid w:val="00AC5FD9"/>
    <w:rsid w:val="00AC6981"/>
    <w:rsid w:val="00AC7F2F"/>
    <w:rsid w:val="00AD1CE5"/>
    <w:rsid w:val="00AD56F4"/>
    <w:rsid w:val="00AD5C5F"/>
    <w:rsid w:val="00AD60F0"/>
    <w:rsid w:val="00AD630E"/>
    <w:rsid w:val="00AD71A5"/>
    <w:rsid w:val="00AD747A"/>
    <w:rsid w:val="00AE1B4B"/>
    <w:rsid w:val="00AE24CF"/>
    <w:rsid w:val="00AE3451"/>
    <w:rsid w:val="00AE3599"/>
    <w:rsid w:val="00AE5958"/>
    <w:rsid w:val="00AE5E20"/>
    <w:rsid w:val="00AE5EA9"/>
    <w:rsid w:val="00AF05A3"/>
    <w:rsid w:val="00AF1455"/>
    <w:rsid w:val="00AF613F"/>
    <w:rsid w:val="00AF6DD8"/>
    <w:rsid w:val="00AF78F3"/>
    <w:rsid w:val="00B000FC"/>
    <w:rsid w:val="00B01611"/>
    <w:rsid w:val="00B03C97"/>
    <w:rsid w:val="00B05953"/>
    <w:rsid w:val="00B105C7"/>
    <w:rsid w:val="00B10B97"/>
    <w:rsid w:val="00B10D86"/>
    <w:rsid w:val="00B131C6"/>
    <w:rsid w:val="00B136AA"/>
    <w:rsid w:val="00B1506C"/>
    <w:rsid w:val="00B1537A"/>
    <w:rsid w:val="00B16C7E"/>
    <w:rsid w:val="00B17A81"/>
    <w:rsid w:val="00B17B5A"/>
    <w:rsid w:val="00B20178"/>
    <w:rsid w:val="00B20A62"/>
    <w:rsid w:val="00B24ACE"/>
    <w:rsid w:val="00B25CCA"/>
    <w:rsid w:val="00B264FB"/>
    <w:rsid w:val="00B26AEE"/>
    <w:rsid w:val="00B2708D"/>
    <w:rsid w:val="00B27539"/>
    <w:rsid w:val="00B2755D"/>
    <w:rsid w:val="00B3563A"/>
    <w:rsid w:val="00B36C0E"/>
    <w:rsid w:val="00B414B5"/>
    <w:rsid w:val="00B454B1"/>
    <w:rsid w:val="00B46619"/>
    <w:rsid w:val="00B4737F"/>
    <w:rsid w:val="00B47F11"/>
    <w:rsid w:val="00B50F23"/>
    <w:rsid w:val="00B51603"/>
    <w:rsid w:val="00B51708"/>
    <w:rsid w:val="00B53F04"/>
    <w:rsid w:val="00B6261F"/>
    <w:rsid w:val="00B63C26"/>
    <w:rsid w:val="00B678B4"/>
    <w:rsid w:val="00B67933"/>
    <w:rsid w:val="00B74374"/>
    <w:rsid w:val="00B745E2"/>
    <w:rsid w:val="00B749ED"/>
    <w:rsid w:val="00B768D9"/>
    <w:rsid w:val="00B76FF5"/>
    <w:rsid w:val="00B81E02"/>
    <w:rsid w:val="00B820B9"/>
    <w:rsid w:val="00B82238"/>
    <w:rsid w:val="00B82E59"/>
    <w:rsid w:val="00B830A5"/>
    <w:rsid w:val="00B83809"/>
    <w:rsid w:val="00B84138"/>
    <w:rsid w:val="00B86788"/>
    <w:rsid w:val="00B8704C"/>
    <w:rsid w:val="00B870A2"/>
    <w:rsid w:val="00B9192D"/>
    <w:rsid w:val="00B91A43"/>
    <w:rsid w:val="00B92F5A"/>
    <w:rsid w:val="00B9310F"/>
    <w:rsid w:val="00B95983"/>
    <w:rsid w:val="00BA0378"/>
    <w:rsid w:val="00BA0431"/>
    <w:rsid w:val="00BA1E15"/>
    <w:rsid w:val="00BA2EAB"/>
    <w:rsid w:val="00BA3F9A"/>
    <w:rsid w:val="00BA56AA"/>
    <w:rsid w:val="00BA68D0"/>
    <w:rsid w:val="00BA6E4F"/>
    <w:rsid w:val="00BA6FA1"/>
    <w:rsid w:val="00BB196B"/>
    <w:rsid w:val="00BB313C"/>
    <w:rsid w:val="00BB3931"/>
    <w:rsid w:val="00BB6143"/>
    <w:rsid w:val="00BB79E8"/>
    <w:rsid w:val="00BC0488"/>
    <w:rsid w:val="00BC122A"/>
    <w:rsid w:val="00BC4490"/>
    <w:rsid w:val="00BC45C3"/>
    <w:rsid w:val="00BC4D03"/>
    <w:rsid w:val="00BC60A3"/>
    <w:rsid w:val="00BD11E3"/>
    <w:rsid w:val="00BD1C9E"/>
    <w:rsid w:val="00BD2A10"/>
    <w:rsid w:val="00BD351B"/>
    <w:rsid w:val="00BD3B03"/>
    <w:rsid w:val="00BD3C15"/>
    <w:rsid w:val="00BD4E96"/>
    <w:rsid w:val="00BD7B45"/>
    <w:rsid w:val="00BE0EDE"/>
    <w:rsid w:val="00BE2BD9"/>
    <w:rsid w:val="00BE2F49"/>
    <w:rsid w:val="00BE33D4"/>
    <w:rsid w:val="00BE4F1B"/>
    <w:rsid w:val="00BE4FA2"/>
    <w:rsid w:val="00BE7964"/>
    <w:rsid w:val="00BF16D5"/>
    <w:rsid w:val="00BF2E04"/>
    <w:rsid w:val="00BF3899"/>
    <w:rsid w:val="00BF54B8"/>
    <w:rsid w:val="00BF637E"/>
    <w:rsid w:val="00C0073D"/>
    <w:rsid w:val="00C0097F"/>
    <w:rsid w:val="00C01F4A"/>
    <w:rsid w:val="00C02218"/>
    <w:rsid w:val="00C03B6D"/>
    <w:rsid w:val="00C04220"/>
    <w:rsid w:val="00C0630F"/>
    <w:rsid w:val="00C07F8A"/>
    <w:rsid w:val="00C10A66"/>
    <w:rsid w:val="00C12725"/>
    <w:rsid w:val="00C14D4A"/>
    <w:rsid w:val="00C15EC5"/>
    <w:rsid w:val="00C15F81"/>
    <w:rsid w:val="00C20309"/>
    <w:rsid w:val="00C205C2"/>
    <w:rsid w:val="00C237BD"/>
    <w:rsid w:val="00C254C7"/>
    <w:rsid w:val="00C30E8B"/>
    <w:rsid w:val="00C31D4E"/>
    <w:rsid w:val="00C3663A"/>
    <w:rsid w:val="00C377F7"/>
    <w:rsid w:val="00C37B4F"/>
    <w:rsid w:val="00C435A7"/>
    <w:rsid w:val="00C43675"/>
    <w:rsid w:val="00C44382"/>
    <w:rsid w:val="00C44D7B"/>
    <w:rsid w:val="00C46669"/>
    <w:rsid w:val="00C5000B"/>
    <w:rsid w:val="00C51DD8"/>
    <w:rsid w:val="00C520F2"/>
    <w:rsid w:val="00C527F2"/>
    <w:rsid w:val="00C52AC3"/>
    <w:rsid w:val="00C5450B"/>
    <w:rsid w:val="00C55A1D"/>
    <w:rsid w:val="00C6165A"/>
    <w:rsid w:val="00C61C87"/>
    <w:rsid w:val="00C621B1"/>
    <w:rsid w:val="00C6366C"/>
    <w:rsid w:val="00C66C38"/>
    <w:rsid w:val="00C67BE8"/>
    <w:rsid w:val="00C7078D"/>
    <w:rsid w:val="00C70B00"/>
    <w:rsid w:val="00C70D4E"/>
    <w:rsid w:val="00C74DD6"/>
    <w:rsid w:val="00C75F00"/>
    <w:rsid w:val="00C82AE1"/>
    <w:rsid w:val="00C853B3"/>
    <w:rsid w:val="00C85E68"/>
    <w:rsid w:val="00C9047A"/>
    <w:rsid w:val="00C91380"/>
    <w:rsid w:val="00C937DB"/>
    <w:rsid w:val="00CA1AB2"/>
    <w:rsid w:val="00CA43A8"/>
    <w:rsid w:val="00CA5691"/>
    <w:rsid w:val="00CA6104"/>
    <w:rsid w:val="00CA76BB"/>
    <w:rsid w:val="00CA7B8A"/>
    <w:rsid w:val="00CB611A"/>
    <w:rsid w:val="00CB6711"/>
    <w:rsid w:val="00CB7B1A"/>
    <w:rsid w:val="00CC1981"/>
    <w:rsid w:val="00CC2122"/>
    <w:rsid w:val="00CC43B7"/>
    <w:rsid w:val="00CC5156"/>
    <w:rsid w:val="00CC76D2"/>
    <w:rsid w:val="00CD10D7"/>
    <w:rsid w:val="00CD1703"/>
    <w:rsid w:val="00CD2197"/>
    <w:rsid w:val="00CD3AA8"/>
    <w:rsid w:val="00CD458B"/>
    <w:rsid w:val="00CD6A88"/>
    <w:rsid w:val="00CD7CD4"/>
    <w:rsid w:val="00CE0B3C"/>
    <w:rsid w:val="00CE1E22"/>
    <w:rsid w:val="00CE2B2C"/>
    <w:rsid w:val="00CE4BDD"/>
    <w:rsid w:val="00CE74D3"/>
    <w:rsid w:val="00CF4228"/>
    <w:rsid w:val="00CF4711"/>
    <w:rsid w:val="00CF6F8D"/>
    <w:rsid w:val="00CF71C9"/>
    <w:rsid w:val="00CF7650"/>
    <w:rsid w:val="00CF7684"/>
    <w:rsid w:val="00CF78EB"/>
    <w:rsid w:val="00D00595"/>
    <w:rsid w:val="00D01EF6"/>
    <w:rsid w:val="00D041A6"/>
    <w:rsid w:val="00D05A70"/>
    <w:rsid w:val="00D06AFB"/>
    <w:rsid w:val="00D144F4"/>
    <w:rsid w:val="00D15FF4"/>
    <w:rsid w:val="00D218D3"/>
    <w:rsid w:val="00D25E8F"/>
    <w:rsid w:val="00D27648"/>
    <w:rsid w:val="00D30FE7"/>
    <w:rsid w:val="00D34502"/>
    <w:rsid w:val="00D3556E"/>
    <w:rsid w:val="00D36F69"/>
    <w:rsid w:val="00D3766E"/>
    <w:rsid w:val="00D37A1C"/>
    <w:rsid w:val="00D40BAC"/>
    <w:rsid w:val="00D43E43"/>
    <w:rsid w:val="00D44392"/>
    <w:rsid w:val="00D459F4"/>
    <w:rsid w:val="00D45CD3"/>
    <w:rsid w:val="00D46CE4"/>
    <w:rsid w:val="00D501C4"/>
    <w:rsid w:val="00D5143A"/>
    <w:rsid w:val="00D5177A"/>
    <w:rsid w:val="00D56599"/>
    <w:rsid w:val="00D6191E"/>
    <w:rsid w:val="00D637FA"/>
    <w:rsid w:val="00D63C60"/>
    <w:rsid w:val="00D656A6"/>
    <w:rsid w:val="00D6646D"/>
    <w:rsid w:val="00D66F2E"/>
    <w:rsid w:val="00D67A6E"/>
    <w:rsid w:val="00D701EE"/>
    <w:rsid w:val="00D71786"/>
    <w:rsid w:val="00D77F47"/>
    <w:rsid w:val="00D8155B"/>
    <w:rsid w:val="00D82054"/>
    <w:rsid w:val="00D83CC4"/>
    <w:rsid w:val="00D83F09"/>
    <w:rsid w:val="00D85BE9"/>
    <w:rsid w:val="00D92205"/>
    <w:rsid w:val="00D925B7"/>
    <w:rsid w:val="00D9369A"/>
    <w:rsid w:val="00D9531E"/>
    <w:rsid w:val="00D95A68"/>
    <w:rsid w:val="00D96AC2"/>
    <w:rsid w:val="00D970B7"/>
    <w:rsid w:val="00D971B0"/>
    <w:rsid w:val="00D97823"/>
    <w:rsid w:val="00DA0D00"/>
    <w:rsid w:val="00DA23E9"/>
    <w:rsid w:val="00DA5A1F"/>
    <w:rsid w:val="00DA74C9"/>
    <w:rsid w:val="00DA7A98"/>
    <w:rsid w:val="00DA7D79"/>
    <w:rsid w:val="00DB095C"/>
    <w:rsid w:val="00DB0F21"/>
    <w:rsid w:val="00DB146A"/>
    <w:rsid w:val="00DB1614"/>
    <w:rsid w:val="00DB313F"/>
    <w:rsid w:val="00DB3B53"/>
    <w:rsid w:val="00DB7510"/>
    <w:rsid w:val="00DB7EFB"/>
    <w:rsid w:val="00DC1CD5"/>
    <w:rsid w:val="00DC29E0"/>
    <w:rsid w:val="00DC4C7F"/>
    <w:rsid w:val="00DC55B3"/>
    <w:rsid w:val="00DC5C51"/>
    <w:rsid w:val="00DD0462"/>
    <w:rsid w:val="00DD1525"/>
    <w:rsid w:val="00DD383A"/>
    <w:rsid w:val="00DD3D4E"/>
    <w:rsid w:val="00DD43B7"/>
    <w:rsid w:val="00DD453D"/>
    <w:rsid w:val="00DD47A7"/>
    <w:rsid w:val="00DD492E"/>
    <w:rsid w:val="00DD4EB5"/>
    <w:rsid w:val="00DD50E7"/>
    <w:rsid w:val="00DD5215"/>
    <w:rsid w:val="00DD7826"/>
    <w:rsid w:val="00DE0CED"/>
    <w:rsid w:val="00DE11FF"/>
    <w:rsid w:val="00DE16CE"/>
    <w:rsid w:val="00DE254D"/>
    <w:rsid w:val="00DE257D"/>
    <w:rsid w:val="00DE2E78"/>
    <w:rsid w:val="00DE36A6"/>
    <w:rsid w:val="00DE4372"/>
    <w:rsid w:val="00DE5893"/>
    <w:rsid w:val="00DF278A"/>
    <w:rsid w:val="00DF3CAC"/>
    <w:rsid w:val="00DF4A63"/>
    <w:rsid w:val="00DF4B14"/>
    <w:rsid w:val="00DF4E77"/>
    <w:rsid w:val="00DF6AF1"/>
    <w:rsid w:val="00E02C8E"/>
    <w:rsid w:val="00E02E98"/>
    <w:rsid w:val="00E07CF1"/>
    <w:rsid w:val="00E10112"/>
    <w:rsid w:val="00E131D1"/>
    <w:rsid w:val="00E15B98"/>
    <w:rsid w:val="00E15D4B"/>
    <w:rsid w:val="00E23A56"/>
    <w:rsid w:val="00E257B1"/>
    <w:rsid w:val="00E26612"/>
    <w:rsid w:val="00E27890"/>
    <w:rsid w:val="00E31CEB"/>
    <w:rsid w:val="00E33A53"/>
    <w:rsid w:val="00E35CEC"/>
    <w:rsid w:val="00E3708B"/>
    <w:rsid w:val="00E40531"/>
    <w:rsid w:val="00E412A5"/>
    <w:rsid w:val="00E4130D"/>
    <w:rsid w:val="00E42BA3"/>
    <w:rsid w:val="00E44530"/>
    <w:rsid w:val="00E532B6"/>
    <w:rsid w:val="00E55785"/>
    <w:rsid w:val="00E56A6B"/>
    <w:rsid w:val="00E61354"/>
    <w:rsid w:val="00E61833"/>
    <w:rsid w:val="00E61F26"/>
    <w:rsid w:val="00E620DB"/>
    <w:rsid w:val="00E62133"/>
    <w:rsid w:val="00E65D9D"/>
    <w:rsid w:val="00E6647D"/>
    <w:rsid w:val="00E66EFE"/>
    <w:rsid w:val="00E709E2"/>
    <w:rsid w:val="00E714D2"/>
    <w:rsid w:val="00E718D3"/>
    <w:rsid w:val="00E7259E"/>
    <w:rsid w:val="00E73811"/>
    <w:rsid w:val="00E75F9F"/>
    <w:rsid w:val="00E853CD"/>
    <w:rsid w:val="00E85ED8"/>
    <w:rsid w:val="00E9094E"/>
    <w:rsid w:val="00E90BB0"/>
    <w:rsid w:val="00E91B8F"/>
    <w:rsid w:val="00E93A2C"/>
    <w:rsid w:val="00E949A3"/>
    <w:rsid w:val="00E97416"/>
    <w:rsid w:val="00E979B3"/>
    <w:rsid w:val="00EA0EEC"/>
    <w:rsid w:val="00EA14CE"/>
    <w:rsid w:val="00EA198F"/>
    <w:rsid w:val="00EA32C3"/>
    <w:rsid w:val="00EA4944"/>
    <w:rsid w:val="00EA5492"/>
    <w:rsid w:val="00EA5A31"/>
    <w:rsid w:val="00EA671F"/>
    <w:rsid w:val="00EB00CF"/>
    <w:rsid w:val="00EB1451"/>
    <w:rsid w:val="00EB200B"/>
    <w:rsid w:val="00EB3C54"/>
    <w:rsid w:val="00EB4239"/>
    <w:rsid w:val="00EB4B31"/>
    <w:rsid w:val="00EB58E0"/>
    <w:rsid w:val="00EB6312"/>
    <w:rsid w:val="00EB64CB"/>
    <w:rsid w:val="00EC1784"/>
    <w:rsid w:val="00EC2840"/>
    <w:rsid w:val="00EC2BF4"/>
    <w:rsid w:val="00EC4AD3"/>
    <w:rsid w:val="00EC55E9"/>
    <w:rsid w:val="00EC5641"/>
    <w:rsid w:val="00EC77B7"/>
    <w:rsid w:val="00ED0056"/>
    <w:rsid w:val="00ED0BAC"/>
    <w:rsid w:val="00ED0F94"/>
    <w:rsid w:val="00ED3668"/>
    <w:rsid w:val="00ED563C"/>
    <w:rsid w:val="00ED681B"/>
    <w:rsid w:val="00ED6D24"/>
    <w:rsid w:val="00EE2A4C"/>
    <w:rsid w:val="00EE7A69"/>
    <w:rsid w:val="00EF0ECF"/>
    <w:rsid w:val="00EF175B"/>
    <w:rsid w:val="00EF309F"/>
    <w:rsid w:val="00EF63FD"/>
    <w:rsid w:val="00F034F3"/>
    <w:rsid w:val="00F03961"/>
    <w:rsid w:val="00F04E03"/>
    <w:rsid w:val="00F04EE9"/>
    <w:rsid w:val="00F05D2D"/>
    <w:rsid w:val="00F06332"/>
    <w:rsid w:val="00F10B5E"/>
    <w:rsid w:val="00F10C11"/>
    <w:rsid w:val="00F1115C"/>
    <w:rsid w:val="00F12050"/>
    <w:rsid w:val="00F12E86"/>
    <w:rsid w:val="00F15B9D"/>
    <w:rsid w:val="00F16AEE"/>
    <w:rsid w:val="00F21F6E"/>
    <w:rsid w:val="00F23455"/>
    <w:rsid w:val="00F24282"/>
    <w:rsid w:val="00F24BC4"/>
    <w:rsid w:val="00F256D4"/>
    <w:rsid w:val="00F323F3"/>
    <w:rsid w:val="00F3799F"/>
    <w:rsid w:val="00F415C1"/>
    <w:rsid w:val="00F4490C"/>
    <w:rsid w:val="00F46F36"/>
    <w:rsid w:val="00F53046"/>
    <w:rsid w:val="00F60895"/>
    <w:rsid w:val="00F61B8F"/>
    <w:rsid w:val="00F61FDF"/>
    <w:rsid w:val="00F62C4C"/>
    <w:rsid w:val="00F64FA0"/>
    <w:rsid w:val="00F655DA"/>
    <w:rsid w:val="00F65D5F"/>
    <w:rsid w:val="00F7294B"/>
    <w:rsid w:val="00F754E7"/>
    <w:rsid w:val="00F757D8"/>
    <w:rsid w:val="00F76417"/>
    <w:rsid w:val="00F77BD8"/>
    <w:rsid w:val="00F8071A"/>
    <w:rsid w:val="00F83EFA"/>
    <w:rsid w:val="00F84D46"/>
    <w:rsid w:val="00F86A6C"/>
    <w:rsid w:val="00F90765"/>
    <w:rsid w:val="00F94612"/>
    <w:rsid w:val="00F95A64"/>
    <w:rsid w:val="00F97C80"/>
    <w:rsid w:val="00FA2D58"/>
    <w:rsid w:val="00FB31E0"/>
    <w:rsid w:val="00FB3533"/>
    <w:rsid w:val="00FB44C1"/>
    <w:rsid w:val="00FB518E"/>
    <w:rsid w:val="00FB52A3"/>
    <w:rsid w:val="00FB6695"/>
    <w:rsid w:val="00FC02F2"/>
    <w:rsid w:val="00FC26BD"/>
    <w:rsid w:val="00FC3DAE"/>
    <w:rsid w:val="00FC4451"/>
    <w:rsid w:val="00FC4964"/>
    <w:rsid w:val="00FD1472"/>
    <w:rsid w:val="00FD1FA8"/>
    <w:rsid w:val="00FD31EB"/>
    <w:rsid w:val="00FD3692"/>
    <w:rsid w:val="00FD42BF"/>
    <w:rsid w:val="00FD4A07"/>
    <w:rsid w:val="00FD5268"/>
    <w:rsid w:val="00FE023B"/>
    <w:rsid w:val="00FE2BCE"/>
    <w:rsid w:val="00FE2EC8"/>
    <w:rsid w:val="00FE4E64"/>
    <w:rsid w:val="00FF2F6C"/>
    <w:rsid w:val="00FF3D4B"/>
    <w:rsid w:val="00FF4655"/>
    <w:rsid w:val="00FF5BD9"/>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B73249"/>
  <w15:docId w15:val="{33125422-314C-4A73-91E0-23FF6C9DCF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7445E"/>
  </w:style>
  <w:style w:type="paragraph" w:styleId="Nagwek3">
    <w:name w:val="heading 3"/>
    <w:basedOn w:val="Normalny"/>
    <w:link w:val="Nagwek3Znak"/>
    <w:uiPriority w:val="9"/>
    <w:qFormat/>
    <w:rsid w:val="005525B4"/>
    <w:pPr>
      <w:spacing w:before="100" w:beforeAutospacing="1" w:after="100" w:afterAutospacing="1" w:line="240" w:lineRule="auto"/>
      <w:outlineLvl w:val="2"/>
    </w:pPr>
    <w:rPr>
      <w:rFonts w:ascii="Times New Roman" w:eastAsia="Times New Roman" w:hAnsi="Times New Roman" w:cs="Times New Roman"/>
      <w:b/>
      <w:bCs/>
      <w:sz w:val="27"/>
      <w:szCs w:val="27"/>
      <w:lang w:eastAsia="pl-PL"/>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link w:val="NormalnyWebZnak"/>
    <w:uiPriority w:val="99"/>
    <w:unhideWhenUsed/>
    <w:rsid w:val="00047233"/>
    <w:pPr>
      <w:spacing w:before="100" w:beforeAutospacing="1" w:after="119" w:line="240" w:lineRule="auto"/>
    </w:pPr>
    <w:rPr>
      <w:rFonts w:ascii="Times New Roman" w:eastAsia="Times New Roman" w:hAnsi="Times New Roman" w:cs="Times New Roman"/>
      <w:sz w:val="24"/>
      <w:szCs w:val="24"/>
      <w:lang w:eastAsia="pl-PL"/>
    </w:rPr>
  </w:style>
  <w:style w:type="paragraph" w:styleId="Bezodstpw">
    <w:name w:val="No Spacing"/>
    <w:aliases w:val="tabele"/>
    <w:link w:val="BezodstpwZnak"/>
    <w:uiPriority w:val="1"/>
    <w:qFormat/>
    <w:rsid w:val="00047233"/>
    <w:pPr>
      <w:spacing w:after="0" w:line="240" w:lineRule="auto"/>
    </w:pPr>
  </w:style>
  <w:style w:type="paragraph" w:styleId="Akapitzlist">
    <w:name w:val="List Paragraph"/>
    <w:aliases w:val="rozdział,LISTA,P-AK_LISTA,Przypis,ROŚ-AK_LISTA,Numerowanie,AK_LISTA,PZI-AK_LISTA,Nagłówek A,A_wyliczenie,Kielce_wypunktowanie,lubu 1)_wypkt.,K-P_odwolanie,Lublin_odwolanie,Sl_Akapit z listą,maz_wyliczenie,opis dzialania,Akapit z listą5"/>
    <w:basedOn w:val="Normalny"/>
    <w:link w:val="AkapitzlistZnak"/>
    <w:uiPriority w:val="34"/>
    <w:qFormat/>
    <w:rsid w:val="00047233"/>
    <w:pPr>
      <w:spacing w:after="0" w:line="240" w:lineRule="auto"/>
      <w:ind w:left="720"/>
      <w:contextualSpacing/>
    </w:pPr>
  </w:style>
  <w:style w:type="paragraph" w:customStyle="1" w:styleId="western">
    <w:name w:val="western"/>
    <w:basedOn w:val="Normalny"/>
    <w:uiPriority w:val="99"/>
    <w:rsid w:val="00047233"/>
    <w:pPr>
      <w:spacing w:before="100" w:beforeAutospacing="1" w:after="198" w:line="240" w:lineRule="auto"/>
      <w:jc w:val="both"/>
    </w:pPr>
    <w:rPr>
      <w:rFonts w:ascii="Times New Roman" w:eastAsia="Times New Roman" w:hAnsi="Times New Roman" w:cs="Times New Roman"/>
      <w:sz w:val="28"/>
      <w:szCs w:val="28"/>
      <w:lang w:eastAsia="pl-PL"/>
    </w:rPr>
  </w:style>
  <w:style w:type="character" w:styleId="Pogrubienie">
    <w:name w:val="Strong"/>
    <w:uiPriority w:val="22"/>
    <w:qFormat/>
    <w:rsid w:val="00A078BD"/>
    <w:rPr>
      <w:b/>
      <w:bCs/>
    </w:rPr>
  </w:style>
  <w:style w:type="paragraph" w:styleId="Tekstdymka">
    <w:name w:val="Balloon Text"/>
    <w:basedOn w:val="Normalny"/>
    <w:link w:val="TekstdymkaZnak"/>
    <w:uiPriority w:val="99"/>
    <w:semiHidden/>
    <w:unhideWhenUsed/>
    <w:rsid w:val="00E90BB0"/>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E90BB0"/>
    <w:rPr>
      <w:rFonts w:ascii="Tahoma" w:hAnsi="Tahoma" w:cs="Tahoma"/>
      <w:sz w:val="16"/>
      <w:szCs w:val="16"/>
    </w:rPr>
  </w:style>
  <w:style w:type="paragraph" w:customStyle="1" w:styleId="ZnakZnakZnakZnakZnakZnakZnak">
    <w:name w:val="Znak Znak Znak Znak Znak Znak Znak"/>
    <w:basedOn w:val="Normalny"/>
    <w:rsid w:val="00922A57"/>
    <w:pPr>
      <w:spacing w:after="0" w:line="240" w:lineRule="auto"/>
    </w:pPr>
    <w:rPr>
      <w:rFonts w:ascii="Times New Roman" w:eastAsia="Times New Roman" w:hAnsi="Times New Roman" w:cs="Times New Roman"/>
      <w:sz w:val="24"/>
      <w:szCs w:val="24"/>
      <w:lang w:eastAsia="pl-PL"/>
    </w:rPr>
  </w:style>
  <w:style w:type="character" w:styleId="Hipercze">
    <w:name w:val="Hyperlink"/>
    <w:basedOn w:val="Domylnaczcionkaakapitu"/>
    <w:uiPriority w:val="99"/>
    <w:semiHidden/>
    <w:unhideWhenUsed/>
    <w:rsid w:val="00AB2955"/>
    <w:rPr>
      <w:color w:val="000080"/>
      <w:u w:val="single"/>
    </w:rPr>
  </w:style>
  <w:style w:type="paragraph" w:styleId="Nagwek">
    <w:name w:val="header"/>
    <w:basedOn w:val="Normalny"/>
    <w:link w:val="NagwekZnak"/>
    <w:uiPriority w:val="99"/>
    <w:semiHidden/>
    <w:unhideWhenUsed/>
    <w:rsid w:val="00B768D9"/>
    <w:pPr>
      <w:tabs>
        <w:tab w:val="center" w:pos="4536"/>
        <w:tab w:val="right" w:pos="9072"/>
      </w:tabs>
      <w:spacing w:after="0" w:line="240" w:lineRule="auto"/>
    </w:pPr>
  </w:style>
  <w:style w:type="character" w:customStyle="1" w:styleId="NagwekZnak">
    <w:name w:val="Nagłówek Znak"/>
    <w:basedOn w:val="Domylnaczcionkaakapitu"/>
    <w:link w:val="Nagwek"/>
    <w:uiPriority w:val="99"/>
    <w:semiHidden/>
    <w:rsid w:val="00B768D9"/>
  </w:style>
  <w:style w:type="paragraph" w:styleId="Stopka">
    <w:name w:val="footer"/>
    <w:basedOn w:val="Normalny"/>
    <w:link w:val="StopkaZnak"/>
    <w:uiPriority w:val="99"/>
    <w:unhideWhenUsed/>
    <w:rsid w:val="00B768D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B768D9"/>
  </w:style>
  <w:style w:type="character" w:customStyle="1" w:styleId="hgkelc">
    <w:name w:val="hgkelc"/>
    <w:basedOn w:val="Domylnaczcionkaakapitu"/>
    <w:rsid w:val="00A96CD5"/>
  </w:style>
  <w:style w:type="character" w:customStyle="1" w:styleId="NormalnyWebZnak">
    <w:name w:val="Normalny (Web) Znak"/>
    <w:link w:val="NormalnyWeb"/>
    <w:uiPriority w:val="99"/>
    <w:locked/>
    <w:rsid w:val="00B82E59"/>
    <w:rPr>
      <w:rFonts w:ascii="Times New Roman" w:eastAsia="Times New Roman" w:hAnsi="Times New Roman" w:cs="Times New Roman"/>
      <w:sz w:val="24"/>
      <w:szCs w:val="24"/>
      <w:lang w:eastAsia="pl-PL"/>
    </w:rPr>
  </w:style>
  <w:style w:type="paragraph" w:customStyle="1" w:styleId="Default">
    <w:name w:val="Default"/>
    <w:rsid w:val="008615B5"/>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Nagwek3Znak">
    <w:name w:val="Nagłówek 3 Znak"/>
    <w:basedOn w:val="Domylnaczcionkaakapitu"/>
    <w:link w:val="Nagwek3"/>
    <w:uiPriority w:val="9"/>
    <w:rsid w:val="005525B4"/>
    <w:rPr>
      <w:rFonts w:ascii="Times New Roman" w:eastAsia="Times New Roman" w:hAnsi="Times New Roman" w:cs="Times New Roman"/>
      <w:b/>
      <w:bCs/>
      <w:sz w:val="27"/>
      <w:szCs w:val="27"/>
      <w:lang w:eastAsia="pl-PL"/>
    </w:rPr>
  </w:style>
  <w:style w:type="character" w:customStyle="1" w:styleId="ng-binding">
    <w:name w:val="ng-binding"/>
    <w:basedOn w:val="Domylnaczcionkaakapitu"/>
    <w:rsid w:val="005525B4"/>
  </w:style>
  <w:style w:type="character" w:customStyle="1" w:styleId="ng-scope">
    <w:name w:val="ng-scope"/>
    <w:basedOn w:val="Domylnaczcionkaakapitu"/>
    <w:rsid w:val="0091156D"/>
  </w:style>
  <w:style w:type="character" w:customStyle="1" w:styleId="fn-ref">
    <w:name w:val="fn-ref"/>
    <w:basedOn w:val="Domylnaczcionkaakapitu"/>
    <w:rsid w:val="00C377F7"/>
  </w:style>
  <w:style w:type="character" w:customStyle="1" w:styleId="BezodstpwZnak">
    <w:name w:val="Bez odstępów Znak"/>
    <w:aliases w:val="tabele Znak"/>
    <w:link w:val="Bezodstpw"/>
    <w:uiPriority w:val="1"/>
    <w:rsid w:val="00FC4451"/>
  </w:style>
  <w:style w:type="character" w:customStyle="1" w:styleId="AkapitzlistZnak">
    <w:name w:val="Akapit z listą Znak"/>
    <w:aliases w:val="rozdział Znak,LISTA Znak,P-AK_LISTA Znak,Przypis Znak,ROŚ-AK_LISTA Znak,Numerowanie Znak,AK_LISTA Znak,PZI-AK_LISTA Znak,Nagłówek A Znak,A_wyliczenie Znak,Kielce_wypunktowanie Znak,lubu 1)_wypkt. Znak,K-P_odwolanie Znak"/>
    <w:link w:val="Akapitzlist"/>
    <w:uiPriority w:val="34"/>
    <w:qFormat/>
    <w:rsid w:val="000057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918079">
      <w:bodyDiv w:val="1"/>
      <w:marLeft w:val="0"/>
      <w:marRight w:val="0"/>
      <w:marTop w:val="0"/>
      <w:marBottom w:val="0"/>
      <w:divBdr>
        <w:top w:val="none" w:sz="0" w:space="0" w:color="auto"/>
        <w:left w:val="none" w:sz="0" w:space="0" w:color="auto"/>
        <w:bottom w:val="none" w:sz="0" w:space="0" w:color="auto"/>
        <w:right w:val="none" w:sz="0" w:space="0" w:color="auto"/>
      </w:divBdr>
    </w:div>
    <w:div w:id="140467960">
      <w:bodyDiv w:val="1"/>
      <w:marLeft w:val="0"/>
      <w:marRight w:val="0"/>
      <w:marTop w:val="0"/>
      <w:marBottom w:val="0"/>
      <w:divBdr>
        <w:top w:val="none" w:sz="0" w:space="0" w:color="auto"/>
        <w:left w:val="none" w:sz="0" w:space="0" w:color="auto"/>
        <w:bottom w:val="none" w:sz="0" w:space="0" w:color="auto"/>
        <w:right w:val="none" w:sz="0" w:space="0" w:color="auto"/>
      </w:divBdr>
    </w:div>
    <w:div w:id="152111427">
      <w:bodyDiv w:val="1"/>
      <w:marLeft w:val="0"/>
      <w:marRight w:val="0"/>
      <w:marTop w:val="0"/>
      <w:marBottom w:val="0"/>
      <w:divBdr>
        <w:top w:val="none" w:sz="0" w:space="0" w:color="auto"/>
        <w:left w:val="none" w:sz="0" w:space="0" w:color="auto"/>
        <w:bottom w:val="none" w:sz="0" w:space="0" w:color="auto"/>
        <w:right w:val="none" w:sz="0" w:space="0" w:color="auto"/>
      </w:divBdr>
    </w:div>
    <w:div w:id="226885874">
      <w:bodyDiv w:val="1"/>
      <w:marLeft w:val="0"/>
      <w:marRight w:val="0"/>
      <w:marTop w:val="0"/>
      <w:marBottom w:val="0"/>
      <w:divBdr>
        <w:top w:val="none" w:sz="0" w:space="0" w:color="auto"/>
        <w:left w:val="none" w:sz="0" w:space="0" w:color="auto"/>
        <w:bottom w:val="none" w:sz="0" w:space="0" w:color="auto"/>
        <w:right w:val="none" w:sz="0" w:space="0" w:color="auto"/>
      </w:divBdr>
    </w:div>
    <w:div w:id="295793578">
      <w:bodyDiv w:val="1"/>
      <w:marLeft w:val="0"/>
      <w:marRight w:val="0"/>
      <w:marTop w:val="0"/>
      <w:marBottom w:val="0"/>
      <w:divBdr>
        <w:top w:val="none" w:sz="0" w:space="0" w:color="auto"/>
        <w:left w:val="none" w:sz="0" w:space="0" w:color="auto"/>
        <w:bottom w:val="none" w:sz="0" w:space="0" w:color="auto"/>
        <w:right w:val="none" w:sz="0" w:space="0" w:color="auto"/>
      </w:divBdr>
    </w:div>
    <w:div w:id="312221077">
      <w:bodyDiv w:val="1"/>
      <w:marLeft w:val="0"/>
      <w:marRight w:val="0"/>
      <w:marTop w:val="0"/>
      <w:marBottom w:val="0"/>
      <w:divBdr>
        <w:top w:val="none" w:sz="0" w:space="0" w:color="auto"/>
        <w:left w:val="none" w:sz="0" w:space="0" w:color="auto"/>
        <w:bottom w:val="none" w:sz="0" w:space="0" w:color="auto"/>
        <w:right w:val="none" w:sz="0" w:space="0" w:color="auto"/>
      </w:divBdr>
    </w:div>
    <w:div w:id="317344158">
      <w:bodyDiv w:val="1"/>
      <w:marLeft w:val="0"/>
      <w:marRight w:val="0"/>
      <w:marTop w:val="0"/>
      <w:marBottom w:val="0"/>
      <w:divBdr>
        <w:top w:val="none" w:sz="0" w:space="0" w:color="auto"/>
        <w:left w:val="none" w:sz="0" w:space="0" w:color="auto"/>
        <w:bottom w:val="none" w:sz="0" w:space="0" w:color="auto"/>
        <w:right w:val="none" w:sz="0" w:space="0" w:color="auto"/>
      </w:divBdr>
    </w:div>
    <w:div w:id="351952408">
      <w:bodyDiv w:val="1"/>
      <w:marLeft w:val="0"/>
      <w:marRight w:val="0"/>
      <w:marTop w:val="0"/>
      <w:marBottom w:val="0"/>
      <w:divBdr>
        <w:top w:val="none" w:sz="0" w:space="0" w:color="auto"/>
        <w:left w:val="none" w:sz="0" w:space="0" w:color="auto"/>
        <w:bottom w:val="none" w:sz="0" w:space="0" w:color="auto"/>
        <w:right w:val="none" w:sz="0" w:space="0" w:color="auto"/>
      </w:divBdr>
    </w:div>
    <w:div w:id="487400101">
      <w:bodyDiv w:val="1"/>
      <w:marLeft w:val="0"/>
      <w:marRight w:val="0"/>
      <w:marTop w:val="0"/>
      <w:marBottom w:val="0"/>
      <w:divBdr>
        <w:top w:val="none" w:sz="0" w:space="0" w:color="auto"/>
        <w:left w:val="none" w:sz="0" w:space="0" w:color="auto"/>
        <w:bottom w:val="none" w:sz="0" w:space="0" w:color="auto"/>
        <w:right w:val="none" w:sz="0" w:space="0" w:color="auto"/>
      </w:divBdr>
    </w:div>
    <w:div w:id="526335845">
      <w:bodyDiv w:val="1"/>
      <w:marLeft w:val="0"/>
      <w:marRight w:val="0"/>
      <w:marTop w:val="0"/>
      <w:marBottom w:val="0"/>
      <w:divBdr>
        <w:top w:val="none" w:sz="0" w:space="0" w:color="auto"/>
        <w:left w:val="none" w:sz="0" w:space="0" w:color="auto"/>
        <w:bottom w:val="none" w:sz="0" w:space="0" w:color="auto"/>
        <w:right w:val="none" w:sz="0" w:space="0" w:color="auto"/>
      </w:divBdr>
    </w:div>
    <w:div w:id="574362073">
      <w:bodyDiv w:val="1"/>
      <w:marLeft w:val="0"/>
      <w:marRight w:val="0"/>
      <w:marTop w:val="0"/>
      <w:marBottom w:val="0"/>
      <w:divBdr>
        <w:top w:val="none" w:sz="0" w:space="0" w:color="auto"/>
        <w:left w:val="none" w:sz="0" w:space="0" w:color="auto"/>
        <w:bottom w:val="none" w:sz="0" w:space="0" w:color="auto"/>
        <w:right w:val="none" w:sz="0" w:space="0" w:color="auto"/>
      </w:divBdr>
    </w:div>
    <w:div w:id="663555342">
      <w:bodyDiv w:val="1"/>
      <w:marLeft w:val="0"/>
      <w:marRight w:val="0"/>
      <w:marTop w:val="0"/>
      <w:marBottom w:val="0"/>
      <w:divBdr>
        <w:top w:val="none" w:sz="0" w:space="0" w:color="auto"/>
        <w:left w:val="none" w:sz="0" w:space="0" w:color="auto"/>
        <w:bottom w:val="none" w:sz="0" w:space="0" w:color="auto"/>
        <w:right w:val="none" w:sz="0" w:space="0" w:color="auto"/>
      </w:divBdr>
    </w:div>
    <w:div w:id="717632123">
      <w:bodyDiv w:val="1"/>
      <w:marLeft w:val="0"/>
      <w:marRight w:val="0"/>
      <w:marTop w:val="0"/>
      <w:marBottom w:val="0"/>
      <w:divBdr>
        <w:top w:val="none" w:sz="0" w:space="0" w:color="auto"/>
        <w:left w:val="none" w:sz="0" w:space="0" w:color="auto"/>
        <w:bottom w:val="none" w:sz="0" w:space="0" w:color="auto"/>
        <w:right w:val="none" w:sz="0" w:space="0" w:color="auto"/>
      </w:divBdr>
    </w:div>
    <w:div w:id="904145401">
      <w:bodyDiv w:val="1"/>
      <w:marLeft w:val="0"/>
      <w:marRight w:val="0"/>
      <w:marTop w:val="0"/>
      <w:marBottom w:val="0"/>
      <w:divBdr>
        <w:top w:val="none" w:sz="0" w:space="0" w:color="auto"/>
        <w:left w:val="none" w:sz="0" w:space="0" w:color="auto"/>
        <w:bottom w:val="none" w:sz="0" w:space="0" w:color="auto"/>
        <w:right w:val="none" w:sz="0" w:space="0" w:color="auto"/>
      </w:divBdr>
    </w:div>
    <w:div w:id="904534297">
      <w:bodyDiv w:val="1"/>
      <w:marLeft w:val="0"/>
      <w:marRight w:val="0"/>
      <w:marTop w:val="0"/>
      <w:marBottom w:val="0"/>
      <w:divBdr>
        <w:top w:val="none" w:sz="0" w:space="0" w:color="auto"/>
        <w:left w:val="none" w:sz="0" w:space="0" w:color="auto"/>
        <w:bottom w:val="none" w:sz="0" w:space="0" w:color="auto"/>
        <w:right w:val="none" w:sz="0" w:space="0" w:color="auto"/>
      </w:divBdr>
    </w:div>
    <w:div w:id="918946599">
      <w:bodyDiv w:val="1"/>
      <w:marLeft w:val="0"/>
      <w:marRight w:val="0"/>
      <w:marTop w:val="0"/>
      <w:marBottom w:val="0"/>
      <w:divBdr>
        <w:top w:val="none" w:sz="0" w:space="0" w:color="auto"/>
        <w:left w:val="none" w:sz="0" w:space="0" w:color="auto"/>
        <w:bottom w:val="none" w:sz="0" w:space="0" w:color="auto"/>
        <w:right w:val="none" w:sz="0" w:space="0" w:color="auto"/>
      </w:divBdr>
    </w:div>
    <w:div w:id="942306674">
      <w:bodyDiv w:val="1"/>
      <w:marLeft w:val="0"/>
      <w:marRight w:val="0"/>
      <w:marTop w:val="0"/>
      <w:marBottom w:val="0"/>
      <w:divBdr>
        <w:top w:val="none" w:sz="0" w:space="0" w:color="auto"/>
        <w:left w:val="none" w:sz="0" w:space="0" w:color="auto"/>
        <w:bottom w:val="none" w:sz="0" w:space="0" w:color="auto"/>
        <w:right w:val="none" w:sz="0" w:space="0" w:color="auto"/>
      </w:divBdr>
    </w:div>
    <w:div w:id="959381692">
      <w:bodyDiv w:val="1"/>
      <w:marLeft w:val="0"/>
      <w:marRight w:val="0"/>
      <w:marTop w:val="0"/>
      <w:marBottom w:val="0"/>
      <w:divBdr>
        <w:top w:val="none" w:sz="0" w:space="0" w:color="auto"/>
        <w:left w:val="none" w:sz="0" w:space="0" w:color="auto"/>
        <w:bottom w:val="none" w:sz="0" w:space="0" w:color="auto"/>
        <w:right w:val="none" w:sz="0" w:space="0" w:color="auto"/>
      </w:divBdr>
    </w:div>
    <w:div w:id="1091194773">
      <w:bodyDiv w:val="1"/>
      <w:marLeft w:val="0"/>
      <w:marRight w:val="0"/>
      <w:marTop w:val="0"/>
      <w:marBottom w:val="0"/>
      <w:divBdr>
        <w:top w:val="none" w:sz="0" w:space="0" w:color="auto"/>
        <w:left w:val="none" w:sz="0" w:space="0" w:color="auto"/>
        <w:bottom w:val="none" w:sz="0" w:space="0" w:color="auto"/>
        <w:right w:val="none" w:sz="0" w:space="0" w:color="auto"/>
      </w:divBdr>
    </w:div>
    <w:div w:id="1107195246">
      <w:bodyDiv w:val="1"/>
      <w:marLeft w:val="0"/>
      <w:marRight w:val="0"/>
      <w:marTop w:val="0"/>
      <w:marBottom w:val="0"/>
      <w:divBdr>
        <w:top w:val="none" w:sz="0" w:space="0" w:color="auto"/>
        <w:left w:val="none" w:sz="0" w:space="0" w:color="auto"/>
        <w:bottom w:val="none" w:sz="0" w:space="0" w:color="auto"/>
        <w:right w:val="none" w:sz="0" w:space="0" w:color="auto"/>
      </w:divBdr>
    </w:div>
    <w:div w:id="1214537140">
      <w:bodyDiv w:val="1"/>
      <w:marLeft w:val="0"/>
      <w:marRight w:val="0"/>
      <w:marTop w:val="0"/>
      <w:marBottom w:val="0"/>
      <w:divBdr>
        <w:top w:val="none" w:sz="0" w:space="0" w:color="auto"/>
        <w:left w:val="none" w:sz="0" w:space="0" w:color="auto"/>
        <w:bottom w:val="none" w:sz="0" w:space="0" w:color="auto"/>
        <w:right w:val="none" w:sz="0" w:space="0" w:color="auto"/>
      </w:divBdr>
    </w:div>
    <w:div w:id="1215697658">
      <w:bodyDiv w:val="1"/>
      <w:marLeft w:val="0"/>
      <w:marRight w:val="0"/>
      <w:marTop w:val="0"/>
      <w:marBottom w:val="0"/>
      <w:divBdr>
        <w:top w:val="none" w:sz="0" w:space="0" w:color="auto"/>
        <w:left w:val="none" w:sz="0" w:space="0" w:color="auto"/>
        <w:bottom w:val="none" w:sz="0" w:space="0" w:color="auto"/>
        <w:right w:val="none" w:sz="0" w:space="0" w:color="auto"/>
      </w:divBdr>
    </w:div>
    <w:div w:id="1246649131">
      <w:bodyDiv w:val="1"/>
      <w:marLeft w:val="0"/>
      <w:marRight w:val="0"/>
      <w:marTop w:val="0"/>
      <w:marBottom w:val="0"/>
      <w:divBdr>
        <w:top w:val="none" w:sz="0" w:space="0" w:color="auto"/>
        <w:left w:val="none" w:sz="0" w:space="0" w:color="auto"/>
        <w:bottom w:val="none" w:sz="0" w:space="0" w:color="auto"/>
        <w:right w:val="none" w:sz="0" w:space="0" w:color="auto"/>
      </w:divBdr>
    </w:div>
    <w:div w:id="1262570534">
      <w:bodyDiv w:val="1"/>
      <w:marLeft w:val="0"/>
      <w:marRight w:val="0"/>
      <w:marTop w:val="0"/>
      <w:marBottom w:val="0"/>
      <w:divBdr>
        <w:top w:val="none" w:sz="0" w:space="0" w:color="auto"/>
        <w:left w:val="none" w:sz="0" w:space="0" w:color="auto"/>
        <w:bottom w:val="none" w:sz="0" w:space="0" w:color="auto"/>
        <w:right w:val="none" w:sz="0" w:space="0" w:color="auto"/>
      </w:divBdr>
    </w:div>
    <w:div w:id="1360425630">
      <w:bodyDiv w:val="1"/>
      <w:marLeft w:val="0"/>
      <w:marRight w:val="0"/>
      <w:marTop w:val="0"/>
      <w:marBottom w:val="0"/>
      <w:divBdr>
        <w:top w:val="none" w:sz="0" w:space="0" w:color="auto"/>
        <w:left w:val="none" w:sz="0" w:space="0" w:color="auto"/>
        <w:bottom w:val="none" w:sz="0" w:space="0" w:color="auto"/>
        <w:right w:val="none" w:sz="0" w:space="0" w:color="auto"/>
      </w:divBdr>
    </w:div>
    <w:div w:id="1416439884">
      <w:bodyDiv w:val="1"/>
      <w:marLeft w:val="0"/>
      <w:marRight w:val="0"/>
      <w:marTop w:val="0"/>
      <w:marBottom w:val="0"/>
      <w:divBdr>
        <w:top w:val="none" w:sz="0" w:space="0" w:color="auto"/>
        <w:left w:val="none" w:sz="0" w:space="0" w:color="auto"/>
        <w:bottom w:val="none" w:sz="0" w:space="0" w:color="auto"/>
        <w:right w:val="none" w:sz="0" w:space="0" w:color="auto"/>
      </w:divBdr>
    </w:div>
    <w:div w:id="1460345079">
      <w:bodyDiv w:val="1"/>
      <w:marLeft w:val="0"/>
      <w:marRight w:val="0"/>
      <w:marTop w:val="0"/>
      <w:marBottom w:val="0"/>
      <w:divBdr>
        <w:top w:val="none" w:sz="0" w:space="0" w:color="auto"/>
        <w:left w:val="none" w:sz="0" w:space="0" w:color="auto"/>
        <w:bottom w:val="none" w:sz="0" w:space="0" w:color="auto"/>
        <w:right w:val="none" w:sz="0" w:space="0" w:color="auto"/>
      </w:divBdr>
    </w:div>
    <w:div w:id="1553540229">
      <w:bodyDiv w:val="1"/>
      <w:marLeft w:val="0"/>
      <w:marRight w:val="0"/>
      <w:marTop w:val="0"/>
      <w:marBottom w:val="0"/>
      <w:divBdr>
        <w:top w:val="none" w:sz="0" w:space="0" w:color="auto"/>
        <w:left w:val="none" w:sz="0" w:space="0" w:color="auto"/>
        <w:bottom w:val="none" w:sz="0" w:space="0" w:color="auto"/>
        <w:right w:val="none" w:sz="0" w:space="0" w:color="auto"/>
      </w:divBdr>
    </w:div>
    <w:div w:id="1558468973">
      <w:bodyDiv w:val="1"/>
      <w:marLeft w:val="0"/>
      <w:marRight w:val="0"/>
      <w:marTop w:val="0"/>
      <w:marBottom w:val="0"/>
      <w:divBdr>
        <w:top w:val="none" w:sz="0" w:space="0" w:color="auto"/>
        <w:left w:val="none" w:sz="0" w:space="0" w:color="auto"/>
        <w:bottom w:val="none" w:sz="0" w:space="0" w:color="auto"/>
        <w:right w:val="none" w:sz="0" w:space="0" w:color="auto"/>
      </w:divBdr>
    </w:div>
    <w:div w:id="1590120436">
      <w:bodyDiv w:val="1"/>
      <w:marLeft w:val="0"/>
      <w:marRight w:val="0"/>
      <w:marTop w:val="0"/>
      <w:marBottom w:val="0"/>
      <w:divBdr>
        <w:top w:val="none" w:sz="0" w:space="0" w:color="auto"/>
        <w:left w:val="none" w:sz="0" w:space="0" w:color="auto"/>
        <w:bottom w:val="none" w:sz="0" w:space="0" w:color="auto"/>
        <w:right w:val="none" w:sz="0" w:space="0" w:color="auto"/>
      </w:divBdr>
    </w:div>
    <w:div w:id="1635915212">
      <w:bodyDiv w:val="1"/>
      <w:marLeft w:val="0"/>
      <w:marRight w:val="0"/>
      <w:marTop w:val="0"/>
      <w:marBottom w:val="0"/>
      <w:divBdr>
        <w:top w:val="none" w:sz="0" w:space="0" w:color="auto"/>
        <w:left w:val="none" w:sz="0" w:space="0" w:color="auto"/>
        <w:bottom w:val="none" w:sz="0" w:space="0" w:color="auto"/>
        <w:right w:val="none" w:sz="0" w:space="0" w:color="auto"/>
      </w:divBdr>
    </w:div>
    <w:div w:id="1697192248">
      <w:bodyDiv w:val="1"/>
      <w:marLeft w:val="0"/>
      <w:marRight w:val="0"/>
      <w:marTop w:val="0"/>
      <w:marBottom w:val="0"/>
      <w:divBdr>
        <w:top w:val="none" w:sz="0" w:space="0" w:color="auto"/>
        <w:left w:val="none" w:sz="0" w:space="0" w:color="auto"/>
        <w:bottom w:val="none" w:sz="0" w:space="0" w:color="auto"/>
        <w:right w:val="none" w:sz="0" w:space="0" w:color="auto"/>
      </w:divBdr>
    </w:div>
    <w:div w:id="1719284132">
      <w:bodyDiv w:val="1"/>
      <w:marLeft w:val="0"/>
      <w:marRight w:val="0"/>
      <w:marTop w:val="0"/>
      <w:marBottom w:val="0"/>
      <w:divBdr>
        <w:top w:val="none" w:sz="0" w:space="0" w:color="auto"/>
        <w:left w:val="none" w:sz="0" w:space="0" w:color="auto"/>
        <w:bottom w:val="none" w:sz="0" w:space="0" w:color="auto"/>
        <w:right w:val="none" w:sz="0" w:space="0" w:color="auto"/>
      </w:divBdr>
    </w:div>
    <w:div w:id="1732314690">
      <w:bodyDiv w:val="1"/>
      <w:marLeft w:val="0"/>
      <w:marRight w:val="0"/>
      <w:marTop w:val="0"/>
      <w:marBottom w:val="0"/>
      <w:divBdr>
        <w:top w:val="none" w:sz="0" w:space="0" w:color="auto"/>
        <w:left w:val="none" w:sz="0" w:space="0" w:color="auto"/>
        <w:bottom w:val="none" w:sz="0" w:space="0" w:color="auto"/>
        <w:right w:val="none" w:sz="0" w:space="0" w:color="auto"/>
      </w:divBdr>
    </w:div>
    <w:div w:id="1777366207">
      <w:bodyDiv w:val="1"/>
      <w:marLeft w:val="0"/>
      <w:marRight w:val="0"/>
      <w:marTop w:val="0"/>
      <w:marBottom w:val="0"/>
      <w:divBdr>
        <w:top w:val="none" w:sz="0" w:space="0" w:color="auto"/>
        <w:left w:val="none" w:sz="0" w:space="0" w:color="auto"/>
        <w:bottom w:val="none" w:sz="0" w:space="0" w:color="auto"/>
        <w:right w:val="none" w:sz="0" w:space="0" w:color="auto"/>
      </w:divBdr>
    </w:div>
    <w:div w:id="1829396118">
      <w:bodyDiv w:val="1"/>
      <w:marLeft w:val="0"/>
      <w:marRight w:val="0"/>
      <w:marTop w:val="0"/>
      <w:marBottom w:val="0"/>
      <w:divBdr>
        <w:top w:val="none" w:sz="0" w:space="0" w:color="auto"/>
        <w:left w:val="none" w:sz="0" w:space="0" w:color="auto"/>
        <w:bottom w:val="none" w:sz="0" w:space="0" w:color="auto"/>
        <w:right w:val="none" w:sz="0" w:space="0" w:color="auto"/>
      </w:divBdr>
    </w:div>
    <w:div w:id="1872304252">
      <w:bodyDiv w:val="1"/>
      <w:marLeft w:val="0"/>
      <w:marRight w:val="0"/>
      <w:marTop w:val="0"/>
      <w:marBottom w:val="0"/>
      <w:divBdr>
        <w:top w:val="none" w:sz="0" w:space="0" w:color="auto"/>
        <w:left w:val="none" w:sz="0" w:space="0" w:color="auto"/>
        <w:bottom w:val="none" w:sz="0" w:space="0" w:color="auto"/>
        <w:right w:val="none" w:sz="0" w:space="0" w:color="auto"/>
      </w:divBdr>
    </w:div>
    <w:div w:id="1874075020">
      <w:bodyDiv w:val="1"/>
      <w:marLeft w:val="0"/>
      <w:marRight w:val="0"/>
      <w:marTop w:val="0"/>
      <w:marBottom w:val="0"/>
      <w:divBdr>
        <w:top w:val="none" w:sz="0" w:space="0" w:color="auto"/>
        <w:left w:val="none" w:sz="0" w:space="0" w:color="auto"/>
        <w:bottom w:val="none" w:sz="0" w:space="0" w:color="auto"/>
        <w:right w:val="none" w:sz="0" w:space="0" w:color="auto"/>
      </w:divBdr>
    </w:div>
    <w:div w:id="1880631825">
      <w:bodyDiv w:val="1"/>
      <w:marLeft w:val="0"/>
      <w:marRight w:val="0"/>
      <w:marTop w:val="0"/>
      <w:marBottom w:val="0"/>
      <w:divBdr>
        <w:top w:val="none" w:sz="0" w:space="0" w:color="auto"/>
        <w:left w:val="none" w:sz="0" w:space="0" w:color="auto"/>
        <w:bottom w:val="none" w:sz="0" w:space="0" w:color="auto"/>
        <w:right w:val="none" w:sz="0" w:space="0" w:color="auto"/>
      </w:divBdr>
    </w:div>
    <w:div w:id="1919751570">
      <w:bodyDiv w:val="1"/>
      <w:marLeft w:val="0"/>
      <w:marRight w:val="0"/>
      <w:marTop w:val="0"/>
      <w:marBottom w:val="0"/>
      <w:divBdr>
        <w:top w:val="none" w:sz="0" w:space="0" w:color="auto"/>
        <w:left w:val="none" w:sz="0" w:space="0" w:color="auto"/>
        <w:bottom w:val="none" w:sz="0" w:space="0" w:color="auto"/>
        <w:right w:val="none" w:sz="0" w:space="0" w:color="auto"/>
      </w:divBdr>
    </w:div>
    <w:div w:id="1921520708">
      <w:bodyDiv w:val="1"/>
      <w:marLeft w:val="0"/>
      <w:marRight w:val="0"/>
      <w:marTop w:val="0"/>
      <w:marBottom w:val="0"/>
      <w:divBdr>
        <w:top w:val="none" w:sz="0" w:space="0" w:color="auto"/>
        <w:left w:val="none" w:sz="0" w:space="0" w:color="auto"/>
        <w:bottom w:val="none" w:sz="0" w:space="0" w:color="auto"/>
        <w:right w:val="none" w:sz="0" w:space="0" w:color="auto"/>
      </w:divBdr>
      <w:divsChild>
        <w:div w:id="1208640895">
          <w:marLeft w:val="0"/>
          <w:marRight w:val="0"/>
          <w:marTop w:val="0"/>
          <w:marBottom w:val="0"/>
          <w:divBdr>
            <w:top w:val="none" w:sz="0" w:space="0" w:color="auto"/>
            <w:left w:val="none" w:sz="0" w:space="0" w:color="auto"/>
            <w:bottom w:val="none" w:sz="0" w:space="0" w:color="auto"/>
            <w:right w:val="none" w:sz="0" w:space="0" w:color="auto"/>
          </w:divBdr>
          <w:divsChild>
            <w:div w:id="299304415">
              <w:marLeft w:val="0"/>
              <w:marRight w:val="0"/>
              <w:marTop w:val="0"/>
              <w:marBottom w:val="0"/>
              <w:divBdr>
                <w:top w:val="none" w:sz="0" w:space="0" w:color="auto"/>
                <w:left w:val="none" w:sz="0" w:space="0" w:color="auto"/>
                <w:bottom w:val="none" w:sz="0" w:space="0" w:color="auto"/>
                <w:right w:val="none" w:sz="0" w:space="0" w:color="auto"/>
              </w:divBdr>
            </w:div>
          </w:divsChild>
        </w:div>
        <w:div w:id="31618766">
          <w:marLeft w:val="0"/>
          <w:marRight w:val="0"/>
          <w:marTop w:val="0"/>
          <w:marBottom w:val="0"/>
          <w:divBdr>
            <w:top w:val="none" w:sz="0" w:space="0" w:color="auto"/>
            <w:left w:val="none" w:sz="0" w:space="0" w:color="auto"/>
            <w:bottom w:val="none" w:sz="0" w:space="0" w:color="auto"/>
            <w:right w:val="none" w:sz="0" w:space="0" w:color="auto"/>
          </w:divBdr>
          <w:divsChild>
            <w:div w:id="1798253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200435">
      <w:bodyDiv w:val="1"/>
      <w:marLeft w:val="0"/>
      <w:marRight w:val="0"/>
      <w:marTop w:val="0"/>
      <w:marBottom w:val="0"/>
      <w:divBdr>
        <w:top w:val="none" w:sz="0" w:space="0" w:color="auto"/>
        <w:left w:val="none" w:sz="0" w:space="0" w:color="auto"/>
        <w:bottom w:val="none" w:sz="0" w:space="0" w:color="auto"/>
        <w:right w:val="none" w:sz="0" w:space="0" w:color="auto"/>
      </w:divBdr>
    </w:div>
    <w:div w:id="2059894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m.suwalki.p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E8DF6F-1AC3-49AD-9F22-C3A22D4F6A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4802</TotalTime>
  <Pages>34</Pages>
  <Words>5388</Words>
  <Characters>32329</Characters>
  <Application>Microsoft Office Word</Application>
  <DocSecurity>0</DocSecurity>
  <Lines>269</Lines>
  <Paragraphs>75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37642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Dorota Kamińska</dc:creator>
  <cp:keywords/>
  <dc:description/>
  <cp:lastModifiedBy>Dorota Kamińska</cp:lastModifiedBy>
  <cp:revision>1106</cp:revision>
  <cp:lastPrinted>2025-04-30T07:37:00Z</cp:lastPrinted>
  <dcterms:created xsi:type="dcterms:W3CDTF">2020-12-03T09:58:00Z</dcterms:created>
  <dcterms:modified xsi:type="dcterms:W3CDTF">2025-04-30T08:02:00Z</dcterms:modified>
</cp:coreProperties>
</file>