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DAC4A9" w14:textId="2D4EB420" w:rsidR="00B03C97" w:rsidRDefault="00AB2955" w:rsidP="00151F0E">
      <w:pPr>
        <w:pStyle w:val="western"/>
        <w:spacing w:after="0"/>
        <w:ind w:left="4956" w:firstLine="708"/>
        <w:rPr>
          <w:color w:val="000000"/>
          <w:sz w:val="24"/>
          <w:szCs w:val="24"/>
        </w:rPr>
      </w:pPr>
      <w:r w:rsidRPr="00AB2955">
        <w:rPr>
          <w:color w:val="000000"/>
          <w:sz w:val="24"/>
          <w:szCs w:val="24"/>
        </w:rPr>
        <w:t>Suwałki, dnia</w:t>
      </w:r>
      <w:r w:rsidR="006D11B5">
        <w:rPr>
          <w:color w:val="000000"/>
          <w:sz w:val="24"/>
          <w:szCs w:val="24"/>
        </w:rPr>
        <w:t xml:space="preserve"> </w:t>
      </w:r>
      <w:r w:rsidR="00AC63D4">
        <w:rPr>
          <w:color w:val="000000"/>
          <w:sz w:val="24"/>
          <w:szCs w:val="24"/>
        </w:rPr>
        <w:t>16</w:t>
      </w:r>
      <w:r w:rsidR="00474B43">
        <w:rPr>
          <w:color w:val="000000"/>
          <w:sz w:val="24"/>
          <w:szCs w:val="24"/>
        </w:rPr>
        <w:t xml:space="preserve"> </w:t>
      </w:r>
      <w:r w:rsidR="002D5F8B">
        <w:rPr>
          <w:color w:val="000000"/>
          <w:sz w:val="24"/>
          <w:szCs w:val="24"/>
        </w:rPr>
        <w:t>stycznia</w:t>
      </w:r>
      <w:r w:rsidR="00DC5C51">
        <w:rPr>
          <w:color w:val="000000"/>
          <w:sz w:val="24"/>
          <w:szCs w:val="24"/>
        </w:rPr>
        <w:t xml:space="preserve"> </w:t>
      </w:r>
      <w:r w:rsidRPr="00AB2955">
        <w:rPr>
          <w:color w:val="000000"/>
          <w:sz w:val="24"/>
          <w:szCs w:val="24"/>
        </w:rPr>
        <w:t>202</w:t>
      </w:r>
      <w:r w:rsidR="00151F0E">
        <w:rPr>
          <w:color w:val="000000"/>
          <w:sz w:val="24"/>
          <w:szCs w:val="24"/>
        </w:rPr>
        <w:t>5</w:t>
      </w:r>
      <w:r w:rsidRPr="00AB2955">
        <w:rPr>
          <w:color w:val="000000"/>
          <w:sz w:val="24"/>
          <w:szCs w:val="24"/>
        </w:rPr>
        <w:t xml:space="preserve"> </w:t>
      </w:r>
      <w:r w:rsidR="00B03C97">
        <w:rPr>
          <w:color w:val="000000"/>
          <w:sz w:val="24"/>
          <w:szCs w:val="24"/>
        </w:rPr>
        <w:t>r.</w:t>
      </w:r>
    </w:p>
    <w:p w14:paraId="58078868" w14:textId="3554897F" w:rsidR="00E232ED" w:rsidRDefault="00AB2955" w:rsidP="00B03C97">
      <w:pPr>
        <w:pStyle w:val="western"/>
        <w:spacing w:after="0"/>
        <w:rPr>
          <w:sz w:val="24"/>
          <w:szCs w:val="24"/>
        </w:rPr>
      </w:pPr>
      <w:r w:rsidRPr="00AB2955">
        <w:rPr>
          <w:sz w:val="24"/>
          <w:szCs w:val="24"/>
        </w:rPr>
        <w:t>O</w:t>
      </w:r>
      <w:r w:rsidR="000E658A">
        <w:rPr>
          <w:sz w:val="24"/>
          <w:szCs w:val="24"/>
        </w:rPr>
        <w:t>Ś</w:t>
      </w:r>
      <w:r w:rsidRPr="00AB2955">
        <w:rPr>
          <w:sz w:val="24"/>
          <w:szCs w:val="24"/>
        </w:rPr>
        <w:t>.6220.</w:t>
      </w:r>
      <w:r w:rsidR="00951AFC">
        <w:rPr>
          <w:sz w:val="24"/>
          <w:szCs w:val="24"/>
        </w:rPr>
        <w:t>4</w:t>
      </w:r>
      <w:r w:rsidR="00E232ED">
        <w:rPr>
          <w:sz w:val="24"/>
          <w:szCs w:val="24"/>
        </w:rPr>
        <w:t>9</w:t>
      </w:r>
      <w:r w:rsidR="007B1BF2">
        <w:rPr>
          <w:sz w:val="24"/>
          <w:szCs w:val="24"/>
        </w:rPr>
        <w:t>.202</w:t>
      </w:r>
      <w:r w:rsidR="006D0D7F">
        <w:rPr>
          <w:sz w:val="24"/>
          <w:szCs w:val="24"/>
        </w:rPr>
        <w:t>4</w:t>
      </w:r>
      <w:r w:rsidRPr="00AB2955">
        <w:rPr>
          <w:sz w:val="24"/>
          <w:szCs w:val="24"/>
        </w:rPr>
        <w:t>.</w:t>
      </w:r>
      <w:r w:rsidR="004C4251">
        <w:rPr>
          <w:sz w:val="24"/>
          <w:szCs w:val="24"/>
        </w:rPr>
        <w:t>2025.</w:t>
      </w:r>
      <w:r w:rsidRPr="00AB2955">
        <w:rPr>
          <w:sz w:val="24"/>
          <w:szCs w:val="24"/>
        </w:rPr>
        <w:t xml:space="preserve">DK </w:t>
      </w:r>
    </w:p>
    <w:p w14:paraId="2FAEEFF5" w14:textId="77777777" w:rsidR="005D50F4" w:rsidRPr="00AB2955" w:rsidRDefault="005D50F4" w:rsidP="00B03C97">
      <w:pPr>
        <w:pStyle w:val="western"/>
        <w:spacing w:after="0"/>
        <w:rPr>
          <w:sz w:val="24"/>
          <w:szCs w:val="24"/>
        </w:rPr>
      </w:pPr>
    </w:p>
    <w:p w14:paraId="0596C91E" w14:textId="77777777" w:rsidR="00AB2955" w:rsidRPr="00AB2955" w:rsidRDefault="00AB2955" w:rsidP="00AB295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B295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DECYZJA</w:t>
      </w:r>
    </w:p>
    <w:p w14:paraId="29A65A06" w14:textId="57FEDE70" w:rsidR="002C064B" w:rsidRPr="006D0D7F" w:rsidRDefault="00AB2955" w:rsidP="00FD369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B295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 środowiskowych uwarunkowaniach</w:t>
      </w:r>
    </w:p>
    <w:p w14:paraId="21D1F00E" w14:textId="77777777" w:rsidR="0002651D" w:rsidRPr="006D0D7F" w:rsidRDefault="0002651D" w:rsidP="00EB5234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C242F6D" w14:textId="30FBF482" w:rsidR="002D5F8B" w:rsidRDefault="00AB2955" w:rsidP="002D5F8B">
      <w:pPr>
        <w:pStyle w:val="western"/>
        <w:contextualSpacing/>
        <w:rPr>
          <w:sz w:val="24"/>
          <w:szCs w:val="24"/>
        </w:rPr>
      </w:pPr>
      <w:r w:rsidRPr="006D0D7F">
        <w:rPr>
          <w:sz w:val="24"/>
          <w:szCs w:val="24"/>
        </w:rPr>
        <w:tab/>
        <w:t xml:space="preserve">Na podstawie art. 71 ust. 1 i ust. 2 pkt 2, art. </w:t>
      </w:r>
      <w:r w:rsidR="0046004B" w:rsidRPr="006D0D7F">
        <w:rPr>
          <w:sz w:val="24"/>
          <w:szCs w:val="24"/>
        </w:rPr>
        <w:t>75 ust. 1 pkt 4, art. 84 ust. 1</w:t>
      </w:r>
      <w:r w:rsidRPr="006D0D7F">
        <w:rPr>
          <w:sz w:val="24"/>
          <w:szCs w:val="24"/>
        </w:rPr>
        <w:t xml:space="preserve">, </w:t>
      </w:r>
      <w:r w:rsidR="006B5227" w:rsidRPr="006D0D7F">
        <w:rPr>
          <w:sz w:val="24"/>
          <w:szCs w:val="24"/>
        </w:rPr>
        <w:t xml:space="preserve">art. 84 ust. </w:t>
      </w:r>
      <w:r w:rsidR="00FD3692">
        <w:rPr>
          <w:sz w:val="24"/>
          <w:szCs w:val="24"/>
        </w:rPr>
        <w:t>1</w:t>
      </w:r>
      <w:r w:rsidR="006B5227">
        <w:rPr>
          <w:sz w:val="24"/>
          <w:szCs w:val="24"/>
        </w:rPr>
        <w:t xml:space="preserve">, </w:t>
      </w:r>
      <w:r w:rsidRPr="006D0D7F">
        <w:rPr>
          <w:sz w:val="24"/>
          <w:szCs w:val="24"/>
        </w:rPr>
        <w:t xml:space="preserve">art. 85 ust. 1, ust. 2 pkt 2 i ust. 3 </w:t>
      </w:r>
      <w:r w:rsidR="004615A6" w:rsidRPr="00834ECC">
        <w:rPr>
          <w:color w:val="000000" w:themeColor="text1"/>
          <w:sz w:val="24"/>
          <w:szCs w:val="24"/>
        </w:rPr>
        <w:t>ustawy z dnia 3 października 2008 r. o udostępnieniu informacji o środowisku i jego ochronie, udziale społeczeństwa w ochronie środowiska oraz o ocenach oddziaływania na środowisko (t.j. Dz. U. z 202</w:t>
      </w:r>
      <w:r w:rsidR="004615A6">
        <w:rPr>
          <w:color w:val="000000" w:themeColor="text1"/>
          <w:sz w:val="24"/>
          <w:szCs w:val="24"/>
        </w:rPr>
        <w:t>4</w:t>
      </w:r>
      <w:r w:rsidR="004615A6" w:rsidRPr="00834ECC">
        <w:rPr>
          <w:color w:val="000000" w:themeColor="text1"/>
          <w:sz w:val="24"/>
          <w:szCs w:val="24"/>
        </w:rPr>
        <w:t xml:space="preserve"> r. poz. 1</w:t>
      </w:r>
      <w:r w:rsidR="004615A6">
        <w:rPr>
          <w:color w:val="000000" w:themeColor="text1"/>
          <w:sz w:val="24"/>
          <w:szCs w:val="24"/>
        </w:rPr>
        <w:t>112</w:t>
      </w:r>
      <w:r w:rsidR="004615A6" w:rsidRPr="00834ECC">
        <w:rPr>
          <w:color w:val="000000" w:themeColor="text1"/>
          <w:sz w:val="24"/>
          <w:szCs w:val="24"/>
        </w:rPr>
        <w:t xml:space="preserve">) (ustawy ooś),  </w:t>
      </w:r>
      <w:r w:rsidRPr="006D0D7F">
        <w:rPr>
          <w:sz w:val="24"/>
          <w:szCs w:val="24"/>
        </w:rPr>
        <w:t>art. 104</w:t>
      </w:r>
      <w:r w:rsidR="009F01CD" w:rsidRPr="006D0D7F">
        <w:rPr>
          <w:sz w:val="24"/>
          <w:szCs w:val="24"/>
        </w:rPr>
        <w:t xml:space="preserve"> </w:t>
      </w:r>
      <w:r w:rsidRPr="006D0D7F">
        <w:rPr>
          <w:sz w:val="24"/>
          <w:szCs w:val="24"/>
        </w:rPr>
        <w:t xml:space="preserve">ustawy z dnia 14 czerwca 1960 r. Kodeks postępowania administracyjnego (t.j. </w:t>
      </w:r>
      <w:r w:rsidR="00332D17" w:rsidRPr="006D0D7F">
        <w:rPr>
          <w:sz w:val="24"/>
          <w:szCs w:val="24"/>
        </w:rPr>
        <w:t>Dz.</w:t>
      </w:r>
      <w:r w:rsidR="00DB146A" w:rsidRPr="006D0D7F">
        <w:rPr>
          <w:sz w:val="24"/>
          <w:szCs w:val="24"/>
        </w:rPr>
        <w:t xml:space="preserve"> </w:t>
      </w:r>
      <w:r w:rsidR="00332D17" w:rsidRPr="006D0D7F">
        <w:rPr>
          <w:sz w:val="24"/>
          <w:szCs w:val="24"/>
        </w:rPr>
        <w:t>U. z 202</w:t>
      </w:r>
      <w:r w:rsidR="0085203F">
        <w:rPr>
          <w:sz w:val="24"/>
          <w:szCs w:val="24"/>
        </w:rPr>
        <w:t>4</w:t>
      </w:r>
      <w:r w:rsidR="00332D17" w:rsidRPr="006D0D7F">
        <w:rPr>
          <w:sz w:val="24"/>
          <w:szCs w:val="24"/>
        </w:rPr>
        <w:t>r. poz. 5</w:t>
      </w:r>
      <w:r w:rsidR="0085203F">
        <w:rPr>
          <w:sz w:val="24"/>
          <w:szCs w:val="24"/>
        </w:rPr>
        <w:t>72</w:t>
      </w:r>
      <w:r w:rsidR="00B749ED" w:rsidRPr="006D0D7F">
        <w:rPr>
          <w:sz w:val="24"/>
          <w:szCs w:val="24"/>
        </w:rPr>
        <w:t xml:space="preserve">) oraz §3 ust. 1 pkt </w:t>
      </w:r>
      <w:r w:rsidR="002D5F8B">
        <w:rPr>
          <w:sz w:val="24"/>
          <w:szCs w:val="24"/>
        </w:rPr>
        <w:t>54a lit b</w:t>
      </w:r>
      <w:r w:rsidR="006D0D7F" w:rsidRPr="006D0D7F">
        <w:rPr>
          <w:sz w:val="24"/>
          <w:szCs w:val="24"/>
        </w:rPr>
        <w:t xml:space="preserve"> </w:t>
      </w:r>
      <w:r w:rsidRPr="006D0D7F">
        <w:rPr>
          <w:sz w:val="24"/>
          <w:szCs w:val="24"/>
        </w:rPr>
        <w:t>rozporządzenia Rady Ministrów z dnia 26 września 2019 r.</w:t>
      </w:r>
      <w:r w:rsidR="00611F54" w:rsidRPr="006D0D7F">
        <w:rPr>
          <w:sz w:val="24"/>
          <w:szCs w:val="24"/>
        </w:rPr>
        <w:t xml:space="preserve"> </w:t>
      </w:r>
      <w:r w:rsidRPr="006D0D7F">
        <w:rPr>
          <w:sz w:val="24"/>
          <w:szCs w:val="24"/>
        </w:rPr>
        <w:t>w sprawie przedsięwzięć mogących znacząco oddziaływać na środowisko (Dz. U. z 2019 r. poz. 1839</w:t>
      </w:r>
      <w:r w:rsidR="00D971B0">
        <w:rPr>
          <w:sz w:val="24"/>
          <w:szCs w:val="24"/>
        </w:rPr>
        <w:t xml:space="preserve"> ze zm.</w:t>
      </w:r>
      <w:r w:rsidRPr="006D0D7F">
        <w:rPr>
          <w:sz w:val="24"/>
          <w:szCs w:val="24"/>
        </w:rPr>
        <w:t>), po rozpatrzeniu</w:t>
      </w:r>
      <w:r w:rsidR="0085203F">
        <w:rPr>
          <w:sz w:val="24"/>
          <w:szCs w:val="24"/>
        </w:rPr>
        <w:t xml:space="preserve"> </w:t>
      </w:r>
      <w:r w:rsidR="009C752C">
        <w:rPr>
          <w:sz w:val="24"/>
          <w:szCs w:val="24"/>
        </w:rPr>
        <w:t xml:space="preserve">wniosku </w:t>
      </w:r>
      <w:r w:rsidR="002D5F8B">
        <w:rPr>
          <w:sz w:val="24"/>
          <w:szCs w:val="24"/>
        </w:rPr>
        <w:t>Yada Energy Krupa, Burkiet spółka jawna, ul. Wojska Polskiego 118E, 16-400 Suwałki</w:t>
      </w:r>
      <w:r w:rsidR="002D5F8B" w:rsidRPr="00147A9E">
        <w:rPr>
          <w:color w:val="000000"/>
          <w:sz w:val="24"/>
          <w:szCs w:val="24"/>
        </w:rPr>
        <w:t xml:space="preserve">, </w:t>
      </w:r>
      <w:r w:rsidR="002D5F8B">
        <w:rPr>
          <w:color w:val="000000"/>
          <w:sz w:val="24"/>
          <w:szCs w:val="24"/>
        </w:rPr>
        <w:t xml:space="preserve">w imieniu której wystąpił pełnomocnik Pan Rafał Karpiesiuk, </w:t>
      </w:r>
      <w:r w:rsidR="002D5F8B" w:rsidRPr="00147A9E">
        <w:rPr>
          <w:sz w:val="24"/>
          <w:szCs w:val="24"/>
        </w:rPr>
        <w:t>w sprawie wydania decyzji</w:t>
      </w:r>
      <w:r w:rsidR="002D5F8B">
        <w:rPr>
          <w:sz w:val="24"/>
          <w:szCs w:val="24"/>
        </w:rPr>
        <w:t xml:space="preserve"> </w:t>
      </w:r>
      <w:r w:rsidR="002D5F8B" w:rsidRPr="00147A9E">
        <w:rPr>
          <w:sz w:val="24"/>
          <w:szCs w:val="24"/>
        </w:rPr>
        <w:t>o środowiskowych uwarunkowaniach dla przedsięwzięcia polegającego na</w:t>
      </w:r>
      <w:r w:rsidR="002D5F8B">
        <w:rPr>
          <w:sz w:val="24"/>
          <w:szCs w:val="24"/>
        </w:rPr>
        <w:t xml:space="preserve"> </w:t>
      </w:r>
      <w:r w:rsidR="002D5F8B" w:rsidRPr="002D5F8B">
        <w:rPr>
          <w:sz w:val="24"/>
          <w:szCs w:val="24"/>
        </w:rPr>
        <w:t>budowie elektrowni fotowoltaicznej o mocy do 6 MW z podziałem do 3,5 MW (etap I) oraz do 2,5 MW (etap II) zlokalizowanej na działkach o nr geod. 32803/17, 32800/2, 32799/9, 32799/13, 32798/5, 32797/9, 32797/10, 32795/2 na terenie gminy miejskiej Suwałki, obręb Nr 8</w:t>
      </w:r>
    </w:p>
    <w:p w14:paraId="6CD0D62B" w14:textId="77777777" w:rsidR="0037640B" w:rsidRPr="002D5F8B" w:rsidRDefault="0037640B" w:rsidP="002D5F8B">
      <w:pPr>
        <w:pStyle w:val="western"/>
        <w:contextualSpacing/>
        <w:rPr>
          <w:sz w:val="24"/>
          <w:szCs w:val="24"/>
        </w:rPr>
      </w:pPr>
    </w:p>
    <w:p w14:paraId="05BF7183" w14:textId="62895928" w:rsidR="00E232ED" w:rsidRPr="00E232ED" w:rsidRDefault="0037640B" w:rsidP="0037640B">
      <w:pPr>
        <w:pStyle w:val="western"/>
        <w:spacing w:before="0" w:beforeAutospacing="0" w:after="0"/>
        <w:contextualSpacing/>
        <w:jc w:val="center"/>
        <w:rPr>
          <w:b/>
          <w:color w:val="000000" w:themeColor="text1"/>
          <w:sz w:val="24"/>
          <w:szCs w:val="24"/>
          <w:lang w:eastAsia="ar-SA"/>
        </w:rPr>
      </w:pPr>
      <w:r>
        <w:rPr>
          <w:b/>
          <w:color w:val="000000" w:themeColor="text1"/>
          <w:sz w:val="24"/>
          <w:szCs w:val="24"/>
          <w:lang w:eastAsia="ar-SA"/>
        </w:rPr>
        <w:t>stwierdzam</w:t>
      </w:r>
    </w:p>
    <w:p w14:paraId="6554E6B6" w14:textId="77777777" w:rsidR="002D5F8B" w:rsidRPr="002D5F8B" w:rsidRDefault="00E232ED" w:rsidP="002D5F8B">
      <w:pPr>
        <w:pStyle w:val="western"/>
        <w:contextualSpacing/>
        <w:rPr>
          <w:b/>
          <w:bCs/>
          <w:sz w:val="24"/>
          <w:szCs w:val="24"/>
        </w:rPr>
      </w:pPr>
      <w:r w:rsidRPr="008D50B4">
        <w:rPr>
          <w:b/>
          <w:sz w:val="24"/>
          <w:szCs w:val="24"/>
        </w:rPr>
        <w:t xml:space="preserve">brak obowiązku przeprowadzenia oceny oddziaływania na środowisko dla przedsięwzięcia polegającego na </w:t>
      </w:r>
      <w:r w:rsidR="002D5F8B" w:rsidRPr="002D5F8B">
        <w:rPr>
          <w:b/>
          <w:bCs/>
          <w:sz w:val="24"/>
          <w:szCs w:val="24"/>
        </w:rPr>
        <w:t>budowie elektrowni fotowoltaicznej o mocy do 6 MW z podziałem do 3,5 MW (etap I) oraz do 2,5 MW (etap II) zlokalizowanej na działkach o nr geod. 32803/17, 32800/2, 32799/9, 32799/13, 32798/5, 32797/9, 32797/10, 32795/2 na terenie gminy miejskiej Suwałki, obręb Nr 8</w:t>
      </w:r>
    </w:p>
    <w:p w14:paraId="3B15AAB2" w14:textId="0523BB72" w:rsidR="00E232ED" w:rsidRDefault="00E232ED" w:rsidP="002D5F8B">
      <w:pPr>
        <w:pStyle w:val="western"/>
        <w:spacing w:before="0" w:beforeAutospacing="0" w:after="0"/>
        <w:contextualSpacing/>
        <w:rPr>
          <w:b/>
          <w:color w:val="000000" w:themeColor="text1"/>
          <w:sz w:val="24"/>
          <w:szCs w:val="24"/>
          <w:lang w:eastAsia="ar-SA"/>
        </w:rPr>
      </w:pPr>
    </w:p>
    <w:p w14:paraId="210AEEF4" w14:textId="77777777" w:rsidR="000A0917" w:rsidRDefault="00AB2955" w:rsidP="0002651D">
      <w:pPr>
        <w:pStyle w:val="Akapitzlist"/>
        <w:ind w:left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5160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UZASADNIENIE</w:t>
      </w:r>
    </w:p>
    <w:p w14:paraId="3B7DB7DE" w14:textId="77777777" w:rsidR="0002651D" w:rsidRPr="0002651D" w:rsidRDefault="0002651D" w:rsidP="0002651D">
      <w:pPr>
        <w:pStyle w:val="Akapitzlist"/>
        <w:ind w:left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4461C356" w14:textId="06B6B947" w:rsidR="00006278" w:rsidRDefault="005D2E53" w:rsidP="00006278">
      <w:pPr>
        <w:pStyle w:val="western"/>
        <w:spacing w:before="0" w:beforeAutospacing="0" w:after="0"/>
        <w:contextualSpacing/>
        <w:rPr>
          <w:sz w:val="24"/>
          <w:szCs w:val="24"/>
        </w:rPr>
      </w:pPr>
      <w:r w:rsidRPr="00F62C4C">
        <w:rPr>
          <w:sz w:val="24"/>
          <w:szCs w:val="24"/>
        </w:rPr>
        <w:tab/>
      </w:r>
      <w:r w:rsidR="00006278">
        <w:rPr>
          <w:sz w:val="24"/>
          <w:szCs w:val="24"/>
        </w:rPr>
        <w:t>Yada Energy Krupa, Burkiet spółka jawna, ul. Wojska Polskiego 118E, 16-400 Suwałki</w:t>
      </w:r>
      <w:r w:rsidR="00006278" w:rsidRPr="00147A9E">
        <w:rPr>
          <w:color w:val="000000"/>
          <w:sz w:val="24"/>
          <w:szCs w:val="24"/>
        </w:rPr>
        <w:t xml:space="preserve">, </w:t>
      </w:r>
      <w:r w:rsidR="0046131B" w:rsidRPr="003C3E97">
        <w:rPr>
          <w:sz w:val="24"/>
          <w:szCs w:val="24"/>
        </w:rPr>
        <w:t xml:space="preserve">w imieniu </w:t>
      </w:r>
      <w:r w:rsidR="0046131B">
        <w:rPr>
          <w:sz w:val="24"/>
          <w:szCs w:val="24"/>
        </w:rPr>
        <w:t xml:space="preserve">której </w:t>
      </w:r>
      <w:r w:rsidR="0046131B" w:rsidRPr="003C3E97">
        <w:rPr>
          <w:sz w:val="24"/>
          <w:szCs w:val="24"/>
        </w:rPr>
        <w:t>na podstawie udzielonego pełnomocnictwa</w:t>
      </w:r>
      <w:r w:rsidR="0046131B">
        <w:rPr>
          <w:sz w:val="24"/>
          <w:szCs w:val="24"/>
        </w:rPr>
        <w:t xml:space="preserve">, </w:t>
      </w:r>
      <w:r w:rsidR="00006278">
        <w:rPr>
          <w:color w:val="000000"/>
          <w:sz w:val="24"/>
          <w:szCs w:val="24"/>
        </w:rPr>
        <w:t>wystąpił pełnomocnik Pan Rafał Karpiesiuk</w:t>
      </w:r>
      <w:r w:rsidR="00006278" w:rsidRPr="003C3E97">
        <w:rPr>
          <w:sz w:val="24"/>
          <w:szCs w:val="24"/>
        </w:rPr>
        <w:t xml:space="preserve"> </w:t>
      </w:r>
      <w:r w:rsidR="00AB2955" w:rsidRPr="00F62C4C">
        <w:rPr>
          <w:sz w:val="24"/>
          <w:szCs w:val="24"/>
        </w:rPr>
        <w:t xml:space="preserve">z wnioskiem </w:t>
      </w:r>
      <w:r w:rsidR="00750376">
        <w:rPr>
          <w:sz w:val="24"/>
          <w:szCs w:val="24"/>
        </w:rPr>
        <w:t>o</w:t>
      </w:r>
      <w:r w:rsidR="00AB2955" w:rsidRPr="00F62C4C">
        <w:rPr>
          <w:sz w:val="24"/>
          <w:szCs w:val="24"/>
        </w:rPr>
        <w:t xml:space="preserve"> wydani</w:t>
      </w:r>
      <w:r w:rsidR="00750376">
        <w:rPr>
          <w:sz w:val="24"/>
          <w:szCs w:val="24"/>
        </w:rPr>
        <w:t>e</w:t>
      </w:r>
      <w:r w:rsidR="00AB2955" w:rsidRPr="00F62C4C">
        <w:rPr>
          <w:sz w:val="24"/>
          <w:szCs w:val="24"/>
        </w:rPr>
        <w:t xml:space="preserve"> decyzji o środowiskowych uwarunkowaniach dla przedsięwzięcia polegającego </w:t>
      </w:r>
      <w:r w:rsidR="009774D9" w:rsidRPr="00F62C4C">
        <w:rPr>
          <w:sz w:val="24"/>
          <w:szCs w:val="24"/>
        </w:rPr>
        <w:t>na</w:t>
      </w:r>
      <w:r w:rsidR="00F62C4C" w:rsidRPr="00F62C4C">
        <w:rPr>
          <w:sz w:val="24"/>
          <w:szCs w:val="24"/>
        </w:rPr>
        <w:t xml:space="preserve"> </w:t>
      </w:r>
      <w:r w:rsidR="00006278" w:rsidRPr="002D5F8B">
        <w:rPr>
          <w:sz w:val="24"/>
          <w:szCs w:val="24"/>
        </w:rPr>
        <w:t xml:space="preserve">budowie elektrowni fotowoltaicznej o mocy do 6 MW </w:t>
      </w:r>
      <w:r w:rsidR="0012506A">
        <w:rPr>
          <w:sz w:val="24"/>
          <w:szCs w:val="24"/>
        </w:rPr>
        <w:t xml:space="preserve">                  </w:t>
      </w:r>
      <w:r w:rsidR="00006278" w:rsidRPr="002D5F8B">
        <w:rPr>
          <w:sz w:val="24"/>
          <w:szCs w:val="24"/>
        </w:rPr>
        <w:t>z podziałem do 3,5 MW (etap I) oraz do 2,5 MW (etap II) zlokalizowanej na działkach o nr geod. 32803/17, 32800/2, 32799/9, 32799/13, 32798/5, 32797/9, 32797/10, 32795/2 na terenie gminy miejskiej Suwałki, obręb Nr 8</w:t>
      </w:r>
      <w:r w:rsidR="00006278">
        <w:rPr>
          <w:sz w:val="24"/>
          <w:szCs w:val="24"/>
        </w:rPr>
        <w:t>.</w:t>
      </w:r>
    </w:p>
    <w:p w14:paraId="64156BB5" w14:textId="4B20CCE8" w:rsidR="004B2921" w:rsidRPr="00006278" w:rsidRDefault="00E532B6" w:rsidP="00006278">
      <w:pPr>
        <w:pStyle w:val="western"/>
        <w:spacing w:before="0" w:beforeAutospacing="0" w:after="0"/>
        <w:contextualSpacing/>
        <w:rPr>
          <w:sz w:val="24"/>
          <w:szCs w:val="24"/>
        </w:rPr>
      </w:pPr>
      <w:r w:rsidRPr="00F62C4C">
        <w:tab/>
      </w:r>
      <w:r w:rsidR="004B2921" w:rsidRPr="00006278">
        <w:rPr>
          <w:sz w:val="24"/>
          <w:szCs w:val="24"/>
        </w:rPr>
        <w:t>Do wniosku dołączono Kartę informacyjną przedsięwzięcia, poświadczoną przez właściwy organ kopię mapy ewidencyjnej w postaci papierowej obejmującej przewidywany teren, na którym będzie realizowane przedsięwzięcie oraz obejmującej przewidywany obszar, o którym mowa w art. 74 ust. 3a zdanie drugie ustawy ooś tj. obszar, na który będzie oddziaływać przedsięwzięcie w wariancie zaproponowanym przez wnioskodawcę, mapę w postaci papierowej oraz elektronicznej, w skali zapewniającej czytelność przedstawionych danych</w:t>
      </w:r>
      <w:r w:rsidR="00927951" w:rsidRPr="00006278">
        <w:rPr>
          <w:sz w:val="24"/>
          <w:szCs w:val="24"/>
        </w:rPr>
        <w:t xml:space="preserve"> </w:t>
      </w:r>
      <w:r w:rsidR="004B2921" w:rsidRPr="00006278">
        <w:rPr>
          <w:sz w:val="24"/>
          <w:szCs w:val="24"/>
        </w:rPr>
        <w:t>z zaznaczonym przewidywanym terenem, na którym będzie realizowane przedsięwzięcie, oraz z zaznaczonym przewidywanym obszarem o którym mowa w art. 74 ust. 3a zdanie drugie ustawy ooś.</w:t>
      </w:r>
      <w:r w:rsidR="003B00C2" w:rsidRPr="00006278">
        <w:rPr>
          <w:sz w:val="24"/>
          <w:szCs w:val="24"/>
        </w:rPr>
        <w:t xml:space="preserve"> </w:t>
      </w:r>
    </w:p>
    <w:p w14:paraId="2F0DB07B" w14:textId="25B3496E" w:rsidR="00682604" w:rsidRDefault="008F6D82" w:rsidP="00E10D82">
      <w:pPr>
        <w:pStyle w:val="western"/>
        <w:spacing w:before="0" w:beforeAutospacing="0" w:after="0"/>
        <w:contextualSpacing/>
        <w:rPr>
          <w:sz w:val="24"/>
          <w:szCs w:val="24"/>
        </w:rPr>
      </w:pPr>
      <w:r w:rsidRPr="00006278">
        <w:rPr>
          <w:sz w:val="24"/>
          <w:szCs w:val="24"/>
        </w:rPr>
        <w:lastRenderedPageBreak/>
        <w:tab/>
      </w:r>
      <w:r w:rsidR="00AB2955" w:rsidRPr="00006278">
        <w:rPr>
          <w:sz w:val="24"/>
          <w:szCs w:val="24"/>
        </w:rPr>
        <w:t xml:space="preserve">Planowane przedsięwzięcie wymienione jest w rozporządzeniu Rady Ministrów z dnia </w:t>
      </w:r>
      <w:r w:rsidR="00AB2955" w:rsidRPr="00006278">
        <w:rPr>
          <w:color w:val="000000"/>
          <w:sz w:val="24"/>
          <w:szCs w:val="24"/>
        </w:rPr>
        <w:t>26 września 2019 r. w sprawie przedsięwzięć mogących znacząco oddziaływać na środowisko (Dz. U. z 2019 r. poz. 1839</w:t>
      </w:r>
      <w:r w:rsidR="00EB200B" w:rsidRPr="00006278">
        <w:rPr>
          <w:color w:val="000000"/>
          <w:sz w:val="24"/>
          <w:szCs w:val="24"/>
        </w:rPr>
        <w:t>)</w:t>
      </w:r>
      <w:r w:rsidR="00AB2955" w:rsidRPr="00006278">
        <w:rPr>
          <w:sz w:val="24"/>
          <w:szCs w:val="24"/>
        </w:rPr>
        <w:t>,</w:t>
      </w:r>
      <w:r w:rsidR="00EB200B" w:rsidRPr="00006278">
        <w:rPr>
          <w:sz w:val="24"/>
          <w:szCs w:val="24"/>
        </w:rPr>
        <w:t xml:space="preserve"> wymienionych w</w:t>
      </w:r>
      <w:r w:rsidR="00AB2955" w:rsidRPr="00006278">
        <w:rPr>
          <w:sz w:val="24"/>
          <w:szCs w:val="24"/>
        </w:rPr>
        <w:t xml:space="preserve"> </w:t>
      </w:r>
      <w:r w:rsidR="00006278" w:rsidRPr="006D0D7F">
        <w:rPr>
          <w:sz w:val="24"/>
          <w:szCs w:val="24"/>
        </w:rPr>
        <w:t xml:space="preserve">§3 ust. 1 pkt </w:t>
      </w:r>
      <w:r w:rsidR="00006278">
        <w:rPr>
          <w:sz w:val="24"/>
          <w:szCs w:val="24"/>
        </w:rPr>
        <w:t>54a lit b</w:t>
      </w:r>
      <w:r w:rsidR="00AA57C8" w:rsidRPr="00006278">
        <w:rPr>
          <w:sz w:val="24"/>
          <w:szCs w:val="24"/>
        </w:rPr>
        <w:t>:</w:t>
      </w:r>
    </w:p>
    <w:p w14:paraId="63691324" w14:textId="5A3E632C" w:rsidR="00C15176" w:rsidRPr="00C15176" w:rsidRDefault="00E10D82" w:rsidP="00C15176">
      <w:pPr>
        <w:pStyle w:val="western"/>
        <w:spacing w:after="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C15176" w:rsidRPr="00C15176">
        <w:rPr>
          <w:sz w:val="24"/>
          <w:szCs w:val="24"/>
        </w:rPr>
        <w:t>zabudowa systemami fotowoltaicznymi o powierzchni wyznaczanej po obrysie zewnętrznych skrajnych modułów</w:t>
      </w:r>
      <w:r w:rsidR="00C15176">
        <w:rPr>
          <w:sz w:val="24"/>
          <w:szCs w:val="24"/>
        </w:rPr>
        <w:t xml:space="preserve"> </w:t>
      </w:r>
      <w:r w:rsidR="00C15176" w:rsidRPr="00C15176">
        <w:rPr>
          <w:sz w:val="24"/>
          <w:szCs w:val="24"/>
        </w:rPr>
        <w:t>paneli nie mniejszej niż:</w:t>
      </w:r>
    </w:p>
    <w:p w14:paraId="2EA6DF46" w14:textId="394FA497" w:rsidR="00C15176" w:rsidRPr="00C15176" w:rsidRDefault="00C15176" w:rsidP="00C15176">
      <w:pPr>
        <w:pStyle w:val="western"/>
        <w:spacing w:after="0"/>
        <w:contextualSpacing/>
        <w:rPr>
          <w:sz w:val="24"/>
          <w:szCs w:val="24"/>
        </w:rPr>
      </w:pPr>
      <w:r w:rsidRPr="00C15176">
        <w:rPr>
          <w:sz w:val="24"/>
          <w:szCs w:val="24"/>
        </w:rPr>
        <w:t>a) 0,5 ha na obszarach objętych formami ochrony przyrody, o których mowa w art. 6 ust. 1 pkt 1–5, 8 i 9</w:t>
      </w:r>
      <w:r w:rsidR="00E10D82">
        <w:rPr>
          <w:sz w:val="24"/>
          <w:szCs w:val="24"/>
        </w:rPr>
        <w:t xml:space="preserve"> </w:t>
      </w:r>
      <w:r w:rsidRPr="00C15176">
        <w:rPr>
          <w:sz w:val="24"/>
          <w:szCs w:val="24"/>
        </w:rPr>
        <w:t>ustawy z dnia 16 kwietnia 2004 r. o ochronie przyrody, lub w otulinach form ochrony przyrody, o których</w:t>
      </w:r>
      <w:r w:rsidR="00E10D82">
        <w:rPr>
          <w:sz w:val="24"/>
          <w:szCs w:val="24"/>
        </w:rPr>
        <w:t xml:space="preserve"> </w:t>
      </w:r>
      <w:r w:rsidRPr="00C15176">
        <w:rPr>
          <w:sz w:val="24"/>
          <w:szCs w:val="24"/>
        </w:rPr>
        <w:t>mowa w art. 6 ust. 1 pkt 1–3 tej ustawy,</w:t>
      </w:r>
    </w:p>
    <w:p w14:paraId="52D05087" w14:textId="77777777" w:rsidR="00C15176" w:rsidRPr="00C15176" w:rsidRDefault="00C15176" w:rsidP="00C15176">
      <w:pPr>
        <w:pStyle w:val="western"/>
        <w:spacing w:after="0"/>
        <w:contextualSpacing/>
        <w:rPr>
          <w:sz w:val="24"/>
          <w:szCs w:val="24"/>
          <w:u w:val="single"/>
        </w:rPr>
      </w:pPr>
      <w:r w:rsidRPr="00C15176">
        <w:rPr>
          <w:sz w:val="24"/>
          <w:szCs w:val="24"/>
          <w:u w:val="single"/>
        </w:rPr>
        <w:t>b) 2 ha na obszarach innych niż wymienione w lit. a</w:t>
      </w:r>
    </w:p>
    <w:p w14:paraId="5D0BDF8A" w14:textId="0F924A50" w:rsidR="00006278" w:rsidRPr="00C15176" w:rsidRDefault="00C15176" w:rsidP="00006278">
      <w:pPr>
        <w:pStyle w:val="western"/>
        <w:spacing w:after="0"/>
        <w:contextualSpacing/>
        <w:rPr>
          <w:sz w:val="24"/>
          <w:szCs w:val="24"/>
          <w:u w:val="single"/>
        </w:rPr>
      </w:pPr>
      <w:r w:rsidRPr="00C15176">
        <w:rPr>
          <w:sz w:val="24"/>
          <w:szCs w:val="24"/>
          <w:u w:val="single"/>
        </w:rPr>
        <w:t xml:space="preserve">– z wyłączeniem zabudowy systemami fotowoltaicznymi lokalizowanej na dachach i elewacjach obiektów budowlanych;”, </w:t>
      </w:r>
    </w:p>
    <w:p w14:paraId="710C0F0F" w14:textId="6169B33A" w:rsidR="00CC5156" w:rsidRPr="003D6858" w:rsidRDefault="00CC5156" w:rsidP="003D6858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3D6858">
        <w:rPr>
          <w:rFonts w:ascii="Times New Roman" w:hAnsi="Times New Roman" w:cs="Times New Roman"/>
          <w:sz w:val="24"/>
          <w:szCs w:val="24"/>
        </w:rPr>
        <w:t xml:space="preserve">jako przedsięwzięcie potencjalnie mogące oddziaływać na środowisko. </w:t>
      </w:r>
    </w:p>
    <w:p w14:paraId="0CBA0C3F" w14:textId="5DE59989" w:rsidR="00DE254D" w:rsidRDefault="00960F88" w:rsidP="00276384">
      <w:pPr>
        <w:pStyle w:val="western"/>
        <w:spacing w:before="0" w:beforeAutospacing="0" w:after="0"/>
        <w:contextualSpacing/>
        <w:rPr>
          <w:sz w:val="24"/>
          <w:szCs w:val="24"/>
        </w:rPr>
      </w:pPr>
      <w:r>
        <w:rPr>
          <w:sz w:val="24"/>
          <w:szCs w:val="24"/>
        </w:rPr>
        <w:tab/>
      </w:r>
      <w:r w:rsidR="00AB2955" w:rsidRPr="00AB2955">
        <w:rPr>
          <w:sz w:val="24"/>
          <w:szCs w:val="24"/>
        </w:rPr>
        <w:t xml:space="preserve">W związku z powyższym, zgodnie z art. 71 ust. 2 pkt 2 ustawy o udostępnieniu informacji o środowisku i jego ochronie, udziale społeczeństwa w ochronie środowiska oraz </w:t>
      </w:r>
      <w:r w:rsidR="00D459F4">
        <w:rPr>
          <w:sz w:val="24"/>
          <w:szCs w:val="24"/>
        </w:rPr>
        <w:t xml:space="preserve">      </w:t>
      </w:r>
      <w:r w:rsidR="00AB2955" w:rsidRPr="00AB2955">
        <w:rPr>
          <w:sz w:val="24"/>
          <w:szCs w:val="24"/>
        </w:rPr>
        <w:t xml:space="preserve">o ocenach oddziaływania na środowisko, dla przedmiotowego przedsięwzięcia wymagane jest uzyskanie decyzji o środowiskowych uwarunkowaniach. </w:t>
      </w:r>
    </w:p>
    <w:p w14:paraId="1CB877BF" w14:textId="5F0A6D04" w:rsidR="006E19C1" w:rsidRPr="006E19C1" w:rsidRDefault="006E19C1" w:rsidP="006E19C1">
      <w:pPr>
        <w:pStyle w:val="western"/>
        <w:spacing w:before="0" w:beforeAutospacing="0" w:after="0"/>
        <w:ind w:firstLine="708"/>
        <w:contextualSpacing/>
        <w:rPr>
          <w:sz w:val="24"/>
          <w:szCs w:val="24"/>
        </w:rPr>
      </w:pPr>
      <w:r w:rsidRPr="00023E05">
        <w:rPr>
          <w:sz w:val="24"/>
          <w:szCs w:val="24"/>
        </w:rPr>
        <w:t>Stosownie do art. 75 ust. 1 pkt 4 ww. ustawy organem właściwym do wydania decyzji o środowiskowych uwarunkowaniach w przedmiotowym przypadku jest Prezydent Miasta Suwałk.</w:t>
      </w:r>
    </w:p>
    <w:p w14:paraId="58748D40" w14:textId="2DECE627" w:rsidR="00F034F3" w:rsidRPr="0004021E" w:rsidRDefault="000855A6" w:rsidP="003A34E8">
      <w:pPr>
        <w:pStyle w:val="western"/>
        <w:spacing w:before="0" w:beforeAutospacing="0" w:after="0"/>
        <w:contextualSpacing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 w:rsidR="00AB2955" w:rsidRPr="00AB2955">
        <w:rPr>
          <w:color w:val="000000"/>
          <w:sz w:val="24"/>
          <w:szCs w:val="24"/>
        </w:rPr>
        <w:t>W oparciu o §</w:t>
      </w:r>
      <w:r w:rsidR="0004021E">
        <w:rPr>
          <w:color w:val="000000"/>
          <w:sz w:val="24"/>
          <w:szCs w:val="24"/>
        </w:rPr>
        <w:t xml:space="preserve"> </w:t>
      </w:r>
      <w:r w:rsidR="00AB2955" w:rsidRPr="00AB2955">
        <w:rPr>
          <w:color w:val="000000"/>
          <w:sz w:val="24"/>
          <w:szCs w:val="24"/>
        </w:rPr>
        <w:t xml:space="preserve">49 ustawy Kodeks postępowania administracyjnego, w związku z art. 74 ust. 3 ustawy o udostępnianiu informacji o środowisku i jego ochronie, udziale społeczeństwa w ochronie środowiska oraz o ocenach oddziaływania na środowisko, w dniu </w:t>
      </w:r>
      <w:r w:rsidR="0001459D">
        <w:rPr>
          <w:sz w:val="24"/>
          <w:szCs w:val="24"/>
        </w:rPr>
        <w:t>21 listopada</w:t>
      </w:r>
      <w:r w:rsidR="001A166F">
        <w:rPr>
          <w:sz w:val="24"/>
          <w:szCs w:val="24"/>
        </w:rPr>
        <w:t xml:space="preserve"> </w:t>
      </w:r>
      <w:r w:rsidR="00AB2955" w:rsidRPr="00AB2955">
        <w:rPr>
          <w:color w:val="000000"/>
          <w:sz w:val="24"/>
          <w:szCs w:val="24"/>
        </w:rPr>
        <w:t>202</w:t>
      </w:r>
      <w:r w:rsidR="00276384">
        <w:rPr>
          <w:color w:val="000000"/>
          <w:sz w:val="24"/>
          <w:szCs w:val="24"/>
        </w:rPr>
        <w:t>4</w:t>
      </w:r>
      <w:r w:rsidR="0004021E">
        <w:rPr>
          <w:color w:val="000000"/>
          <w:sz w:val="24"/>
          <w:szCs w:val="24"/>
        </w:rPr>
        <w:t xml:space="preserve"> </w:t>
      </w:r>
      <w:r w:rsidR="00AB2955" w:rsidRPr="00AB2955">
        <w:rPr>
          <w:color w:val="000000"/>
          <w:sz w:val="24"/>
          <w:szCs w:val="24"/>
        </w:rPr>
        <w:t xml:space="preserve">r. Organ prowadzący postępowanie administracyjne, w związku z tym, że ilość stron postępowania przekraczała 10, obwieszczeniem zawiadomił strony, że zostało wszczęte postępowanie administracyjne w sprawie wydania </w:t>
      </w:r>
      <w:r w:rsidR="00AB2955" w:rsidRPr="0004021E">
        <w:rPr>
          <w:color w:val="000000"/>
          <w:sz w:val="24"/>
          <w:szCs w:val="24"/>
        </w:rPr>
        <w:t>decyzji o środowiskowych uwarunkowaniach dla przedmiotowego przedsięwzięcia umieszczając obwieszczenie</w:t>
      </w:r>
      <w:r w:rsidR="00AE3451" w:rsidRPr="0004021E">
        <w:rPr>
          <w:color w:val="000000"/>
          <w:sz w:val="24"/>
          <w:szCs w:val="24"/>
        </w:rPr>
        <w:t xml:space="preserve">                                </w:t>
      </w:r>
      <w:r w:rsidR="00AB2955" w:rsidRPr="0004021E">
        <w:rPr>
          <w:color w:val="000000"/>
          <w:sz w:val="24"/>
          <w:szCs w:val="24"/>
        </w:rPr>
        <w:t xml:space="preserve"> w internecie oraz </w:t>
      </w:r>
      <w:hyperlink r:id="rId8" w:history="1">
        <w:r w:rsidR="00AB2955" w:rsidRPr="0004021E">
          <w:rPr>
            <w:color w:val="000000"/>
            <w:sz w:val="24"/>
            <w:szCs w:val="24"/>
          </w:rPr>
          <w:t>na tablicy ogłoszeń Urzędu Miejskiego w Suwałkach, ul. Mickiewicza 1 (II piętro).</w:t>
        </w:r>
      </w:hyperlink>
      <w:r w:rsidR="00AB2955" w:rsidRPr="0004021E">
        <w:rPr>
          <w:color w:val="000000"/>
          <w:sz w:val="24"/>
          <w:szCs w:val="24"/>
        </w:rPr>
        <w:t xml:space="preserve"> Organ zapewnił również możliwość zapoznania się z dokumentami sprawy telefonicznie lub środkami łączności elektronicznej oraz możliwość składania w Wydziale Ochrony Środowiska Urzędu Miejskiego w pok. 210, uwag</w:t>
      </w:r>
      <w:r w:rsidR="00C01F4A" w:rsidRPr="0004021E">
        <w:rPr>
          <w:color w:val="000000"/>
          <w:sz w:val="24"/>
          <w:szCs w:val="24"/>
        </w:rPr>
        <w:t xml:space="preserve"> </w:t>
      </w:r>
      <w:r w:rsidR="00AB2955" w:rsidRPr="0004021E">
        <w:rPr>
          <w:color w:val="000000"/>
          <w:sz w:val="24"/>
          <w:szCs w:val="24"/>
        </w:rPr>
        <w:t xml:space="preserve">i wniosków. </w:t>
      </w:r>
      <w:r w:rsidR="00D459F4" w:rsidRPr="0004021E">
        <w:rPr>
          <w:color w:val="000000"/>
          <w:sz w:val="24"/>
          <w:szCs w:val="24"/>
        </w:rPr>
        <w:t xml:space="preserve">W wyznaczonym terminie nie wpłynęły żadne uwagi ani wnioski. </w:t>
      </w:r>
    </w:p>
    <w:p w14:paraId="0A5BAB37" w14:textId="77777777" w:rsidR="00AB2955" w:rsidRPr="0004021E" w:rsidRDefault="00960F88" w:rsidP="00DD521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4021E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AB2955" w:rsidRPr="0004021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Zgodnie z art. 64 ust. 1 ustawy o udostępnieniu informacji o środowisku i jego ochronie, udziale społeczeństwa w ochronie środowiska oraz o ocenach oddziaływania na środowisko, organ </w:t>
      </w:r>
      <w:r w:rsidR="00AB2955" w:rsidRPr="0004021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 xml:space="preserve">zasięgnął opinii Regionalnego Dyrektora Ochrony Środowiska </w:t>
      </w:r>
      <w:r w:rsidR="00C01F4A" w:rsidRPr="0004021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 xml:space="preserve">                         </w:t>
      </w:r>
      <w:r w:rsidR="00AB2955" w:rsidRPr="0004021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w Białymstoku, Państwowego Powiatowego Inspektora Sanitarnego w Suwałkach oraz Dyrektora Zarządu Zlewni w Augustowie Państwowe Gospodarstwo Wodne Wody Polskie.</w:t>
      </w:r>
    </w:p>
    <w:p w14:paraId="200B00F8" w14:textId="3C099BE9" w:rsidR="001316C3" w:rsidRPr="00BF2CD1" w:rsidRDefault="00960F88" w:rsidP="001316C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</w:pPr>
      <w:r w:rsidRPr="0004021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ab/>
      </w:r>
      <w:r w:rsidR="001316C3" w:rsidRPr="0004021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Regionalny Dyrektor Ochrony Środowiska w Białymstoku, </w:t>
      </w:r>
      <w:r w:rsidR="008062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p</w:t>
      </w:r>
      <w:r w:rsidR="001316C3" w:rsidRPr="0004021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ostanowieniem</w:t>
      </w:r>
      <w:r w:rsidR="001316C3" w:rsidRPr="00D37A1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 Nr WSTI.4220.</w:t>
      </w:r>
      <w:r w:rsidR="00403B3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83</w:t>
      </w:r>
      <w:r w:rsidR="001316C3" w:rsidRPr="00D37A1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.202</w:t>
      </w:r>
      <w:r w:rsidR="001316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4</w:t>
      </w:r>
      <w:r w:rsidR="001316C3" w:rsidRPr="00D37A1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.</w:t>
      </w:r>
      <w:r w:rsidR="008062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BK</w:t>
      </w:r>
      <w:r w:rsidR="001316C3" w:rsidRPr="00D37A1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 z dnia </w:t>
      </w:r>
      <w:r w:rsidR="00403B3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06 grudnia</w:t>
      </w:r>
      <w:r w:rsidR="0080623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 2024 r.,</w:t>
      </w:r>
      <w:r w:rsidR="001316C3" w:rsidRPr="00D37A1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 po przeanalizowaniu całości materiału w przedmiotowej sprawie, biorąc pod uwagę rodzaj, skalę oraz uwarunkowania związane</w:t>
      </w:r>
      <w:r w:rsidR="001316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 </w:t>
      </w:r>
      <w:r w:rsidR="001316C3" w:rsidRPr="00D37A1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z kwalifikowaniem przedsięwzięcia do przeprowadzenia oceny oddziaływania na środowisko uznał, że odstąpienie od obowiązku przeprowadzenia oceny oddziaływania na </w:t>
      </w:r>
      <w:r w:rsidR="001316C3" w:rsidRPr="00BF2CD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środowisko dla przedmiotowego przedsięwzięcia jest uzasadnione.</w:t>
      </w:r>
    </w:p>
    <w:p w14:paraId="6130F7F1" w14:textId="30A68DB9" w:rsidR="001316C3" w:rsidRPr="00BF2CD1" w:rsidRDefault="001316C3" w:rsidP="00347CA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F2CD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  <w:t>Państwowy Powiatowy Inspektor Sanit</w:t>
      </w:r>
      <w:r w:rsidRPr="00BF2CD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arny w Suwałkach, opinią Nr </w:t>
      </w:r>
      <w:r w:rsidR="0091617F">
        <w:rPr>
          <w:rFonts w:ascii="Times New Roman" w:eastAsia="Times New Roman" w:hAnsi="Times New Roman" w:cs="Times New Roman"/>
          <w:sz w:val="24"/>
          <w:szCs w:val="24"/>
          <w:lang w:eastAsia="pl-PL"/>
        </w:rPr>
        <w:t>92</w:t>
      </w:r>
      <w:r w:rsidRPr="00BF2CD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.O.NZ.2024                  z dnia </w:t>
      </w:r>
      <w:r w:rsidR="0091617F">
        <w:rPr>
          <w:rFonts w:ascii="Times New Roman" w:eastAsia="Times New Roman" w:hAnsi="Times New Roman" w:cs="Times New Roman"/>
          <w:sz w:val="24"/>
          <w:szCs w:val="24"/>
          <w:lang w:eastAsia="pl-PL"/>
        </w:rPr>
        <w:t>06 grudnia</w:t>
      </w:r>
      <w:r w:rsidR="004956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F2CD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2024r., po przeanalizowaniu informacji zawartych w karcie informacyjnej przedsięwzięcia, uwzględniając charakter inwestycji i jej lokalizację uznał, że nie ma potrzeby przeprowadzania oceny oddziaływania na środowisko dla planowanego przedsięwzięcia. </w:t>
      </w:r>
    </w:p>
    <w:p w14:paraId="7D50CCDE" w14:textId="6F77F6D5" w:rsidR="00806235" w:rsidRDefault="001316C3" w:rsidP="00347CA8">
      <w:pPr>
        <w:pStyle w:val="western"/>
        <w:spacing w:before="0" w:beforeAutospacing="0" w:after="0"/>
        <w:contextualSpacing/>
        <w:rPr>
          <w:color w:val="000000" w:themeColor="text1"/>
          <w:sz w:val="24"/>
          <w:szCs w:val="24"/>
          <w:shd w:val="clear" w:color="auto" w:fill="FFFFFF"/>
        </w:rPr>
      </w:pPr>
      <w:r w:rsidRPr="00A91367">
        <w:rPr>
          <w:sz w:val="24"/>
          <w:szCs w:val="24"/>
        </w:rPr>
        <w:tab/>
      </w:r>
      <w:r w:rsidRPr="00A91367">
        <w:rPr>
          <w:sz w:val="24"/>
          <w:szCs w:val="24"/>
          <w:shd w:val="clear" w:color="auto" w:fill="FFFFFF"/>
        </w:rPr>
        <w:t>Dyrektor Zarządu Zlewni w Augustowie Państwowe Gospodarstwo Wodne Wody Polskie</w:t>
      </w:r>
      <w:r w:rsidRPr="00A91367">
        <w:rPr>
          <w:color w:val="000000"/>
          <w:sz w:val="24"/>
          <w:szCs w:val="24"/>
          <w:shd w:val="clear" w:color="auto" w:fill="FFFFFF"/>
        </w:rPr>
        <w:t xml:space="preserve"> </w:t>
      </w:r>
      <w:r w:rsidR="00DD3D4E" w:rsidRPr="00A91367">
        <w:rPr>
          <w:sz w:val="24"/>
          <w:szCs w:val="24"/>
          <w:shd w:val="clear" w:color="auto" w:fill="FFFFFF"/>
        </w:rPr>
        <w:t xml:space="preserve">opinią z </w:t>
      </w:r>
      <w:r w:rsidR="009E473E" w:rsidRPr="00A91367">
        <w:rPr>
          <w:sz w:val="24"/>
          <w:szCs w:val="24"/>
          <w:shd w:val="clear" w:color="auto" w:fill="FFFFFF"/>
        </w:rPr>
        <w:t xml:space="preserve">dnia </w:t>
      </w:r>
      <w:r w:rsidR="0091617F">
        <w:rPr>
          <w:sz w:val="24"/>
          <w:szCs w:val="24"/>
          <w:shd w:val="clear" w:color="auto" w:fill="FFFFFF"/>
        </w:rPr>
        <w:t>03 grudnia</w:t>
      </w:r>
      <w:r w:rsidR="009E473E" w:rsidRPr="00A91367">
        <w:rPr>
          <w:sz w:val="24"/>
          <w:szCs w:val="24"/>
          <w:shd w:val="clear" w:color="auto" w:fill="FFFFFF"/>
        </w:rPr>
        <w:t xml:space="preserve"> 2024 r.</w:t>
      </w:r>
      <w:r w:rsidR="00DD3D4E" w:rsidRPr="00A91367">
        <w:rPr>
          <w:sz w:val="24"/>
          <w:szCs w:val="24"/>
          <w:shd w:val="clear" w:color="auto" w:fill="FFFFFF"/>
        </w:rPr>
        <w:t xml:space="preserve"> </w:t>
      </w:r>
      <w:r w:rsidR="009E473E" w:rsidRPr="00A91367">
        <w:rPr>
          <w:sz w:val="24"/>
          <w:szCs w:val="24"/>
          <w:shd w:val="clear" w:color="auto" w:fill="FFFFFF"/>
        </w:rPr>
        <w:t>nr BI.ZZŚ.4901.2</w:t>
      </w:r>
      <w:r w:rsidR="0091617F">
        <w:rPr>
          <w:sz w:val="24"/>
          <w:szCs w:val="24"/>
          <w:shd w:val="clear" w:color="auto" w:fill="FFFFFF"/>
        </w:rPr>
        <w:t>64</w:t>
      </w:r>
      <w:r w:rsidR="009E473E" w:rsidRPr="00A91367">
        <w:rPr>
          <w:sz w:val="24"/>
          <w:szCs w:val="24"/>
          <w:shd w:val="clear" w:color="auto" w:fill="FFFFFF"/>
        </w:rPr>
        <w:t>.2024.</w:t>
      </w:r>
      <w:r w:rsidR="00257153">
        <w:rPr>
          <w:sz w:val="24"/>
          <w:szCs w:val="24"/>
          <w:shd w:val="clear" w:color="auto" w:fill="FFFFFF"/>
        </w:rPr>
        <w:t>AN</w:t>
      </w:r>
      <w:r w:rsidR="009E473E" w:rsidRPr="00A91367">
        <w:rPr>
          <w:sz w:val="24"/>
          <w:szCs w:val="24"/>
          <w:shd w:val="clear" w:color="auto" w:fill="FFFFFF"/>
        </w:rPr>
        <w:t>,</w:t>
      </w:r>
      <w:r w:rsidR="00370B6D" w:rsidRPr="00A91367">
        <w:rPr>
          <w:sz w:val="24"/>
          <w:szCs w:val="24"/>
          <w:shd w:val="clear" w:color="auto" w:fill="FFFFFF"/>
        </w:rPr>
        <w:t xml:space="preserve"> </w:t>
      </w:r>
      <w:r w:rsidR="00DD3D4E" w:rsidRPr="00A91367">
        <w:rPr>
          <w:sz w:val="24"/>
          <w:szCs w:val="24"/>
          <w:shd w:val="clear" w:color="auto" w:fill="FFFFFF"/>
        </w:rPr>
        <w:t xml:space="preserve">stwierdził, że </w:t>
      </w:r>
      <w:r w:rsidR="00370B6D" w:rsidRPr="00A91367">
        <w:rPr>
          <w:sz w:val="24"/>
          <w:szCs w:val="24"/>
          <w:shd w:val="clear" w:color="auto" w:fill="FFFFFF"/>
        </w:rPr>
        <w:t xml:space="preserve">dla przedsięwzięcia polegającego </w:t>
      </w:r>
      <w:r w:rsidR="004B4FD0" w:rsidRPr="00A91367">
        <w:rPr>
          <w:sz w:val="24"/>
          <w:szCs w:val="24"/>
        </w:rPr>
        <w:t xml:space="preserve">na budowie </w:t>
      </w:r>
      <w:r w:rsidR="00347CA8" w:rsidRPr="002D5F8B">
        <w:rPr>
          <w:sz w:val="24"/>
          <w:szCs w:val="24"/>
        </w:rPr>
        <w:t xml:space="preserve">elektrowni fotowoltaicznej o mocy do 6 MW z </w:t>
      </w:r>
      <w:r w:rsidR="00347CA8" w:rsidRPr="002D5F8B">
        <w:rPr>
          <w:sz w:val="24"/>
          <w:szCs w:val="24"/>
        </w:rPr>
        <w:lastRenderedPageBreak/>
        <w:t>podziałem do 3,5 MW (etap I) oraz do 2,5 MW (etap II) zlokalizowanej na działkach o nr geod. 32803/17, 32800/2, 32799/9, 32799/13, 32798/5, 32797/9, 32797/10, 32795/2 na terenie gminy miejskiej Suwałki, obręb Nr 8</w:t>
      </w:r>
      <w:r w:rsidR="004B4FD0" w:rsidRPr="00A91367">
        <w:rPr>
          <w:sz w:val="24"/>
          <w:szCs w:val="24"/>
        </w:rPr>
        <w:t xml:space="preserve">, </w:t>
      </w:r>
      <w:r w:rsidR="00370B6D" w:rsidRPr="00A91367">
        <w:rPr>
          <w:sz w:val="24"/>
          <w:szCs w:val="24"/>
        </w:rPr>
        <w:t xml:space="preserve">nie </w:t>
      </w:r>
      <w:r w:rsidR="00A8549A" w:rsidRPr="00A91367">
        <w:rPr>
          <w:sz w:val="24"/>
          <w:szCs w:val="24"/>
          <w:shd w:val="clear" w:color="auto" w:fill="FFFFFF"/>
        </w:rPr>
        <w:t>zachodzi konieczność przeprowadzenia oceny oddziaływania na środowisko w zakresie wpływu na stan wód oraz osiągnięcie określonych dla nich celów środowiskowych.</w:t>
      </w:r>
      <w:r w:rsidR="009E473E" w:rsidRPr="00A91367">
        <w:rPr>
          <w:sz w:val="24"/>
          <w:szCs w:val="24"/>
          <w:shd w:val="clear" w:color="auto" w:fill="FFFFFF"/>
        </w:rPr>
        <w:t xml:space="preserve"> </w:t>
      </w:r>
    </w:p>
    <w:p w14:paraId="52F0CA89" w14:textId="10B6A770" w:rsidR="0089755F" w:rsidRPr="00FE7A09" w:rsidRDefault="00FE7A09" w:rsidP="00FE7A09">
      <w:pPr>
        <w:pStyle w:val="NormalnyWeb"/>
        <w:spacing w:before="0" w:beforeAutospacing="0" w:after="0"/>
        <w:ind w:firstLine="708"/>
        <w:contextualSpacing/>
        <w:jc w:val="both"/>
      </w:pPr>
      <w:r w:rsidRPr="00F86035">
        <w:t xml:space="preserve">Teren, na którym będzie realizowane przedsięwzięcie objęty jest miejscowym planem zagospodarowania przestrzennego rejonu Suwalskiej Specjalnej Strefy Ekonomicznej przyjętym uchwałą Nr LXVIII/900/2024 Rady Miejskiej w Suwałkach z dnia 27 marca 2024r. ogłoszoną w Dzienniku Urzędowym Województwa Podlaskiego poz. 1860. </w:t>
      </w:r>
      <w:r w:rsidRPr="00F86035">
        <w:rPr>
          <w:shd w:val="clear" w:color="auto" w:fill="FFFFFF"/>
        </w:rPr>
        <w:t xml:space="preserve">Zgodnie z ww. planem planowane przedsięwzięcie zlokalizowane zostanie na terenie oznaczonym symbolami </w:t>
      </w:r>
      <w:r>
        <w:rPr>
          <w:shd w:val="clear" w:color="auto" w:fill="FFFFFF"/>
        </w:rPr>
        <w:t xml:space="preserve">6P i 7P. </w:t>
      </w:r>
      <w:r>
        <w:t>W granicach ograniczonych ww. symbolami dopuszcza się lokalizowanie elektrowni fotowoltaicznych i kolektorów słonecznych oraz innych instalacji odnawialnych źródeł energii.</w:t>
      </w:r>
    </w:p>
    <w:p w14:paraId="16532969" w14:textId="7ECEBFEE" w:rsidR="0089755F" w:rsidRDefault="00206D97" w:rsidP="003632DD">
      <w:pPr>
        <w:pStyle w:val="western"/>
        <w:spacing w:before="0" w:beforeAutospacing="0" w:after="0"/>
        <w:contextualSpacing/>
        <w:rPr>
          <w:sz w:val="24"/>
          <w:szCs w:val="24"/>
        </w:rPr>
      </w:pPr>
      <w:r>
        <w:rPr>
          <w:sz w:val="24"/>
          <w:szCs w:val="24"/>
        </w:rPr>
        <w:tab/>
      </w:r>
      <w:r w:rsidR="00AB2955" w:rsidRPr="006F5A88">
        <w:rPr>
          <w:sz w:val="24"/>
          <w:szCs w:val="24"/>
        </w:rPr>
        <w:t>Stosownie do art. 63 ww. ustawy, Organ przeanalizował rodzaj, zakres i usytuowanie przedsięwzięcia oraz rodzaj i skalę jego możliwego oddziaływania.</w:t>
      </w:r>
      <w:r w:rsidR="00A61CCB">
        <w:rPr>
          <w:sz w:val="24"/>
          <w:szCs w:val="24"/>
        </w:rPr>
        <w:t xml:space="preserve"> </w:t>
      </w:r>
    </w:p>
    <w:p w14:paraId="6935033D" w14:textId="57AF05EC" w:rsidR="0089755F" w:rsidRPr="0089755F" w:rsidRDefault="00FE7A09" w:rsidP="005C52C4">
      <w:pPr>
        <w:pStyle w:val="western"/>
        <w:ind w:firstLine="708"/>
        <w:contextualSpacing/>
        <w:rPr>
          <w:sz w:val="24"/>
          <w:szCs w:val="24"/>
        </w:rPr>
      </w:pPr>
      <w:bookmarkStart w:id="0" w:name="_Hlk187663179"/>
      <w:r>
        <w:rPr>
          <w:sz w:val="24"/>
          <w:szCs w:val="24"/>
        </w:rPr>
        <w:t xml:space="preserve">Przedmiotowe przedsięwzięcie będzie polegało na dwuetapowej budowie </w:t>
      </w:r>
      <w:r w:rsidRPr="0089755F">
        <w:rPr>
          <w:sz w:val="24"/>
          <w:szCs w:val="24"/>
        </w:rPr>
        <w:t>farmy fotowoltaicznej</w:t>
      </w:r>
      <w:r>
        <w:rPr>
          <w:sz w:val="24"/>
          <w:szCs w:val="24"/>
        </w:rPr>
        <w:t xml:space="preserve"> o maksymalnej mocy </w:t>
      </w:r>
      <w:r w:rsidR="00A1578C">
        <w:rPr>
          <w:sz w:val="24"/>
          <w:szCs w:val="24"/>
        </w:rPr>
        <w:t>do 6</w:t>
      </w:r>
      <w:r w:rsidR="00694974">
        <w:rPr>
          <w:sz w:val="24"/>
          <w:szCs w:val="24"/>
        </w:rPr>
        <w:t xml:space="preserve"> </w:t>
      </w:r>
      <w:r w:rsidR="00A1578C">
        <w:rPr>
          <w:sz w:val="24"/>
          <w:szCs w:val="24"/>
        </w:rPr>
        <w:t xml:space="preserve">MW wraz z niezbędną infrastrukturą techniczną. </w:t>
      </w:r>
      <w:r w:rsidR="000D73B1">
        <w:rPr>
          <w:sz w:val="24"/>
          <w:szCs w:val="24"/>
        </w:rPr>
        <w:t xml:space="preserve">Przedsięwzięcie </w:t>
      </w:r>
      <w:r w:rsidR="0089755F" w:rsidRPr="0089755F">
        <w:rPr>
          <w:sz w:val="24"/>
          <w:szCs w:val="24"/>
        </w:rPr>
        <w:t>realizowan</w:t>
      </w:r>
      <w:r w:rsidR="000D73B1">
        <w:rPr>
          <w:sz w:val="24"/>
          <w:szCs w:val="24"/>
        </w:rPr>
        <w:t>e</w:t>
      </w:r>
      <w:r w:rsidR="0089755F" w:rsidRPr="0089755F">
        <w:rPr>
          <w:sz w:val="24"/>
          <w:szCs w:val="24"/>
        </w:rPr>
        <w:t xml:space="preserve"> będzie na działkach o nr geod. 32803/17, 32800/2, 32799/9,</w:t>
      </w:r>
      <w:r w:rsidR="000D73B1">
        <w:rPr>
          <w:sz w:val="24"/>
          <w:szCs w:val="24"/>
        </w:rPr>
        <w:t xml:space="preserve"> </w:t>
      </w:r>
      <w:r w:rsidR="0089755F" w:rsidRPr="0089755F">
        <w:rPr>
          <w:sz w:val="24"/>
          <w:szCs w:val="24"/>
        </w:rPr>
        <w:t>32799/13, 32798/5, w obrębie nr 8, gm. Suwałki (miasto)</w:t>
      </w:r>
      <w:r w:rsidR="00B85995">
        <w:rPr>
          <w:sz w:val="24"/>
          <w:szCs w:val="24"/>
        </w:rPr>
        <w:t xml:space="preserve">, </w:t>
      </w:r>
      <w:r w:rsidR="0089755F" w:rsidRPr="0089755F">
        <w:rPr>
          <w:sz w:val="24"/>
          <w:szCs w:val="24"/>
        </w:rPr>
        <w:t>w zakresie farmy fotowoltaicznej</w:t>
      </w:r>
      <w:r w:rsidR="000D73B1">
        <w:rPr>
          <w:sz w:val="24"/>
          <w:szCs w:val="24"/>
        </w:rPr>
        <w:t xml:space="preserve"> </w:t>
      </w:r>
      <w:r w:rsidR="0089755F" w:rsidRPr="0089755F">
        <w:rPr>
          <w:sz w:val="24"/>
          <w:szCs w:val="24"/>
        </w:rPr>
        <w:t>oraz w zakresie sieci SN: 32799/9, 32798/5, 32797/9, 32797/10, 32795/2 w obrębie nr 8, gm.</w:t>
      </w:r>
      <w:r w:rsidR="00C720B6">
        <w:rPr>
          <w:sz w:val="24"/>
          <w:szCs w:val="24"/>
        </w:rPr>
        <w:t xml:space="preserve"> </w:t>
      </w:r>
      <w:r w:rsidR="0089755F" w:rsidRPr="0089755F">
        <w:rPr>
          <w:sz w:val="24"/>
          <w:szCs w:val="24"/>
        </w:rPr>
        <w:t>Suwałki (miasto). Grunty na których planowana jest inwestycja w ewidencji gruntów</w:t>
      </w:r>
      <w:r w:rsidR="00C720B6">
        <w:rPr>
          <w:sz w:val="24"/>
          <w:szCs w:val="24"/>
        </w:rPr>
        <w:t xml:space="preserve"> </w:t>
      </w:r>
      <w:r w:rsidR="0089755F" w:rsidRPr="0089755F">
        <w:rPr>
          <w:sz w:val="24"/>
          <w:szCs w:val="24"/>
        </w:rPr>
        <w:t>oznaczone są jako użytki rolne i grunty orne klasy RV, RVI, PsV, PsVI. Całkowita powierzchnia</w:t>
      </w:r>
      <w:r w:rsidR="000D73B1">
        <w:rPr>
          <w:sz w:val="24"/>
          <w:szCs w:val="24"/>
        </w:rPr>
        <w:t xml:space="preserve"> </w:t>
      </w:r>
      <w:r w:rsidR="0089755F" w:rsidRPr="0089755F">
        <w:rPr>
          <w:sz w:val="24"/>
          <w:szCs w:val="24"/>
        </w:rPr>
        <w:t>zagospodarowania terenu, w skład której wchodzą wszelkie elementy elektrowni</w:t>
      </w:r>
      <w:r w:rsidR="000D73B1">
        <w:rPr>
          <w:sz w:val="24"/>
          <w:szCs w:val="24"/>
        </w:rPr>
        <w:t xml:space="preserve"> </w:t>
      </w:r>
      <w:r w:rsidR="0089755F" w:rsidRPr="0089755F">
        <w:rPr>
          <w:sz w:val="24"/>
          <w:szCs w:val="24"/>
        </w:rPr>
        <w:t>fotowoltaicznej i infrastruktury towarzyszącej będzie wynosiła do 7,54 ha. Teren na którym</w:t>
      </w:r>
      <w:r w:rsidR="000D73B1">
        <w:rPr>
          <w:sz w:val="24"/>
          <w:szCs w:val="24"/>
        </w:rPr>
        <w:t xml:space="preserve"> </w:t>
      </w:r>
      <w:r w:rsidR="0089755F" w:rsidRPr="0089755F">
        <w:rPr>
          <w:sz w:val="24"/>
          <w:szCs w:val="24"/>
        </w:rPr>
        <w:t>planuje się lokalizację inwestycji graniczy bezpośrednio z terenami zieleni naturalnej,</w:t>
      </w:r>
      <w:r w:rsidR="000D73B1">
        <w:rPr>
          <w:sz w:val="24"/>
          <w:szCs w:val="24"/>
        </w:rPr>
        <w:t xml:space="preserve"> </w:t>
      </w:r>
      <w:r w:rsidR="0089755F" w:rsidRPr="0089755F">
        <w:rPr>
          <w:sz w:val="24"/>
          <w:szCs w:val="24"/>
        </w:rPr>
        <w:t>terenami produkcyjno-przemysłowymi oraz z terenami zabudowy mieszkaniowej</w:t>
      </w:r>
      <w:r w:rsidR="005C52C4">
        <w:rPr>
          <w:sz w:val="24"/>
          <w:szCs w:val="24"/>
        </w:rPr>
        <w:t xml:space="preserve"> </w:t>
      </w:r>
      <w:r w:rsidR="0089755F" w:rsidRPr="0089755F">
        <w:rPr>
          <w:sz w:val="24"/>
          <w:szCs w:val="24"/>
        </w:rPr>
        <w:t>jednorodzinnej i zagrodowej. W obszarze inwestycji nie są zlokalizowane żadne</w:t>
      </w:r>
      <w:r w:rsidR="000D73B1">
        <w:rPr>
          <w:sz w:val="24"/>
          <w:szCs w:val="24"/>
        </w:rPr>
        <w:t xml:space="preserve"> </w:t>
      </w:r>
      <w:r w:rsidR="0089755F" w:rsidRPr="0089755F">
        <w:rPr>
          <w:sz w:val="24"/>
          <w:szCs w:val="24"/>
        </w:rPr>
        <w:t>zabudowania. Na działce nr 32798/5 znajduje się budynek, ale inwestycja na tej działce</w:t>
      </w:r>
      <w:r w:rsidR="000D73B1">
        <w:rPr>
          <w:sz w:val="24"/>
          <w:szCs w:val="24"/>
        </w:rPr>
        <w:t xml:space="preserve"> </w:t>
      </w:r>
      <w:r w:rsidR="0089755F" w:rsidRPr="0089755F">
        <w:rPr>
          <w:sz w:val="24"/>
          <w:szCs w:val="24"/>
        </w:rPr>
        <w:t>obejmuje jedynie podłączenie do stacji rozdzielczej na terenie tamtejszego zakładu.</w:t>
      </w:r>
    </w:p>
    <w:p w14:paraId="383350DF" w14:textId="103F34DC" w:rsidR="0089755F" w:rsidRPr="0089755F" w:rsidRDefault="0089755F" w:rsidP="009C0BF0">
      <w:pPr>
        <w:pStyle w:val="western"/>
        <w:ind w:firstLine="708"/>
        <w:contextualSpacing/>
        <w:rPr>
          <w:sz w:val="24"/>
          <w:szCs w:val="24"/>
        </w:rPr>
      </w:pPr>
      <w:r w:rsidRPr="0089755F">
        <w:rPr>
          <w:sz w:val="24"/>
          <w:szCs w:val="24"/>
        </w:rPr>
        <w:t>Głównym założeniem planowanej inwestycji jest realizacja i eksploatacja farmy</w:t>
      </w:r>
      <w:r w:rsidR="000D73B1">
        <w:rPr>
          <w:sz w:val="24"/>
          <w:szCs w:val="24"/>
        </w:rPr>
        <w:t xml:space="preserve"> </w:t>
      </w:r>
      <w:r w:rsidRPr="0089755F">
        <w:rPr>
          <w:sz w:val="24"/>
          <w:szCs w:val="24"/>
        </w:rPr>
        <w:t>fotowoltaicznej o maksymalnej łącznej mocy znamionowej wynoszącej do 6 MW, która</w:t>
      </w:r>
      <w:r w:rsidR="000D73B1">
        <w:rPr>
          <w:sz w:val="24"/>
          <w:szCs w:val="24"/>
        </w:rPr>
        <w:t xml:space="preserve"> </w:t>
      </w:r>
      <w:r w:rsidRPr="0089755F">
        <w:rPr>
          <w:sz w:val="24"/>
          <w:szCs w:val="24"/>
        </w:rPr>
        <w:t>będzie się składać z szeregu paneli fotowoltaicznych oraz stacji transformatorowej nn/SN.</w:t>
      </w:r>
      <w:r w:rsidR="009C0BF0">
        <w:rPr>
          <w:sz w:val="24"/>
          <w:szCs w:val="24"/>
        </w:rPr>
        <w:t xml:space="preserve"> </w:t>
      </w:r>
      <w:r w:rsidRPr="0089755F">
        <w:rPr>
          <w:sz w:val="24"/>
          <w:szCs w:val="24"/>
        </w:rPr>
        <w:t>Dodatkowo w celu zapewnienia prawidłowego funkcjonowania elektrowni zaplanowano</w:t>
      </w:r>
      <w:r w:rsidR="000D73B1">
        <w:rPr>
          <w:sz w:val="24"/>
          <w:szCs w:val="24"/>
        </w:rPr>
        <w:t xml:space="preserve"> </w:t>
      </w:r>
      <w:r w:rsidRPr="0089755F">
        <w:rPr>
          <w:sz w:val="24"/>
          <w:szCs w:val="24"/>
        </w:rPr>
        <w:t>budowę infrastruktury towarzyszącej. Teren inwestycji zostanie ogrodzony i wyposażony</w:t>
      </w:r>
      <w:r w:rsidR="000D73B1">
        <w:rPr>
          <w:sz w:val="24"/>
          <w:szCs w:val="24"/>
        </w:rPr>
        <w:t xml:space="preserve"> </w:t>
      </w:r>
      <w:r w:rsidRPr="0089755F">
        <w:rPr>
          <w:sz w:val="24"/>
          <w:szCs w:val="24"/>
        </w:rPr>
        <w:t>w system monitoringu. Inwestor dopuszcza możliwość etapowania inwestycji, jednak podział</w:t>
      </w:r>
      <w:r w:rsidR="000D73B1">
        <w:rPr>
          <w:sz w:val="24"/>
          <w:szCs w:val="24"/>
        </w:rPr>
        <w:t xml:space="preserve"> </w:t>
      </w:r>
      <w:r w:rsidRPr="0089755F">
        <w:rPr>
          <w:sz w:val="24"/>
          <w:szCs w:val="24"/>
        </w:rPr>
        <w:t>realizacji przedsięwzięcia na etapy nie wpłynie na zmianę parametrów technicznych</w:t>
      </w:r>
      <w:r w:rsidR="000D73B1">
        <w:rPr>
          <w:sz w:val="24"/>
          <w:szCs w:val="24"/>
        </w:rPr>
        <w:t xml:space="preserve"> </w:t>
      </w:r>
      <w:r w:rsidRPr="0089755F">
        <w:rPr>
          <w:sz w:val="24"/>
          <w:szCs w:val="24"/>
        </w:rPr>
        <w:t>planowanej elektrowni fotowoltaicznej, w tym zwiększenia jej mocy.</w:t>
      </w:r>
    </w:p>
    <w:p w14:paraId="362C5B87" w14:textId="3AC7C7B8" w:rsidR="0089755F" w:rsidRPr="0089755F" w:rsidRDefault="0089755F" w:rsidP="009C0BF0">
      <w:pPr>
        <w:pStyle w:val="western"/>
        <w:ind w:firstLine="708"/>
        <w:contextualSpacing/>
        <w:rPr>
          <w:sz w:val="24"/>
          <w:szCs w:val="24"/>
        </w:rPr>
      </w:pPr>
      <w:r w:rsidRPr="0089755F">
        <w:rPr>
          <w:sz w:val="24"/>
          <w:szCs w:val="24"/>
        </w:rPr>
        <w:t>Uciążliwością z tytułu realizacji planowanego przedsięwzięcia może być wystąpienie</w:t>
      </w:r>
      <w:r w:rsidR="000D73B1">
        <w:rPr>
          <w:sz w:val="24"/>
          <w:szCs w:val="24"/>
        </w:rPr>
        <w:t xml:space="preserve"> </w:t>
      </w:r>
      <w:r w:rsidRPr="0089755F">
        <w:rPr>
          <w:sz w:val="24"/>
          <w:szCs w:val="24"/>
        </w:rPr>
        <w:t>okresowych niedogodności związanych z emisją hałasu oraz zanieczyszczeń pyłowych</w:t>
      </w:r>
      <w:r w:rsidR="009C0BF0">
        <w:rPr>
          <w:sz w:val="24"/>
          <w:szCs w:val="24"/>
        </w:rPr>
        <w:t xml:space="preserve"> </w:t>
      </w:r>
      <w:r w:rsidRPr="0089755F">
        <w:rPr>
          <w:sz w:val="24"/>
          <w:szCs w:val="24"/>
        </w:rPr>
        <w:t>i gazowych do powietrza, spowodowane pracą sprzętu budowlanego oraz przejazdami</w:t>
      </w:r>
      <w:r w:rsidR="009C0BF0">
        <w:rPr>
          <w:sz w:val="24"/>
          <w:szCs w:val="24"/>
        </w:rPr>
        <w:t xml:space="preserve"> </w:t>
      </w:r>
      <w:r w:rsidRPr="0089755F">
        <w:rPr>
          <w:sz w:val="24"/>
          <w:szCs w:val="24"/>
        </w:rPr>
        <w:t>pojazdów transportujących materiały. Biorąc pod uwagę, iż budowa będzie procesem</w:t>
      </w:r>
      <w:r w:rsidR="009C0BF0">
        <w:rPr>
          <w:sz w:val="24"/>
          <w:szCs w:val="24"/>
        </w:rPr>
        <w:t xml:space="preserve"> </w:t>
      </w:r>
      <w:r w:rsidRPr="0089755F">
        <w:rPr>
          <w:sz w:val="24"/>
          <w:szCs w:val="24"/>
        </w:rPr>
        <w:t>krótkotrwałym - przewidziany czas prac związanych z budową elektrowni fotowoltaicznej</w:t>
      </w:r>
      <w:r w:rsidR="009C0BF0">
        <w:rPr>
          <w:sz w:val="24"/>
          <w:szCs w:val="24"/>
        </w:rPr>
        <w:t xml:space="preserve"> </w:t>
      </w:r>
      <w:r w:rsidRPr="0089755F">
        <w:rPr>
          <w:sz w:val="24"/>
          <w:szCs w:val="24"/>
        </w:rPr>
        <w:t>będzie wynosił około 6 miesięcy - to i ewentualna uciążliwość będzie okresowa.</w:t>
      </w:r>
    </w:p>
    <w:p w14:paraId="3083A914" w14:textId="6E8D3C73" w:rsidR="0089755F" w:rsidRPr="0089755F" w:rsidRDefault="0089755F" w:rsidP="009C0BF0">
      <w:pPr>
        <w:pStyle w:val="western"/>
        <w:ind w:firstLine="708"/>
        <w:contextualSpacing/>
        <w:rPr>
          <w:sz w:val="24"/>
          <w:szCs w:val="24"/>
        </w:rPr>
      </w:pPr>
      <w:r w:rsidRPr="0089755F">
        <w:rPr>
          <w:sz w:val="24"/>
          <w:szCs w:val="24"/>
        </w:rPr>
        <w:t>Wszystkie komponenty wykorzystywane podczas realizacji przedsięwzięcia dostarczane będą</w:t>
      </w:r>
      <w:r w:rsidR="009C0BF0">
        <w:rPr>
          <w:sz w:val="24"/>
          <w:szCs w:val="24"/>
        </w:rPr>
        <w:t xml:space="preserve"> </w:t>
      </w:r>
      <w:r w:rsidRPr="0089755F">
        <w:rPr>
          <w:sz w:val="24"/>
          <w:szCs w:val="24"/>
        </w:rPr>
        <w:t>na miejsce planowanej inwestycji samochodami dostawczymi lub ciężarowymi jako elementy</w:t>
      </w:r>
      <w:r w:rsidR="009C0BF0">
        <w:rPr>
          <w:sz w:val="24"/>
          <w:szCs w:val="24"/>
        </w:rPr>
        <w:t xml:space="preserve"> </w:t>
      </w:r>
      <w:r w:rsidRPr="0089755F">
        <w:rPr>
          <w:sz w:val="24"/>
          <w:szCs w:val="24"/>
        </w:rPr>
        <w:t>częściowo przygotowane do montażu, co pozwoli zminimalizować hałas oraz ilość</w:t>
      </w:r>
      <w:r w:rsidR="009C0BF0">
        <w:rPr>
          <w:sz w:val="24"/>
          <w:szCs w:val="24"/>
        </w:rPr>
        <w:t xml:space="preserve"> </w:t>
      </w:r>
      <w:r w:rsidRPr="0089755F">
        <w:rPr>
          <w:sz w:val="24"/>
          <w:szCs w:val="24"/>
        </w:rPr>
        <w:t>powstałych śmieci. Metalowa konstrukcja wykonana będzie z wcześniej przygotowanych,</w:t>
      </w:r>
      <w:r w:rsidR="009C0BF0">
        <w:rPr>
          <w:sz w:val="24"/>
          <w:szCs w:val="24"/>
        </w:rPr>
        <w:t xml:space="preserve"> </w:t>
      </w:r>
      <w:r w:rsidRPr="0089755F">
        <w:rPr>
          <w:sz w:val="24"/>
          <w:szCs w:val="24"/>
        </w:rPr>
        <w:t>częściowo złożonych elementów, niewymagających cięcia. Montaż poszczególnych paneli na</w:t>
      </w:r>
      <w:r w:rsidR="009C0BF0">
        <w:rPr>
          <w:sz w:val="24"/>
          <w:szCs w:val="24"/>
        </w:rPr>
        <w:t xml:space="preserve"> </w:t>
      </w:r>
      <w:r w:rsidRPr="0089755F">
        <w:rPr>
          <w:sz w:val="24"/>
          <w:szCs w:val="24"/>
        </w:rPr>
        <w:t>konstrukcjach montażowych oraz połączenia poszczególnych paneli z inwerterami zostaną</w:t>
      </w:r>
      <w:r w:rsidR="009C0BF0">
        <w:rPr>
          <w:sz w:val="24"/>
          <w:szCs w:val="24"/>
        </w:rPr>
        <w:t xml:space="preserve"> </w:t>
      </w:r>
      <w:r w:rsidRPr="0089755F">
        <w:rPr>
          <w:sz w:val="24"/>
          <w:szCs w:val="24"/>
        </w:rPr>
        <w:t xml:space="preserve">wykonane przez wyspecjalizowanych </w:t>
      </w:r>
      <w:r w:rsidRPr="0089755F">
        <w:rPr>
          <w:sz w:val="24"/>
          <w:szCs w:val="24"/>
        </w:rPr>
        <w:lastRenderedPageBreak/>
        <w:t>pracowników. Wykonawca zobowiązany będzie</w:t>
      </w:r>
      <w:r w:rsidR="009C0BF0">
        <w:rPr>
          <w:sz w:val="24"/>
          <w:szCs w:val="24"/>
        </w:rPr>
        <w:t xml:space="preserve"> </w:t>
      </w:r>
      <w:r w:rsidRPr="0089755F">
        <w:rPr>
          <w:sz w:val="24"/>
          <w:szCs w:val="24"/>
        </w:rPr>
        <w:t>do zapewnienia właściwej technologii, wyboru lokalizacji placu i zaplecza budowy poz</w:t>
      </w:r>
      <w:r w:rsidR="009C0BF0">
        <w:rPr>
          <w:sz w:val="24"/>
          <w:szCs w:val="24"/>
        </w:rPr>
        <w:t xml:space="preserve">a </w:t>
      </w:r>
      <w:r w:rsidRPr="0089755F">
        <w:rPr>
          <w:sz w:val="24"/>
          <w:szCs w:val="24"/>
        </w:rPr>
        <w:t>terenami szczególnie wrażliwymi na zanieczyszczenia. Hałas pochodzący z prac budowlanych</w:t>
      </w:r>
      <w:r w:rsidR="000D73B1">
        <w:rPr>
          <w:sz w:val="24"/>
          <w:szCs w:val="24"/>
        </w:rPr>
        <w:t xml:space="preserve"> </w:t>
      </w:r>
      <w:r w:rsidRPr="0089755F">
        <w:rPr>
          <w:sz w:val="24"/>
          <w:szCs w:val="24"/>
        </w:rPr>
        <w:t>na terenie inwestycji będzie miał wpływ na najbliższe tereny mieszkalne, jednakże będzie</w:t>
      </w:r>
      <w:r w:rsidR="000D73B1">
        <w:rPr>
          <w:sz w:val="24"/>
          <w:szCs w:val="24"/>
        </w:rPr>
        <w:t xml:space="preserve"> </w:t>
      </w:r>
      <w:r w:rsidRPr="0089755F">
        <w:rPr>
          <w:sz w:val="24"/>
          <w:szCs w:val="24"/>
        </w:rPr>
        <w:t>to hałas krótkotrwały i odwracalny. Najbliższa zabudowa mieszkaniowa zlokalizowana jest</w:t>
      </w:r>
      <w:r w:rsidR="000D73B1">
        <w:rPr>
          <w:sz w:val="24"/>
          <w:szCs w:val="24"/>
        </w:rPr>
        <w:t xml:space="preserve"> </w:t>
      </w:r>
      <w:r w:rsidRPr="0089755F">
        <w:rPr>
          <w:sz w:val="24"/>
          <w:szCs w:val="24"/>
        </w:rPr>
        <w:t>około 70 m do planowanej inwestycji. Wpływ na etapie budowy analizowanego</w:t>
      </w:r>
      <w:r w:rsidR="000D73B1">
        <w:rPr>
          <w:sz w:val="24"/>
          <w:szCs w:val="24"/>
        </w:rPr>
        <w:t xml:space="preserve"> </w:t>
      </w:r>
      <w:r w:rsidRPr="0089755F">
        <w:rPr>
          <w:sz w:val="24"/>
          <w:szCs w:val="24"/>
        </w:rPr>
        <w:t>przedsięwzięcia na klimat akustyczny zaznacza się poprzez emisję hałasu z pracujących</w:t>
      </w:r>
      <w:r w:rsidR="000D73B1">
        <w:rPr>
          <w:sz w:val="24"/>
          <w:szCs w:val="24"/>
        </w:rPr>
        <w:t xml:space="preserve"> </w:t>
      </w:r>
      <w:r w:rsidRPr="0089755F">
        <w:rPr>
          <w:sz w:val="24"/>
          <w:szCs w:val="24"/>
        </w:rPr>
        <w:t>urządzeń budowlanych oraz pojazdów obsługujących budowę instalacji.</w:t>
      </w:r>
      <w:r w:rsidR="009C0BF0">
        <w:rPr>
          <w:sz w:val="24"/>
          <w:szCs w:val="24"/>
        </w:rPr>
        <w:t xml:space="preserve"> </w:t>
      </w:r>
      <w:r w:rsidRPr="0089755F">
        <w:rPr>
          <w:sz w:val="24"/>
          <w:szCs w:val="24"/>
        </w:rPr>
        <w:t>Zjawisko wystąpienia hałasu i wibracji będzie miało charakter krótkotrwały i ograniczony,</w:t>
      </w:r>
      <w:r w:rsidR="009C0BF0">
        <w:rPr>
          <w:sz w:val="24"/>
          <w:szCs w:val="24"/>
        </w:rPr>
        <w:t xml:space="preserve"> </w:t>
      </w:r>
      <w:r w:rsidRPr="0089755F">
        <w:rPr>
          <w:sz w:val="24"/>
          <w:szCs w:val="24"/>
        </w:rPr>
        <w:t>a wszelkie uciążliwości z tym związane będą miały charakter przemijający i ustąpią całkowicie</w:t>
      </w:r>
      <w:r w:rsidR="000D73B1">
        <w:rPr>
          <w:sz w:val="24"/>
          <w:szCs w:val="24"/>
        </w:rPr>
        <w:t xml:space="preserve"> </w:t>
      </w:r>
      <w:r w:rsidRPr="0089755F">
        <w:rPr>
          <w:sz w:val="24"/>
          <w:szCs w:val="24"/>
        </w:rPr>
        <w:t>po zakończeniu prac. Ponadto, hałas związany z prowadzeniem prac budowlanych nie</w:t>
      </w:r>
      <w:r w:rsidR="000D73B1">
        <w:rPr>
          <w:sz w:val="24"/>
          <w:szCs w:val="24"/>
        </w:rPr>
        <w:t xml:space="preserve"> </w:t>
      </w:r>
      <w:r w:rsidRPr="0089755F">
        <w:rPr>
          <w:sz w:val="24"/>
          <w:szCs w:val="24"/>
        </w:rPr>
        <w:t>przekroczy dopuszczalnych wartości. Aby uniknąć ewentualnych zanieczyszczeń wód</w:t>
      </w:r>
      <w:r w:rsidR="009C0BF0">
        <w:rPr>
          <w:sz w:val="24"/>
          <w:szCs w:val="24"/>
        </w:rPr>
        <w:t xml:space="preserve"> </w:t>
      </w:r>
      <w:r w:rsidRPr="0089755F">
        <w:rPr>
          <w:sz w:val="24"/>
          <w:szCs w:val="24"/>
        </w:rPr>
        <w:t>powierzchniowych, wykonawca zobowiązany będzie do stosowania tylko nowoczesnego</w:t>
      </w:r>
      <w:r w:rsidR="009C0BF0">
        <w:rPr>
          <w:sz w:val="24"/>
          <w:szCs w:val="24"/>
        </w:rPr>
        <w:t xml:space="preserve"> </w:t>
      </w:r>
      <w:r w:rsidRPr="0089755F">
        <w:rPr>
          <w:sz w:val="24"/>
          <w:szCs w:val="24"/>
        </w:rPr>
        <w:t>i sprawnego technicznie sprzętu budowlanego. W ramach realizacji przedsięwzięcia nie</w:t>
      </w:r>
      <w:r w:rsidR="009C0BF0">
        <w:rPr>
          <w:sz w:val="24"/>
          <w:szCs w:val="24"/>
        </w:rPr>
        <w:t xml:space="preserve"> </w:t>
      </w:r>
      <w:r w:rsidRPr="0089755F">
        <w:rPr>
          <w:sz w:val="24"/>
          <w:szCs w:val="24"/>
        </w:rPr>
        <w:t>przewiduje się wycinki drzew.</w:t>
      </w:r>
    </w:p>
    <w:p w14:paraId="2B53B49E" w14:textId="3010ED0B" w:rsidR="0089755F" w:rsidRPr="0089755F" w:rsidRDefault="0089755F" w:rsidP="009C0BF0">
      <w:pPr>
        <w:pStyle w:val="western"/>
        <w:ind w:firstLine="708"/>
        <w:contextualSpacing/>
        <w:rPr>
          <w:sz w:val="24"/>
          <w:szCs w:val="24"/>
        </w:rPr>
      </w:pPr>
      <w:r w:rsidRPr="0089755F">
        <w:rPr>
          <w:sz w:val="24"/>
          <w:szCs w:val="24"/>
        </w:rPr>
        <w:t>W okresie eksploatacji projektowana instalacja będzie działała bezobsługowo,</w:t>
      </w:r>
      <w:r w:rsidR="009C0BF0">
        <w:rPr>
          <w:sz w:val="24"/>
          <w:szCs w:val="24"/>
        </w:rPr>
        <w:t xml:space="preserve"> </w:t>
      </w:r>
      <w:r w:rsidRPr="0089755F">
        <w:rPr>
          <w:sz w:val="24"/>
          <w:szCs w:val="24"/>
        </w:rPr>
        <w:t>nie będzie negatywnie wpływać na wody powierzchniowe i podziemne oraz nie będzie też</w:t>
      </w:r>
      <w:r w:rsidR="009C0BF0">
        <w:rPr>
          <w:sz w:val="24"/>
          <w:szCs w:val="24"/>
        </w:rPr>
        <w:t xml:space="preserve"> </w:t>
      </w:r>
      <w:r w:rsidRPr="0089755F">
        <w:rPr>
          <w:sz w:val="24"/>
          <w:szCs w:val="24"/>
        </w:rPr>
        <w:t>wymagać zasilania w wodę. Jedynym urządzeniem mogącym powodować ewentualny wyciek</w:t>
      </w:r>
    </w:p>
    <w:p w14:paraId="75E80D4F" w14:textId="3C1AFFB8" w:rsidR="0089755F" w:rsidRPr="0089755F" w:rsidRDefault="0089755F" w:rsidP="0089755F">
      <w:pPr>
        <w:pStyle w:val="western"/>
        <w:contextualSpacing/>
        <w:rPr>
          <w:sz w:val="24"/>
          <w:szCs w:val="24"/>
        </w:rPr>
      </w:pPr>
      <w:r w:rsidRPr="0089755F">
        <w:rPr>
          <w:sz w:val="24"/>
          <w:szCs w:val="24"/>
        </w:rPr>
        <w:t>oleju lub cieczy w razie awarii jest transformator. Inwestor przewiduje zastosowanie</w:t>
      </w:r>
      <w:r w:rsidR="009C0BF0">
        <w:rPr>
          <w:sz w:val="24"/>
          <w:szCs w:val="24"/>
        </w:rPr>
        <w:t xml:space="preserve"> </w:t>
      </w:r>
      <w:r w:rsidRPr="0089755F">
        <w:rPr>
          <w:sz w:val="24"/>
          <w:szCs w:val="24"/>
        </w:rPr>
        <w:t>rozwiązań techniczno-technologicznych, które będą chronić środowisko w sytuacjach</w:t>
      </w:r>
      <w:r w:rsidR="009C0BF0">
        <w:rPr>
          <w:sz w:val="24"/>
          <w:szCs w:val="24"/>
        </w:rPr>
        <w:t xml:space="preserve"> </w:t>
      </w:r>
      <w:r w:rsidRPr="0089755F">
        <w:rPr>
          <w:sz w:val="24"/>
          <w:szCs w:val="24"/>
        </w:rPr>
        <w:t>awaryjnych przed przedostaniem się oleju izolacyjnego lub innych cieczy niebezpiecznych</w:t>
      </w:r>
      <w:r w:rsidR="009C0BF0">
        <w:rPr>
          <w:sz w:val="24"/>
          <w:szCs w:val="24"/>
        </w:rPr>
        <w:t xml:space="preserve"> </w:t>
      </w:r>
      <w:r w:rsidRPr="0089755F">
        <w:rPr>
          <w:sz w:val="24"/>
          <w:szCs w:val="24"/>
        </w:rPr>
        <w:t>bezpośrednio do gruntu. Transformatory znajdować się będą w specjalnych kontenerach</w:t>
      </w:r>
      <w:r w:rsidR="009C0BF0">
        <w:rPr>
          <w:sz w:val="24"/>
          <w:szCs w:val="24"/>
        </w:rPr>
        <w:t xml:space="preserve"> </w:t>
      </w:r>
      <w:r w:rsidRPr="0089755F">
        <w:rPr>
          <w:sz w:val="24"/>
          <w:szCs w:val="24"/>
        </w:rPr>
        <w:t>posiadających szczelną, metalową podłogę oraz podwyższone progi. Pozwoli to zabezpieczyć</w:t>
      </w:r>
    </w:p>
    <w:p w14:paraId="79136DC7" w14:textId="2ED67EFD" w:rsidR="00D80A0A" w:rsidRDefault="0089755F" w:rsidP="00D80A0A">
      <w:pPr>
        <w:pStyle w:val="western"/>
        <w:contextualSpacing/>
        <w:rPr>
          <w:sz w:val="24"/>
          <w:szCs w:val="24"/>
        </w:rPr>
      </w:pPr>
      <w:r w:rsidRPr="0089755F">
        <w:rPr>
          <w:sz w:val="24"/>
          <w:szCs w:val="24"/>
        </w:rPr>
        <w:t>środowisko gruntowe na wypadek ewentualnych wycieków z transformatorów lub innych</w:t>
      </w:r>
      <w:r w:rsidR="009C0BF0">
        <w:rPr>
          <w:sz w:val="24"/>
          <w:szCs w:val="24"/>
        </w:rPr>
        <w:t xml:space="preserve"> </w:t>
      </w:r>
      <w:r w:rsidRPr="0089755F">
        <w:rPr>
          <w:sz w:val="24"/>
          <w:szCs w:val="24"/>
        </w:rPr>
        <w:t>instalacji. Ponadto urządzenia te zostaną ustawione na szczelnym, utwardzonym podłożu.</w:t>
      </w:r>
      <w:r w:rsidR="009C0BF0">
        <w:rPr>
          <w:sz w:val="24"/>
          <w:szCs w:val="24"/>
        </w:rPr>
        <w:t xml:space="preserve"> </w:t>
      </w:r>
      <w:r w:rsidRPr="0089755F">
        <w:rPr>
          <w:sz w:val="24"/>
          <w:szCs w:val="24"/>
        </w:rPr>
        <w:t>Pole elektromagnetyczne stanowiące istotę działania transformatora zawiera się w jego</w:t>
      </w:r>
      <w:r w:rsidR="009C0BF0">
        <w:rPr>
          <w:sz w:val="24"/>
          <w:szCs w:val="24"/>
        </w:rPr>
        <w:t xml:space="preserve"> </w:t>
      </w:r>
      <w:r w:rsidRPr="0089755F">
        <w:rPr>
          <w:sz w:val="24"/>
          <w:szCs w:val="24"/>
        </w:rPr>
        <w:t>rdzeniu i jedynie w postaci szczątkowej wydostaje się na zewnątrz transformatora, natomiast</w:t>
      </w:r>
      <w:r w:rsidR="00B64D0E">
        <w:rPr>
          <w:sz w:val="24"/>
          <w:szCs w:val="24"/>
        </w:rPr>
        <w:t xml:space="preserve"> </w:t>
      </w:r>
      <w:r w:rsidRPr="0089755F">
        <w:rPr>
          <w:sz w:val="24"/>
          <w:szCs w:val="24"/>
        </w:rPr>
        <w:t>pole elektryczne jest całkowicie ekranowane przez metalową, uziemioną obudowę.</w:t>
      </w:r>
      <w:r w:rsidR="009C0BF0">
        <w:rPr>
          <w:sz w:val="24"/>
          <w:szCs w:val="24"/>
        </w:rPr>
        <w:t xml:space="preserve"> </w:t>
      </w:r>
      <w:r w:rsidR="00B64D0E">
        <w:rPr>
          <w:sz w:val="24"/>
          <w:szCs w:val="24"/>
        </w:rPr>
        <w:t xml:space="preserve">Na podstawie informacji przedstawionych w karcie informacyjnej przedsięwzięcia nie wykazano powiązań z innymi przedsięwzięciami, kumulowania się oddziaływań oraz transgranicznego oddziaływania. </w:t>
      </w:r>
      <w:r w:rsidR="00D80A0A">
        <w:rPr>
          <w:sz w:val="24"/>
          <w:szCs w:val="24"/>
        </w:rPr>
        <w:t xml:space="preserve">     </w:t>
      </w:r>
    </w:p>
    <w:p w14:paraId="425686C3" w14:textId="5A31616A" w:rsidR="0089755F" w:rsidRPr="0089755F" w:rsidRDefault="00D80A0A" w:rsidP="0089755F">
      <w:pPr>
        <w:pStyle w:val="western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89755F" w:rsidRPr="0089755F">
        <w:rPr>
          <w:sz w:val="24"/>
          <w:szCs w:val="24"/>
        </w:rPr>
        <w:t>Eksploatacja farmy fotowoltaicznej może powodować powstawanie niewielkich ilości</w:t>
      </w:r>
      <w:r w:rsidR="009C0BF0">
        <w:rPr>
          <w:sz w:val="24"/>
          <w:szCs w:val="24"/>
        </w:rPr>
        <w:t xml:space="preserve"> </w:t>
      </w:r>
      <w:r w:rsidR="0089755F" w:rsidRPr="0089755F">
        <w:rPr>
          <w:sz w:val="24"/>
          <w:szCs w:val="24"/>
        </w:rPr>
        <w:t>odpadów związanych z serwisowaniem urządzeń, które zgodnie z obowiązującymi</w:t>
      </w:r>
      <w:r w:rsidR="009C0BF0">
        <w:rPr>
          <w:sz w:val="24"/>
          <w:szCs w:val="24"/>
        </w:rPr>
        <w:t xml:space="preserve"> </w:t>
      </w:r>
      <w:r w:rsidR="0089755F" w:rsidRPr="0089755F">
        <w:rPr>
          <w:sz w:val="24"/>
          <w:szCs w:val="24"/>
        </w:rPr>
        <w:t>przepisami będą odpowiednio zagospodarowane. Podczas eksploatacji z powierzchni</w:t>
      </w:r>
      <w:r w:rsidR="009C0BF0">
        <w:rPr>
          <w:sz w:val="24"/>
          <w:szCs w:val="24"/>
        </w:rPr>
        <w:t xml:space="preserve"> </w:t>
      </w:r>
      <w:r w:rsidR="0089755F" w:rsidRPr="0089755F">
        <w:rPr>
          <w:sz w:val="24"/>
          <w:szCs w:val="24"/>
        </w:rPr>
        <w:t>instalacji odprowadzane będą jedynie wody opadowe, które będą swobodnie infiltrowały w</w:t>
      </w:r>
      <w:r w:rsidR="009C0BF0">
        <w:rPr>
          <w:sz w:val="24"/>
          <w:szCs w:val="24"/>
        </w:rPr>
        <w:t xml:space="preserve"> </w:t>
      </w:r>
      <w:r w:rsidR="0089755F" w:rsidRPr="0089755F">
        <w:rPr>
          <w:sz w:val="24"/>
          <w:szCs w:val="24"/>
        </w:rPr>
        <w:t>grunt. Jej funkcjonowanie nie wymaga poboru wody (poza ilością potrzebną do mycia paneli</w:t>
      </w:r>
      <w:r w:rsidR="00E8603B">
        <w:rPr>
          <w:sz w:val="24"/>
          <w:szCs w:val="24"/>
        </w:rPr>
        <w:t xml:space="preserve"> </w:t>
      </w:r>
      <w:r w:rsidR="0089755F" w:rsidRPr="0089755F">
        <w:rPr>
          <w:sz w:val="24"/>
          <w:szCs w:val="24"/>
        </w:rPr>
        <w:t>- 1 lub 2 razy w roku) ani odprowadzania ścieków bytowo-gospodarczych i technologicznych.</w:t>
      </w:r>
    </w:p>
    <w:p w14:paraId="5BF76646" w14:textId="735BF287" w:rsidR="0089755F" w:rsidRDefault="0089755F" w:rsidP="00FA2915">
      <w:pPr>
        <w:pStyle w:val="western"/>
        <w:spacing w:before="0" w:beforeAutospacing="0" w:after="0"/>
        <w:contextualSpacing/>
        <w:rPr>
          <w:sz w:val="24"/>
          <w:szCs w:val="24"/>
        </w:rPr>
      </w:pPr>
      <w:r w:rsidRPr="0089755F">
        <w:rPr>
          <w:sz w:val="24"/>
          <w:szCs w:val="24"/>
        </w:rPr>
        <w:t>Do ich czyszczenia przewidziano technologię bezwodną lub technologię z zastosowaniem</w:t>
      </w:r>
      <w:r w:rsidR="009C0BF0">
        <w:rPr>
          <w:sz w:val="24"/>
          <w:szCs w:val="24"/>
        </w:rPr>
        <w:t xml:space="preserve"> </w:t>
      </w:r>
      <w:r w:rsidRPr="0089755F">
        <w:rPr>
          <w:sz w:val="24"/>
          <w:szCs w:val="24"/>
        </w:rPr>
        <w:t>zdemineralizowanej wody z obiegiem zamkniętym. Powstawać będą jedynie ścieki</w:t>
      </w:r>
      <w:r w:rsidR="009C0BF0">
        <w:rPr>
          <w:sz w:val="24"/>
          <w:szCs w:val="24"/>
        </w:rPr>
        <w:t xml:space="preserve"> </w:t>
      </w:r>
      <w:r w:rsidRPr="0089755F">
        <w:rPr>
          <w:sz w:val="24"/>
          <w:szCs w:val="24"/>
        </w:rPr>
        <w:t>opadowe, które zostaną rozprowadzane powierzchniowo do gruntu na terenie działek.</w:t>
      </w:r>
      <w:r w:rsidR="009C0BF0">
        <w:rPr>
          <w:sz w:val="24"/>
          <w:szCs w:val="24"/>
        </w:rPr>
        <w:t xml:space="preserve"> </w:t>
      </w:r>
      <w:r w:rsidRPr="0089755F">
        <w:rPr>
          <w:sz w:val="24"/>
          <w:szCs w:val="24"/>
        </w:rPr>
        <w:t>Zastosowanie powłoki antyrefleksyjnej dla pokrycia paneli fotowoltaicznych zwiększy</w:t>
      </w:r>
      <w:r w:rsidR="009C0BF0">
        <w:rPr>
          <w:sz w:val="24"/>
          <w:szCs w:val="24"/>
        </w:rPr>
        <w:t xml:space="preserve"> </w:t>
      </w:r>
      <w:r w:rsidRPr="0089755F">
        <w:rPr>
          <w:sz w:val="24"/>
          <w:szCs w:val="24"/>
        </w:rPr>
        <w:t>absorpcję energii promieniowania słonecznego oraz zapobiegnie niepożądanemu efektowi</w:t>
      </w:r>
      <w:r w:rsidR="009C0BF0">
        <w:rPr>
          <w:sz w:val="24"/>
          <w:szCs w:val="24"/>
        </w:rPr>
        <w:t xml:space="preserve"> </w:t>
      </w:r>
      <w:r w:rsidRPr="0089755F">
        <w:rPr>
          <w:sz w:val="24"/>
          <w:szCs w:val="24"/>
        </w:rPr>
        <w:t>odbicia światła od powierzchni paneli, tzw. olśnieniu. Jak wynika z zapisów w karcie</w:t>
      </w:r>
      <w:r w:rsidR="009C0BF0">
        <w:rPr>
          <w:sz w:val="24"/>
          <w:szCs w:val="24"/>
        </w:rPr>
        <w:t xml:space="preserve"> </w:t>
      </w:r>
      <w:r w:rsidRPr="0089755F">
        <w:rPr>
          <w:sz w:val="24"/>
          <w:szCs w:val="24"/>
        </w:rPr>
        <w:t>informacyjnej przedsięwzięcia, oddziaływanie zamknie się w granicach ogrodzenia inwestycji</w:t>
      </w:r>
      <w:r w:rsidR="009C0BF0">
        <w:rPr>
          <w:sz w:val="24"/>
          <w:szCs w:val="24"/>
        </w:rPr>
        <w:t xml:space="preserve"> </w:t>
      </w:r>
      <w:r w:rsidRPr="0089755F">
        <w:rPr>
          <w:sz w:val="24"/>
          <w:szCs w:val="24"/>
        </w:rPr>
        <w:t>i nie przewiduje się ponadnormatywnych oddziaływań akustycznych i elektromagnetycznych</w:t>
      </w:r>
      <w:r w:rsidR="009C0BF0">
        <w:rPr>
          <w:sz w:val="24"/>
          <w:szCs w:val="24"/>
        </w:rPr>
        <w:t xml:space="preserve"> </w:t>
      </w:r>
      <w:r w:rsidRPr="0089755F">
        <w:rPr>
          <w:sz w:val="24"/>
          <w:szCs w:val="24"/>
        </w:rPr>
        <w:t>oraz emisji zapachu czy innych skutków ubocznych.</w:t>
      </w:r>
    </w:p>
    <w:bookmarkEnd w:id="0"/>
    <w:p w14:paraId="420E2FD9" w14:textId="77777777" w:rsidR="008B6BF8" w:rsidRPr="008B6BF8" w:rsidRDefault="008B6BF8" w:rsidP="00FA2915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6BF8">
        <w:rPr>
          <w:rFonts w:ascii="Times New Roman" w:hAnsi="Times New Roman" w:cs="Times New Roman"/>
          <w:sz w:val="24"/>
          <w:szCs w:val="24"/>
        </w:rPr>
        <w:t>Analizując usytuowanie przedsięwzięcia, z uwzględnieniem możliwego zagrożenia dla</w:t>
      </w:r>
    </w:p>
    <w:p w14:paraId="05BA89A9" w14:textId="081C3117" w:rsidR="008B6BF8" w:rsidRDefault="008B6BF8" w:rsidP="00FA291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6BF8">
        <w:rPr>
          <w:rFonts w:ascii="Times New Roman" w:hAnsi="Times New Roman" w:cs="Times New Roman"/>
          <w:sz w:val="24"/>
          <w:szCs w:val="24"/>
        </w:rPr>
        <w:t xml:space="preserve">środowiska, w szczególności </w:t>
      </w:r>
      <w:r w:rsidR="008A470F">
        <w:rPr>
          <w:rFonts w:ascii="Times New Roman" w:hAnsi="Times New Roman" w:cs="Times New Roman"/>
          <w:sz w:val="24"/>
          <w:szCs w:val="24"/>
        </w:rPr>
        <w:t xml:space="preserve"> </w:t>
      </w:r>
      <w:r w:rsidRPr="008B6BF8">
        <w:rPr>
          <w:rFonts w:ascii="Times New Roman" w:hAnsi="Times New Roman" w:cs="Times New Roman"/>
          <w:sz w:val="24"/>
          <w:szCs w:val="24"/>
        </w:rPr>
        <w:t>przy istniejącym użytkowaniu terenu, zdolności samooczyszczania się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6BF8">
        <w:rPr>
          <w:rFonts w:ascii="Times New Roman" w:hAnsi="Times New Roman" w:cs="Times New Roman"/>
          <w:sz w:val="24"/>
          <w:szCs w:val="24"/>
        </w:rPr>
        <w:t>środowiska i odnawiania się zasobów naturalnych, walorów przyrodniczych i krajobrazowych, w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6BF8">
        <w:rPr>
          <w:rFonts w:ascii="Times New Roman" w:hAnsi="Times New Roman" w:cs="Times New Roman"/>
          <w:sz w:val="24"/>
          <w:szCs w:val="24"/>
        </w:rPr>
        <w:t>odniesieniu do zapisów zawartych w art. 63 ust. 1 pkt 2 ustawy o udostępnianiu informacji 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6BF8">
        <w:rPr>
          <w:rFonts w:ascii="Times New Roman" w:hAnsi="Times New Roman" w:cs="Times New Roman"/>
          <w:sz w:val="24"/>
          <w:szCs w:val="24"/>
        </w:rPr>
        <w:t xml:space="preserve">środowisku…, uwzględniając rodzaj, charakter </w:t>
      </w:r>
      <w:r w:rsidRPr="008B6BF8">
        <w:rPr>
          <w:rFonts w:ascii="Times New Roman" w:hAnsi="Times New Roman" w:cs="Times New Roman"/>
          <w:sz w:val="24"/>
          <w:szCs w:val="24"/>
        </w:rPr>
        <w:lastRenderedPageBreak/>
        <w:t>przedsięwzięcia, jego lokalizację w istniejącej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6BF8">
        <w:rPr>
          <w:rFonts w:ascii="Times New Roman" w:hAnsi="Times New Roman" w:cs="Times New Roman"/>
          <w:sz w:val="24"/>
          <w:szCs w:val="24"/>
        </w:rPr>
        <w:t>zabudowie oraz planowane działania ograniczające negatywny wpływ na środowisko stwierdzono, że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6BF8">
        <w:rPr>
          <w:rFonts w:ascii="Times New Roman" w:hAnsi="Times New Roman" w:cs="Times New Roman"/>
          <w:sz w:val="24"/>
          <w:szCs w:val="24"/>
        </w:rPr>
        <w:t>planowane przedsięwzięcie nie będzie negatywnie oddziaływać na obszary wodno-błotne oraz inne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6BF8">
        <w:rPr>
          <w:rFonts w:ascii="Times New Roman" w:hAnsi="Times New Roman" w:cs="Times New Roman"/>
          <w:sz w:val="24"/>
          <w:szCs w:val="24"/>
        </w:rPr>
        <w:t>obszary o płytkim zaleganiu wód podziemnych, górskie i leśne, wybrzeży, obszary, na których zostały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6BF8">
        <w:rPr>
          <w:rFonts w:ascii="Times New Roman" w:hAnsi="Times New Roman" w:cs="Times New Roman"/>
          <w:sz w:val="24"/>
          <w:szCs w:val="24"/>
        </w:rPr>
        <w:t>przekroczone standardy jakości środowiska, obszary mające znaczenie historyczne, kulturowe lub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6BF8">
        <w:rPr>
          <w:rFonts w:ascii="Times New Roman" w:hAnsi="Times New Roman" w:cs="Times New Roman"/>
          <w:sz w:val="24"/>
          <w:szCs w:val="24"/>
        </w:rPr>
        <w:t>archeologiczne, a także obszary objęte ochroną, w tym strefie ochronnej ujęcia wód</w:t>
      </w:r>
      <w:r w:rsidR="007D79FE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8B6BF8">
        <w:rPr>
          <w:rFonts w:ascii="Times New Roman" w:hAnsi="Times New Roman" w:cs="Times New Roman"/>
          <w:sz w:val="24"/>
          <w:szCs w:val="24"/>
        </w:rPr>
        <w:t xml:space="preserve"> i obszary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6BF8">
        <w:rPr>
          <w:rFonts w:ascii="Times New Roman" w:hAnsi="Times New Roman" w:cs="Times New Roman"/>
          <w:sz w:val="24"/>
          <w:szCs w:val="24"/>
        </w:rPr>
        <w:t xml:space="preserve">ochronne zbiorników wód śródlądowych lub przylegające do jezior. </w:t>
      </w:r>
    </w:p>
    <w:p w14:paraId="013C35C9" w14:textId="6125F55F" w:rsidR="00B64D0E" w:rsidRPr="008B6BF8" w:rsidRDefault="00B64D0E" w:rsidP="00B64D0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Biorąc pod uwagę ust. 1 pkt 3 ustawy OOŚ przeanalizowano zasięg, wielkość </w:t>
      </w:r>
      <w:r w:rsidR="007D79FE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i złożoność oddziaływania przedsięwzięcia, jego prawdopodobieństwo, czas trwania, częstotliwość i odwracalność </w:t>
      </w:r>
      <w:r w:rsidRPr="00B64D0E">
        <w:rPr>
          <w:rFonts w:ascii="Times New Roman" w:hAnsi="Times New Roman" w:cs="Times New Roman"/>
          <w:sz w:val="24"/>
          <w:szCs w:val="24"/>
        </w:rPr>
        <w:t>ustalono,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4D0E">
        <w:rPr>
          <w:rFonts w:ascii="Times New Roman" w:hAnsi="Times New Roman" w:cs="Times New Roman"/>
          <w:sz w:val="24"/>
          <w:szCs w:val="24"/>
        </w:rPr>
        <w:t>że realizacja przedmiotowego przedsięwzięcia nie będzie stanowiła znacznej uciążliwości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4D0E">
        <w:rPr>
          <w:rFonts w:ascii="Times New Roman" w:hAnsi="Times New Roman" w:cs="Times New Roman"/>
          <w:sz w:val="24"/>
          <w:szCs w:val="24"/>
        </w:rPr>
        <w:t>i nie spowoduje przekroczenia dopuszczalnych norm środowiska poza teren, do którego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4D0E">
        <w:rPr>
          <w:rFonts w:ascii="Times New Roman" w:hAnsi="Times New Roman" w:cs="Times New Roman"/>
          <w:sz w:val="24"/>
          <w:szCs w:val="24"/>
        </w:rPr>
        <w:t>inwestor posiada tytuł prawny.</w:t>
      </w:r>
      <w:r w:rsidR="007D79FE">
        <w:rPr>
          <w:rFonts w:ascii="Times New Roman" w:hAnsi="Times New Roman" w:cs="Times New Roman"/>
          <w:sz w:val="24"/>
          <w:szCs w:val="24"/>
        </w:rPr>
        <w:t xml:space="preserve"> </w:t>
      </w:r>
      <w:r w:rsidRPr="00B64D0E">
        <w:rPr>
          <w:rFonts w:ascii="Times New Roman" w:hAnsi="Times New Roman" w:cs="Times New Roman"/>
          <w:sz w:val="24"/>
          <w:szCs w:val="24"/>
        </w:rPr>
        <w:t>Wnioskowane przedsięwzięcie nie będzie powodować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4D0E">
        <w:rPr>
          <w:rFonts w:ascii="Times New Roman" w:hAnsi="Times New Roman" w:cs="Times New Roman"/>
          <w:sz w:val="24"/>
          <w:szCs w:val="24"/>
        </w:rPr>
        <w:t>kumulacji oddziaływań z innymi przedsięwzięciami. W wyniku eksploatacji przedsięwzięcia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4D0E">
        <w:rPr>
          <w:rFonts w:ascii="Times New Roman" w:hAnsi="Times New Roman" w:cs="Times New Roman"/>
          <w:sz w:val="24"/>
          <w:szCs w:val="24"/>
        </w:rPr>
        <w:t>nie istnieje ryzyko wystąpienia katastrofy naturalnej</w:t>
      </w:r>
      <w:r w:rsidR="007D79FE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B64D0E">
        <w:rPr>
          <w:rFonts w:ascii="Times New Roman" w:hAnsi="Times New Roman" w:cs="Times New Roman"/>
          <w:sz w:val="24"/>
          <w:szCs w:val="24"/>
        </w:rPr>
        <w:t xml:space="preserve"> i budowlanej. Oddziaływanie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4D0E">
        <w:rPr>
          <w:rFonts w:ascii="Times New Roman" w:hAnsi="Times New Roman" w:cs="Times New Roman"/>
          <w:sz w:val="24"/>
          <w:szCs w:val="24"/>
        </w:rPr>
        <w:t>planowanego zamierzenia inwestycyjnego będzie miało zasięg lokalny (brak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4D0E">
        <w:rPr>
          <w:rFonts w:ascii="Times New Roman" w:hAnsi="Times New Roman" w:cs="Times New Roman"/>
          <w:sz w:val="24"/>
          <w:szCs w:val="24"/>
        </w:rPr>
        <w:t>transgranicznego oddziaływania).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7D3D69" w14:textId="7C5216ED" w:rsidR="009463B3" w:rsidRDefault="009A6B8B" w:rsidP="006941D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A6B8B">
        <w:rPr>
          <w:rFonts w:ascii="Times New Roman" w:hAnsi="Times New Roman" w:cs="Times New Roman"/>
          <w:sz w:val="24"/>
          <w:szCs w:val="24"/>
        </w:rPr>
        <w:t xml:space="preserve">Teren inwestycji zlokalizowany jest poza granicami obszarów chronionych zgodnie </w:t>
      </w:r>
      <w:r w:rsidR="007D79FE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9A6B8B">
        <w:rPr>
          <w:rFonts w:ascii="Times New Roman" w:hAnsi="Times New Roman" w:cs="Times New Roman"/>
          <w:sz w:val="24"/>
          <w:szCs w:val="24"/>
        </w:rPr>
        <w:t>z</w:t>
      </w:r>
      <w:r w:rsidR="002F044B">
        <w:rPr>
          <w:rFonts w:ascii="Times New Roman" w:hAnsi="Times New Roman" w:cs="Times New Roman"/>
          <w:sz w:val="24"/>
          <w:szCs w:val="24"/>
        </w:rPr>
        <w:t xml:space="preserve"> </w:t>
      </w:r>
      <w:r w:rsidRPr="009A6B8B">
        <w:rPr>
          <w:rFonts w:ascii="Times New Roman" w:hAnsi="Times New Roman" w:cs="Times New Roman"/>
          <w:sz w:val="24"/>
          <w:szCs w:val="24"/>
        </w:rPr>
        <w:t>ustawą z dnia 16 kwietnia 2004 r. o ochronie przyrody (Dz. U. z 202</w:t>
      </w:r>
      <w:r w:rsidR="00080BDD">
        <w:rPr>
          <w:rFonts w:ascii="Times New Roman" w:hAnsi="Times New Roman" w:cs="Times New Roman"/>
          <w:sz w:val="24"/>
          <w:szCs w:val="24"/>
        </w:rPr>
        <w:t>4</w:t>
      </w:r>
      <w:r w:rsidRPr="009A6B8B">
        <w:rPr>
          <w:rFonts w:ascii="Times New Roman" w:hAnsi="Times New Roman" w:cs="Times New Roman"/>
          <w:sz w:val="24"/>
          <w:szCs w:val="24"/>
        </w:rPr>
        <w:t>r., poz. 1</w:t>
      </w:r>
      <w:r w:rsidR="00080BDD">
        <w:rPr>
          <w:rFonts w:ascii="Times New Roman" w:hAnsi="Times New Roman" w:cs="Times New Roman"/>
          <w:sz w:val="24"/>
          <w:szCs w:val="24"/>
        </w:rPr>
        <w:t>478</w:t>
      </w:r>
      <w:r w:rsidRPr="009A6B8B">
        <w:rPr>
          <w:rFonts w:ascii="Times New Roman" w:hAnsi="Times New Roman" w:cs="Times New Roman"/>
          <w:sz w:val="24"/>
          <w:szCs w:val="24"/>
        </w:rPr>
        <w:t xml:space="preserve"> t.j.). Mając</w:t>
      </w:r>
      <w:r w:rsidR="006941DB">
        <w:rPr>
          <w:rFonts w:ascii="Times New Roman" w:hAnsi="Times New Roman" w:cs="Times New Roman"/>
          <w:sz w:val="24"/>
          <w:szCs w:val="24"/>
        </w:rPr>
        <w:t xml:space="preserve"> </w:t>
      </w:r>
      <w:r w:rsidRPr="009A6B8B">
        <w:rPr>
          <w:rFonts w:ascii="Times New Roman" w:hAnsi="Times New Roman" w:cs="Times New Roman"/>
          <w:sz w:val="24"/>
          <w:szCs w:val="24"/>
        </w:rPr>
        <w:t>na względzie lokalizację przedsięwzięcia poza obszarami chronionymi, w tym poza obszarami</w:t>
      </w:r>
      <w:r w:rsidR="00BA6FA1">
        <w:rPr>
          <w:rFonts w:ascii="Times New Roman" w:hAnsi="Times New Roman" w:cs="Times New Roman"/>
          <w:sz w:val="24"/>
          <w:szCs w:val="24"/>
        </w:rPr>
        <w:t xml:space="preserve"> </w:t>
      </w:r>
      <w:r w:rsidRPr="009A6B8B">
        <w:rPr>
          <w:rFonts w:ascii="Times New Roman" w:hAnsi="Times New Roman" w:cs="Times New Roman"/>
          <w:sz w:val="24"/>
          <w:szCs w:val="24"/>
        </w:rPr>
        <w:t>Natura 2000 oraz działania minimalizujące negatywny wpływ przedsięwzięcia na środowisko,</w:t>
      </w:r>
      <w:r w:rsidR="00BA6FA1">
        <w:rPr>
          <w:rFonts w:ascii="Times New Roman" w:hAnsi="Times New Roman" w:cs="Times New Roman"/>
          <w:sz w:val="24"/>
          <w:szCs w:val="24"/>
        </w:rPr>
        <w:t xml:space="preserve"> </w:t>
      </w:r>
      <w:r w:rsidRPr="009A6B8B">
        <w:rPr>
          <w:rFonts w:ascii="Times New Roman" w:hAnsi="Times New Roman" w:cs="Times New Roman"/>
          <w:sz w:val="24"/>
          <w:szCs w:val="24"/>
        </w:rPr>
        <w:t>nie przewiduje się znaczącego negatywnego oddziaływania przedsięwzięcia na środowisko</w:t>
      </w:r>
      <w:r w:rsidR="00BA6FA1">
        <w:rPr>
          <w:rFonts w:ascii="Times New Roman" w:hAnsi="Times New Roman" w:cs="Times New Roman"/>
          <w:sz w:val="24"/>
          <w:szCs w:val="24"/>
        </w:rPr>
        <w:t xml:space="preserve"> </w:t>
      </w:r>
      <w:r w:rsidRPr="009A6B8B">
        <w:rPr>
          <w:rFonts w:ascii="Times New Roman" w:hAnsi="Times New Roman" w:cs="Times New Roman"/>
          <w:sz w:val="24"/>
          <w:szCs w:val="24"/>
        </w:rPr>
        <w:t>przyrodnicze. Zakres, jak również położenie w stosunku do obszarów Natura 2000 wykluczają</w:t>
      </w:r>
      <w:r w:rsidR="00BA6FA1">
        <w:rPr>
          <w:rFonts w:ascii="Times New Roman" w:hAnsi="Times New Roman" w:cs="Times New Roman"/>
          <w:sz w:val="24"/>
          <w:szCs w:val="24"/>
        </w:rPr>
        <w:t xml:space="preserve"> </w:t>
      </w:r>
      <w:r w:rsidRPr="009A6B8B">
        <w:rPr>
          <w:rFonts w:ascii="Times New Roman" w:hAnsi="Times New Roman" w:cs="Times New Roman"/>
          <w:sz w:val="24"/>
          <w:szCs w:val="24"/>
        </w:rPr>
        <w:t>bezpośredni, jak i pośredni wpływ na warunki ekologiczne tych obszarów. Przez teren</w:t>
      </w:r>
      <w:r w:rsidR="00BA6FA1">
        <w:rPr>
          <w:rFonts w:ascii="Times New Roman" w:hAnsi="Times New Roman" w:cs="Times New Roman"/>
          <w:sz w:val="24"/>
          <w:szCs w:val="24"/>
        </w:rPr>
        <w:t xml:space="preserve"> </w:t>
      </w:r>
      <w:r w:rsidRPr="009A6B8B">
        <w:rPr>
          <w:rFonts w:ascii="Times New Roman" w:hAnsi="Times New Roman" w:cs="Times New Roman"/>
          <w:sz w:val="24"/>
          <w:szCs w:val="24"/>
        </w:rPr>
        <w:t>inwestycji nie przebiegają korytarze ekologiczne.</w:t>
      </w:r>
      <w:r w:rsidR="00ED681B" w:rsidRPr="00ED681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3E45C9C" w14:textId="3B09B4E4" w:rsidR="00ED681B" w:rsidRPr="00321F11" w:rsidRDefault="009463B3" w:rsidP="004B6426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5662B">
        <w:rPr>
          <w:rFonts w:ascii="Times New Roman" w:hAnsi="Times New Roman" w:cs="Times New Roman"/>
          <w:sz w:val="24"/>
          <w:szCs w:val="24"/>
        </w:rPr>
        <w:t xml:space="preserve">Pod względem hydrograficznym, teren inwestycji znajduje się </w:t>
      </w:r>
      <w:r>
        <w:rPr>
          <w:rFonts w:ascii="Times New Roman" w:hAnsi="Times New Roman" w:cs="Times New Roman"/>
          <w:sz w:val="24"/>
          <w:szCs w:val="24"/>
        </w:rPr>
        <w:t xml:space="preserve">na obszarze dorzecza Wisły, w zlewni </w:t>
      </w:r>
      <w:r w:rsidRPr="00C5662B">
        <w:rPr>
          <w:rFonts w:ascii="Times New Roman" w:hAnsi="Times New Roman" w:cs="Times New Roman"/>
          <w:sz w:val="24"/>
          <w:szCs w:val="24"/>
        </w:rPr>
        <w:t>JCWP o kodzie PLRW200018262247 - Szczeberka od źródeł do Blizny bez Blizny</w:t>
      </w:r>
      <w:r>
        <w:rPr>
          <w:rFonts w:ascii="Times New Roman" w:hAnsi="Times New Roman" w:cs="Times New Roman"/>
          <w:sz w:val="24"/>
          <w:szCs w:val="24"/>
        </w:rPr>
        <w:t xml:space="preserve"> oraz JCWPd o kodzie PLGW200032. W Planie gospodarowania wodami na obszarze dorzecza Wisły, wprowadzonym Rozporządzeniem Rady Ministrów z dnia 18 października 2016 r. (Dz. U. z 28 listopada 2016 r. poz. 1911), JCWP RW 2000018262247 wykazana jest jako naturalna część wód o dobrym stanie, niezagrożona ryzykiem nieosiągnięcia celów środowiskowych. Stan ilościowy i chemiczny JCWPd PLGW200032 oceniany jest jako dobry i nie jest ona zagrożona ryzykiem nieosiągnięcia celów środowiskowych. </w:t>
      </w:r>
      <w:r w:rsidR="00ED681B" w:rsidRPr="00ED681B">
        <w:rPr>
          <w:rFonts w:ascii="Times New Roman" w:hAnsi="Times New Roman" w:cs="Times New Roman"/>
          <w:sz w:val="24"/>
          <w:szCs w:val="24"/>
        </w:rPr>
        <w:t xml:space="preserve">Planowane przedsięwzięcie położone jest poza obszarami głównych zbiorników wód podziemnych (GZWP). </w:t>
      </w:r>
    </w:p>
    <w:p w14:paraId="5C04ABC6" w14:textId="4108CC6D" w:rsidR="00AB2955" w:rsidRPr="00AB2955" w:rsidRDefault="00AB2955" w:rsidP="00080BDD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B29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Biorąc pod uwagę </w:t>
      </w:r>
      <w:r w:rsidR="005D50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art. </w:t>
      </w:r>
      <w:r w:rsidRPr="00AB29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63 ust. 1 pkt 3 ww. ustawy, przeanalizowano zasięg, wielkość </w:t>
      </w:r>
      <w:r w:rsidR="00AE34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</w:t>
      </w:r>
      <w:r w:rsidRPr="00AB29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 złożoność oddziaływania przedsięwzięcia, jego prawdopodobieństwo, czas trwania, częstotliwość i odwracalność ustalono, że realizacja przedmiotowego przedsięwzięcia nie będzie stanowiła znacznej uciążliwości i nie spowoduje przekroczenia dopuszczalnych norm środowiska poza teren, do którego Inwestor posiada tytuł prawny. Wnioskowane przedsięwzięcie nie będzie powodować kumulacji oddziaływań z innymi przedsięwzięciami. W wyniku eksploatacji przedsięwzięcia nie istnieje ryzyko wystąpienia katastrofy naturalnej </w:t>
      </w:r>
      <w:r w:rsidR="00AE34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</w:t>
      </w:r>
      <w:r w:rsidRPr="00AB2955">
        <w:rPr>
          <w:rFonts w:ascii="Times New Roman" w:eastAsia="Times New Roman" w:hAnsi="Times New Roman" w:cs="Times New Roman"/>
          <w:sz w:val="24"/>
          <w:szCs w:val="24"/>
          <w:lang w:eastAsia="pl-PL"/>
        </w:rPr>
        <w:t>i budowlanej. Oddziaływanie planowanego zamierzenia inwestycyjnego będzie miało zasięg lokalny (brak transgranicznego oddziaływania).</w:t>
      </w:r>
      <w:r w:rsidR="00121F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80BDD">
        <w:rPr>
          <w:rFonts w:ascii="Times New Roman" w:eastAsia="Times New Roman" w:hAnsi="Times New Roman" w:cs="Times New Roman"/>
          <w:sz w:val="24"/>
          <w:szCs w:val="24"/>
          <w:lang w:eastAsia="pl-PL"/>
        </w:rPr>
        <w:t>Ponadto u</w:t>
      </w:r>
      <w:r w:rsidR="00080BD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względniając</w:t>
      </w:r>
      <w:r w:rsidRPr="00AB295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 xml:space="preserve"> specyfikę przedsięwzięcia, jego lokalizację, ocenia się, że realizacja nie będzie kolidować z realizacją celów środowiskowych dla ww. jednolitych części wód powierzchniowych oraz jednolitych części wód podziemnych. Nie będzie również negatywnie oddziaływać na pozostałe obszary i elementy środowiska przyrodniczego, w tym obszary szczególnie wrażliwe na zanieczyszczenie wód.</w:t>
      </w:r>
    </w:p>
    <w:p w14:paraId="3A3EA764" w14:textId="5A963DF6" w:rsidR="00AB2955" w:rsidRPr="00AB2955" w:rsidRDefault="003112E1" w:rsidP="00AB295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ab/>
      </w:r>
      <w:r w:rsidR="00AB2955" w:rsidRPr="00AB295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Na podstawie art. 10 Kpa, dnia </w:t>
      </w:r>
      <w:r w:rsidR="0048692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2</w:t>
      </w:r>
      <w:r w:rsidR="0042010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4</w:t>
      </w:r>
      <w:r w:rsidR="00B81E0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 </w:t>
      </w:r>
      <w:r w:rsidR="0048692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grudnia </w:t>
      </w:r>
      <w:r w:rsidR="00AB2955" w:rsidRPr="00AB295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202</w:t>
      </w:r>
      <w:r w:rsidR="00AB737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4</w:t>
      </w:r>
      <w:r w:rsidR="00AB2955" w:rsidRPr="00AB295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 xml:space="preserve"> r.</w:t>
      </w:r>
      <w:r w:rsidR="00AB2955" w:rsidRPr="00AB295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, </w:t>
      </w:r>
      <w:r w:rsidR="00AB2955" w:rsidRPr="00AB295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poinformowano</w:t>
      </w:r>
      <w:r w:rsidR="00AB2955" w:rsidRPr="00AB295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 strony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                                </w:t>
      </w:r>
      <w:r w:rsidR="00AB2955" w:rsidRPr="00AB295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o skompletowan</w:t>
      </w:r>
      <w:r w:rsidR="00AB2955" w:rsidRPr="00AB295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iu</w:t>
      </w:r>
      <w:r w:rsidR="00AB2955" w:rsidRPr="00AB295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 akt sprawy, z którymi strony postępowania mogły zapoznać się oraz </w:t>
      </w:r>
      <w:r w:rsidR="00AB2955" w:rsidRPr="00AB295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lastRenderedPageBreak/>
        <w:t xml:space="preserve">zgłosić ewentualne uwagi i wnioski w przedmiocie zamierzonego przedsięwzięcia. </w:t>
      </w:r>
      <w:r w:rsidR="00626E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                          </w:t>
      </w:r>
      <w:r w:rsidR="00AB2955" w:rsidRPr="00AB295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W wyznaczonym terminie strony nie wniosły uwag i wniosków w przedmiotowej sprawie, </w:t>
      </w:r>
      <w:r w:rsidR="00626EB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                 </w:t>
      </w:r>
      <w:r w:rsidR="00AB2955" w:rsidRPr="00AB295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w związku z powyższym rozstrzygnięcie sprawy nastąpiło w oparciu o materiał dowodowy znajdujący się w aktach sprawy.</w:t>
      </w:r>
    </w:p>
    <w:p w14:paraId="10A886B7" w14:textId="77777777" w:rsidR="00AB2955" w:rsidRPr="00AB2955" w:rsidRDefault="00ED0056" w:rsidP="00ED005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ab/>
      </w:r>
      <w:r w:rsidR="00AB2955" w:rsidRPr="00AB295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Biorąc pod uwagę charakter przedsięwzięcia, jego położenie oraz możliwe oddziaływanie Organ podzielił stanowiska Państwowego Powiatowego Inspektora Sanitarnego w Suwałkach, Regionalnego Dyrektora Ochrony Środowiska w Białymstoku oraz Dyrektora Zarządu Zlewni w Augustowie Państwowe Gospodarstwo Wodne Wody Polskie</w:t>
      </w:r>
      <w:r w:rsidR="00AB2955" w:rsidRPr="00AB29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że przedsięwzięcie nie będzie miało znaczącego oddziaływania na środowisko i mieszkańców i również stwierdził brak potrzeby przeprowadzenia oceny oddziaływania na środowisko. </w:t>
      </w:r>
    </w:p>
    <w:p w14:paraId="67EE528B" w14:textId="3F60FA54" w:rsidR="00C20309" w:rsidRDefault="009706F5" w:rsidP="00AB295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AB2955" w:rsidRPr="00AB2955">
        <w:rPr>
          <w:rFonts w:ascii="Times New Roman" w:eastAsia="Times New Roman" w:hAnsi="Times New Roman" w:cs="Times New Roman"/>
          <w:sz w:val="24"/>
          <w:szCs w:val="24"/>
          <w:lang w:eastAsia="pl-PL"/>
        </w:rPr>
        <w:t>Dane o niniejszym postanowieniu zostaną włączone do publicznie dostępnego wykazu danych o dokumentach zawierających informację o środowisku i jego ochronie.</w:t>
      </w:r>
    </w:p>
    <w:p w14:paraId="1FCB4E11" w14:textId="77777777" w:rsidR="00613E25" w:rsidRPr="00ED0BAC" w:rsidRDefault="00613E25" w:rsidP="00AB295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CE18872" w14:textId="77777777" w:rsidR="00AB2955" w:rsidRPr="00AB2955" w:rsidRDefault="00AB2955" w:rsidP="001170C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B295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Pouczenie</w:t>
      </w:r>
    </w:p>
    <w:p w14:paraId="333C511C" w14:textId="77777777" w:rsidR="00AB2955" w:rsidRPr="00AB2955" w:rsidRDefault="00AB2955" w:rsidP="00AB295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B29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1. Decyzję o środowiskowych uwarunkowaniach dołącza się do wniosku o wydanie decyzji, </w:t>
      </w:r>
      <w:r w:rsidR="00AE34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</w:t>
      </w:r>
      <w:r w:rsidRPr="00AB29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których mowa w art. 72 ust. 1 oraz zgłoszenia, o którym mowa w ust. 1a ustawy </w:t>
      </w:r>
      <w:r w:rsidR="00AE34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</w:t>
      </w:r>
      <w:r w:rsidRPr="00AB2955">
        <w:rPr>
          <w:rFonts w:ascii="Times New Roman" w:eastAsia="Times New Roman" w:hAnsi="Times New Roman" w:cs="Times New Roman"/>
          <w:sz w:val="24"/>
          <w:szCs w:val="24"/>
          <w:lang w:eastAsia="pl-PL"/>
        </w:rPr>
        <w:t>o udostępnieniu informacji o środowisku i jego ochronie, udziale społeczeństwa w ochronie środowiska oraz o ocenach oddziaływania na środowisko. Złożenie wniosku lub dokonanie zgłoszenia następuje w terminie 6 lat od dnia, w którym decyzja o środowiskowych uwarunkowaniach stała się ostateczna, z zastrzeżeniem ust. 4 i 4b.</w:t>
      </w:r>
    </w:p>
    <w:p w14:paraId="2C0074E4" w14:textId="77777777" w:rsidR="00AB2955" w:rsidRPr="00AB2955" w:rsidRDefault="00AB2955" w:rsidP="00AB295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B29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2. Złożenie wniosku lub dokonanie zgłoszenia może nastąpić w terminie 10 lat od dnia, </w:t>
      </w:r>
      <w:r w:rsidR="00AE34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</w:t>
      </w:r>
      <w:r w:rsidRPr="00AB29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którym decyzja o środowiskowych uwarunkowaniach stała się ostateczna, o ile strona, która złożyła wniosek o wydanie decyzji o środowiskowych uwarunkowaniach, lub podmiot, na który została przeniesiona ta decyzja, otrzymali, przed upływem terminu, o którym mowa w ust. 3 ustawy ooś, od organu, który wydał decyzję o środowiskowych uwarunkowaniach, stanowisko, że realizacja planowanego przedsięwzięcia przebiega etapowo oraz że aktualne są warunki realizacji przedsięwzięcia określone w decyzji o środowiskowych uwarunkowaniach lub postanowieniu, o którym mowa w art. 90 ust. 1, jeżeli było wydane. Zajęcie stanowiska następuje w drodze postanowienia uwzględniającego informacje na temat stanu środowiska </w:t>
      </w:r>
      <w:r w:rsidR="00AE34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</w:t>
      </w:r>
      <w:r w:rsidRPr="00AB2955">
        <w:rPr>
          <w:rFonts w:ascii="Times New Roman" w:eastAsia="Times New Roman" w:hAnsi="Times New Roman" w:cs="Times New Roman"/>
          <w:sz w:val="24"/>
          <w:szCs w:val="24"/>
          <w:lang w:eastAsia="pl-PL"/>
        </w:rPr>
        <w:t>i możliwości realizacji warunków wynikających z decyzji o środowiskowych uwarunkowaniach.</w:t>
      </w:r>
    </w:p>
    <w:p w14:paraId="289120E0" w14:textId="77777777" w:rsidR="00AB2955" w:rsidRPr="00AB2955" w:rsidRDefault="00AB2955" w:rsidP="00AB295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B2955">
        <w:rPr>
          <w:rFonts w:ascii="Times New Roman" w:eastAsia="Times New Roman" w:hAnsi="Times New Roman" w:cs="Times New Roman"/>
          <w:sz w:val="24"/>
          <w:szCs w:val="24"/>
          <w:lang w:eastAsia="pl-PL"/>
        </w:rPr>
        <w:t>3. Od wydane</w:t>
      </w:r>
      <w:r w:rsidRPr="00AB295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j decyzji służy odwołanie do Samorządowego Kolegium Odwoławczego</w:t>
      </w:r>
      <w:r w:rsidRPr="00AB295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>w Suwałkach, za pośrednictwem Prezydenta Miasta Suwałk, w terminie 14 dni od daty jej doręczenia.</w:t>
      </w:r>
    </w:p>
    <w:p w14:paraId="62A7073E" w14:textId="77777777" w:rsidR="00AB2955" w:rsidRPr="00AB2955" w:rsidRDefault="00AB2955" w:rsidP="00AB295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B295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4. W trakcie biegu terminu do wniesienia odwołania strona może zrzec się prawa do wniesienia odwołania wobec organu administracji publicznej, który wydał decyzję.</w:t>
      </w:r>
    </w:p>
    <w:p w14:paraId="3CCDB582" w14:textId="77777777" w:rsidR="00AB2955" w:rsidRPr="00AB2955" w:rsidRDefault="00AB2955" w:rsidP="00AB295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B2955">
        <w:rPr>
          <w:rFonts w:ascii="Times New Roman" w:eastAsia="Times New Roman" w:hAnsi="Times New Roman" w:cs="Times New Roman"/>
          <w:sz w:val="24"/>
          <w:szCs w:val="24"/>
          <w:lang w:eastAsia="pl-PL"/>
        </w:rPr>
        <w:t>5. Jeżeli niniejsza decyzja została wydana z naruszeniem przepisów postępowania,</w:t>
      </w:r>
      <w:r w:rsidRPr="00AB295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 konieczny do wyjaśnienia zakres sprawy ma istotny wpływ na jej rozstrzygnięcie, na zgodny wniosek wszystkich stron zawarty w odwołaniu, organ odwoławczy przeprowadza postępowanie wyjaśniające w zakresie niezbędnym do rozstrzygnięcia sprawy. Organ odwoławczy przeprowadza postępowanie wyjaśniające także wówczas, gdy jedna ze stron zawarła w odwołaniu wniosek o przeprowadzenie przez organ odwoławczy postępowania wyjaśniającego w zakresie niezbędnym do rozstrzygnięcia sprawy, a pozostałe strony wyraziły na to zgodę w terminie czternastu dni od dnia doręczenia im zawiadomienia </w:t>
      </w:r>
      <w:r w:rsidR="00AE34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</w:t>
      </w:r>
      <w:r w:rsidRPr="00AB2955">
        <w:rPr>
          <w:rFonts w:ascii="Times New Roman" w:eastAsia="Times New Roman" w:hAnsi="Times New Roman" w:cs="Times New Roman"/>
          <w:sz w:val="24"/>
          <w:szCs w:val="24"/>
          <w:lang w:eastAsia="pl-PL"/>
        </w:rPr>
        <w:t>o wniesieniu odwołania, zawierającego wniosek o przeprowadzenie przez organ odwoławczy postępowania wyjaśniającego w zakresie niezbędnym do rozstrzygnięcia sprawy.</w:t>
      </w:r>
    </w:p>
    <w:p w14:paraId="47D136B4" w14:textId="547105AA" w:rsidR="00FA78CA" w:rsidRDefault="00AB2955" w:rsidP="00AC63D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375189">
        <w:rPr>
          <w:rFonts w:ascii="Times New Roman" w:eastAsia="Times New Roman" w:hAnsi="Times New Roman" w:cs="Times New Roman"/>
          <w:lang w:eastAsia="pl-PL"/>
        </w:rPr>
        <w:t>Załącznik Nr 1 Charakterystyka przedsięwzięci</w:t>
      </w:r>
      <w:r w:rsidR="006C34A5" w:rsidRPr="00375189">
        <w:rPr>
          <w:rFonts w:ascii="Times New Roman" w:eastAsia="Times New Roman" w:hAnsi="Times New Roman" w:cs="Times New Roman"/>
          <w:lang w:eastAsia="pl-PL"/>
        </w:rPr>
        <w:t>a</w:t>
      </w:r>
      <w:r w:rsidR="00AC63D4">
        <w:rPr>
          <w:rFonts w:ascii="Times New Roman" w:eastAsia="Times New Roman" w:hAnsi="Times New Roman" w:cs="Times New Roman"/>
          <w:lang w:eastAsia="pl-PL"/>
        </w:rPr>
        <w:t>.</w:t>
      </w:r>
    </w:p>
    <w:p w14:paraId="72B78D97" w14:textId="77777777" w:rsidR="00FD123B" w:rsidRDefault="00FD123B" w:rsidP="00AC63D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</w:p>
    <w:p w14:paraId="08BB8799" w14:textId="77777777" w:rsidR="00FD123B" w:rsidRDefault="00FD123B" w:rsidP="00AC63D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</w:p>
    <w:p w14:paraId="46C8F8E4" w14:textId="77777777" w:rsidR="00FD123B" w:rsidRDefault="00FD123B" w:rsidP="00AC63D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</w:p>
    <w:p w14:paraId="6F59CD70" w14:textId="77777777" w:rsidR="00FD123B" w:rsidRDefault="00FD123B" w:rsidP="00AC63D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</w:p>
    <w:p w14:paraId="795573A1" w14:textId="77777777" w:rsidR="00FD123B" w:rsidRPr="00AC63D4" w:rsidRDefault="00FD123B" w:rsidP="00AC63D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</w:p>
    <w:p w14:paraId="0ADF509D" w14:textId="2DFC6C3D" w:rsidR="00A81718" w:rsidRPr="00A81718" w:rsidRDefault="00A81718" w:rsidP="000F52B2">
      <w:pPr>
        <w:pStyle w:val="western"/>
        <w:spacing w:before="0" w:beforeAutospacing="0" w:after="0"/>
        <w:contextualSpacing/>
        <w:rPr>
          <w:sz w:val="20"/>
          <w:szCs w:val="20"/>
        </w:rPr>
      </w:pPr>
      <w:r w:rsidRPr="00A81718">
        <w:rPr>
          <w:sz w:val="20"/>
          <w:szCs w:val="20"/>
          <w:u w:val="single"/>
        </w:rPr>
        <w:t>Otrzymują:</w:t>
      </w:r>
    </w:p>
    <w:p w14:paraId="3EB142F2" w14:textId="56B3EF57" w:rsidR="000F52B2" w:rsidRPr="000F52B2" w:rsidRDefault="00A81718" w:rsidP="000F52B2">
      <w:pPr>
        <w:pStyle w:val="NormalnyWeb"/>
        <w:spacing w:before="0" w:beforeAutospacing="0" w:after="0"/>
        <w:contextualSpacing/>
        <w:rPr>
          <w:sz w:val="20"/>
          <w:szCs w:val="20"/>
        </w:rPr>
      </w:pPr>
      <w:r w:rsidRPr="00A81718">
        <w:rPr>
          <w:color w:val="000000"/>
          <w:sz w:val="20"/>
          <w:szCs w:val="20"/>
        </w:rPr>
        <w:t>1.</w:t>
      </w:r>
      <w:r w:rsidRPr="00A81718">
        <w:rPr>
          <w:sz w:val="20"/>
          <w:szCs w:val="20"/>
        </w:rPr>
        <w:t xml:space="preserve"> </w:t>
      </w:r>
      <w:r w:rsidR="000F52B2" w:rsidRPr="000F52B2">
        <w:rPr>
          <w:sz w:val="20"/>
          <w:szCs w:val="20"/>
        </w:rPr>
        <w:t>Pan Rafał Karpiesiuk – poełnomocnik Yada Energy Krupa, Burkiet spółka jawna</w:t>
      </w:r>
      <w:r w:rsidR="0070708E">
        <w:rPr>
          <w:sz w:val="20"/>
          <w:szCs w:val="20"/>
        </w:rPr>
        <w:t>,</w:t>
      </w:r>
    </w:p>
    <w:p w14:paraId="3162149B" w14:textId="77777777" w:rsidR="000F52B2" w:rsidRPr="000F52B2" w:rsidRDefault="000F52B2" w:rsidP="000F52B2">
      <w:pPr>
        <w:pStyle w:val="NormalnyWeb"/>
        <w:spacing w:before="0" w:beforeAutospacing="0" w:after="0"/>
        <w:contextualSpacing/>
        <w:rPr>
          <w:sz w:val="20"/>
          <w:szCs w:val="20"/>
        </w:rPr>
      </w:pPr>
      <w:r w:rsidRPr="000F52B2">
        <w:rPr>
          <w:sz w:val="20"/>
          <w:szCs w:val="20"/>
        </w:rPr>
        <w:t>2. Yada Energy Krupa, Burkiet spółka jawna</w:t>
      </w:r>
    </w:p>
    <w:p w14:paraId="1ABD5E38" w14:textId="4FF1CD5F" w:rsidR="000F52B2" w:rsidRPr="000F52B2" w:rsidRDefault="000F52B2" w:rsidP="000F52B2">
      <w:pPr>
        <w:pStyle w:val="NormalnyWeb"/>
        <w:spacing w:before="0" w:beforeAutospacing="0" w:after="0"/>
        <w:contextualSpacing/>
        <w:rPr>
          <w:sz w:val="20"/>
          <w:szCs w:val="20"/>
          <w:u w:val="single"/>
        </w:rPr>
      </w:pPr>
      <w:r w:rsidRPr="000F52B2">
        <w:rPr>
          <w:sz w:val="20"/>
          <w:szCs w:val="20"/>
        </w:rPr>
        <w:t xml:space="preserve">   ul. Wojska Polskiego 118E, 16-400 Suwałki</w:t>
      </w:r>
      <w:r w:rsidR="0070708E">
        <w:rPr>
          <w:sz w:val="20"/>
          <w:szCs w:val="20"/>
        </w:rPr>
        <w:t>,</w:t>
      </w:r>
    </w:p>
    <w:p w14:paraId="7F56747C" w14:textId="42C9DF19" w:rsidR="00A81718" w:rsidRPr="00A81718" w:rsidRDefault="000F52B2" w:rsidP="000F52B2">
      <w:pPr>
        <w:pStyle w:val="NormalnyWeb"/>
        <w:spacing w:before="0" w:beforeAutospacing="0" w:after="0"/>
        <w:contextualSpacing/>
        <w:rPr>
          <w:sz w:val="20"/>
          <w:szCs w:val="20"/>
        </w:rPr>
      </w:pPr>
      <w:r>
        <w:rPr>
          <w:sz w:val="20"/>
          <w:szCs w:val="20"/>
        </w:rPr>
        <w:t>3</w:t>
      </w:r>
      <w:r w:rsidR="00A81718" w:rsidRPr="00A81718">
        <w:rPr>
          <w:sz w:val="20"/>
          <w:szCs w:val="20"/>
        </w:rPr>
        <w:t xml:space="preserve">. </w:t>
      </w:r>
      <w:r w:rsidR="00A81718" w:rsidRPr="00A81718">
        <w:rPr>
          <w:color w:val="000000"/>
          <w:sz w:val="20"/>
          <w:szCs w:val="20"/>
        </w:rPr>
        <w:t>Pozostałe strony postępowania z uwagi na ilość przekraczającą 10 osób, zgodnie z ustawą należy</w:t>
      </w:r>
    </w:p>
    <w:p w14:paraId="32BFAFF6" w14:textId="77777777" w:rsidR="00A81718" w:rsidRPr="00A81718" w:rsidRDefault="00A81718" w:rsidP="000F52B2">
      <w:pPr>
        <w:pStyle w:val="western"/>
        <w:spacing w:before="0" w:beforeAutospacing="0" w:after="0"/>
        <w:contextualSpacing/>
        <w:rPr>
          <w:sz w:val="20"/>
          <w:szCs w:val="20"/>
        </w:rPr>
      </w:pPr>
      <w:r w:rsidRPr="00A81718">
        <w:rPr>
          <w:color w:val="000000"/>
          <w:sz w:val="20"/>
          <w:szCs w:val="20"/>
        </w:rPr>
        <w:t xml:space="preserve">   powiadomić w drodze obwieszczenia,</w:t>
      </w:r>
    </w:p>
    <w:p w14:paraId="4B81D950" w14:textId="2F81BB1B" w:rsidR="001D1F07" w:rsidRDefault="000F52B2" w:rsidP="000F52B2">
      <w:pPr>
        <w:pStyle w:val="western"/>
        <w:spacing w:before="0" w:beforeAutospacing="0" w:after="0"/>
        <w:contextualSpacing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4</w:t>
      </w:r>
      <w:r w:rsidR="00A81718" w:rsidRPr="00A81718">
        <w:rPr>
          <w:color w:val="000000"/>
          <w:sz w:val="20"/>
          <w:szCs w:val="20"/>
        </w:rPr>
        <w:t>. a/a</w:t>
      </w:r>
      <w:r w:rsidR="00851DF0">
        <w:rPr>
          <w:color w:val="000000"/>
          <w:sz w:val="20"/>
          <w:szCs w:val="20"/>
        </w:rPr>
        <w:t>.</w:t>
      </w:r>
    </w:p>
    <w:p w14:paraId="5A080DB4" w14:textId="77777777" w:rsidR="005E7001" w:rsidRPr="00D971B0" w:rsidRDefault="005E7001" w:rsidP="005E7001">
      <w:pPr>
        <w:pStyle w:val="western"/>
        <w:spacing w:before="0" w:beforeAutospacing="0" w:after="0"/>
        <w:contextualSpacing/>
        <w:rPr>
          <w:color w:val="000000"/>
          <w:sz w:val="20"/>
          <w:szCs w:val="20"/>
        </w:rPr>
      </w:pPr>
    </w:p>
    <w:p w14:paraId="4F7AB08C" w14:textId="77777777" w:rsidR="00AB2955" w:rsidRPr="00D971B0" w:rsidRDefault="00AB2955" w:rsidP="00DF3CA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971B0">
        <w:rPr>
          <w:rFonts w:ascii="Times New Roman" w:eastAsia="Times New Roman" w:hAnsi="Times New Roman" w:cs="Times New Roman"/>
          <w:sz w:val="20"/>
          <w:szCs w:val="20"/>
          <w:u w:val="single"/>
          <w:lang w:eastAsia="pl-PL"/>
        </w:rPr>
        <w:t>Do wiadomości:</w:t>
      </w:r>
    </w:p>
    <w:p w14:paraId="30D3C693" w14:textId="77777777" w:rsidR="00AB2955" w:rsidRPr="00D971B0" w:rsidRDefault="00AB2955" w:rsidP="00DF3CA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971B0">
        <w:rPr>
          <w:rFonts w:ascii="Times New Roman" w:eastAsia="Times New Roman" w:hAnsi="Times New Roman" w:cs="Times New Roman"/>
          <w:sz w:val="20"/>
          <w:szCs w:val="20"/>
          <w:lang w:eastAsia="pl-PL"/>
        </w:rPr>
        <w:t>1. Regionalna Dyrekcja Ochrony Środowiska w Białymstoku</w:t>
      </w:r>
    </w:p>
    <w:p w14:paraId="4775B577" w14:textId="77777777" w:rsidR="00AB2955" w:rsidRPr="00D971B0" w:rsidRDefault="001C0056" w:rsidP="00DF3CA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971B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</w:t>
      </w:r>
      <w:r w:rsidR="00AB2955" w:rsidRPr="00D971B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Wydział Spraw Terenowych I w Suwałkach, ul. </w:t>
      </w:r>
      <w:r w:rsidRPr="00D971B0">
        <w:rPr>
          <w:rFonts w:ascii="Times New Roman" w:eastAsia="Times New Roman" w:hAnsi="Times New Roman" w:cs="Times New Roman"/>
          <w:sz w:val="20"/>
          <w:szCs w:val="20"/>
          <w:lang w:eastAsia="pl-PL"/>
        </w:rPr>
        <w:t>Utrata 9A</w:t>
      </w:r>
      <w:r w:rsidR="00AB2955" w:rsidRPr="00D971B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16-400 Suwałki, </w:t>
      </w:r>
    </w:p>
    <w:p w14:paraId="09BF7BB0" w14:textId="77777777" w:rsidR="00AB2955" w:rsidRPr="00D971B0" w:rsidRDefault="00AB2955" w:rsidP="00AB295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971B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2. Państwowy Powiatowy Inspektor Sanitarny w Suwałkach </w:t>
      </w:r>
    </w:p>
    <w:p w14:paraId="11F8C02B" w14:textId="1067FBB8" w:rsidR="00AB2955" w:rsidRPr="00D971B0" w:rsidRDefault="00702EA3" w:rsidP="00AB295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971B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</w:t>
      </w:r>
      <w:r w:rsidR="00AB2955" w:rsidRPr="00D971B0">
        <w:rPr>
          <w:rFonts w:ascii="Times New Roman" w:eastAsia="Times New Roman" w:hAnsi="Times New Roman" w:cs="Times New Roman"/>
          <w:sz w:val="20"/>
          <w:szCs w:val="20"/>
          <w:lang w:eastAsia="pl-PL"/>
        </w:rPr>
        <w:t>ul. Utrata 9A, 16-400 Suwałki</w:t>
      </w:r>
      <w:r w:rsidR="005550A7"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</w:p>
    <w:p w14:paraId="0EF0F210" w14:textId="77777777" w:rsidR="00AB2955" w:rsidRPr="00D971B0" w:rsidRDefault="00AB2955" w:rsidP="00AB295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971B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3. Państwowe Gospodarstwo Wodne Wody Polskie </w:t>
      </w:r>
      <w:r w:rsidR="00752412" w:rsidRPr="00D971B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D971B0">
        <w:rPr>
          <w:rFonts w:ascii="Times New Roman" w:eastAsia="Times New Roman" w:hAnsi="Times New Roman" w:cs="Times New Roman"/>
          <w:sz w:val="20"/>
          <w:szCs w:val="20"/>
          <w:lang w:eastAsia="pl-PL"/>
        </w:rPr>
        <w:t>Zarząd Zlewni w Augustowie</w:t>
      </w:r>
    </w:p>
    <w:p w14:paraId="4C830B61" w14:textId="77777777" w:rsidR="00AB2955" w:rsidRPr="00D971B0" w:rsidRDefault="00702EA3" w:rsidP="005525B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971B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</w:t>
      </w:r>
      <w:r w:rsidR="00AB2955" w:rsidRPr="00D971B0">
        <w:rPr>
          <w:rFonts w:ascii="Times New Roman" w:eastAsia="Times New Roman" w:hAnsi="Times New Roman" w:cs="Times New Roman"/>
          <w:sz w:val="20"/>
          <w:szCs w:val="20"/>
          <w:lang w:eastAsia="pl-PL"/>
        </w:rPr>
        <w:t>ul. 29 Listopada 5, 16-300 Augustów</w:t>
      </w:r>
    </w:p>
    <w:p w14:paraId="262DCDAD" w14:textId="0DFD4B45" w:rsidR="001E580E" w:rsidRPr="00BA537A" w:rsidRDefault="00DB1614" w:rsidP="00BA537A">
      <w:pPr>
        <w:pStyle w:val="Nagwek3"/>
        <w:spacing w:before="0" w:beforeAutospacing="0" w:after="0" w:afterAutospacing="0"/>
        <w:contextualSpacing/>
        <w:jc w:val="both"/>
        <w:rPr>
          <w:b w:val="0"/>
          <w:sz w:val="18"/>
          <w:szCs w:val="18"/>
        </w:rPr>
      </w:pPr>
      <w:r w:rsidRPr="00DB1614">
        <w:rPr>
          <w:b w:val="0"/>
          <w:i/>
          <w:iCs/>
          <w:sz w:val="18"/>
          <w:szCs w:val="18"/>
        </w:rPr>
        <w:t xml:space="preserve">Opłatę skarbową </w:t>
      </w:r>
      <w:r w:rsidR="00FA78CA">
        <w:rPr>
          <w:b w:val="0"/>
          <w:i/>
          <w:iCs/>
          <w:sz w:val="18"/>
          <w:szCs w:val="18"/>
        </w:rPr>
        <w:t xml:space="preserve">opłacono </w:t>
      </w:r>
      <w:r w:rsidRPr="00DB1614">
        <w:rPr>
          <w:b w:val="0"/>
          <w:i/>
          <w:iCs/>
          <w:sz w:val="18"/>
          <w:szCs w:val="18"/>
        </w:rPr>
        <w:t>w wysokości 2</w:t>
      </w:r>
      <w:r w:rsidR="004B237B">
        <w:rPr>
          <w:b w:val="0"/>
          <w:i/>
          <w:iCs/>
          <w:sz w:val="18"/>
          <w:szCs w:val="18"/>
        </w:rPr>
        <w:t>22</w:t>
      </w:r>
      <w:r w:rsidR="005D79AD">
        <w:rPr>
          <w:b w:val="0"/>
          <w:i/>
          <w:iCs/>
          <w:sz w:val="18"/>
          <w:szCs w:val="18"/>
        </w:rPr>
        <w:t xml:space="preserve"> </w:t>
      </w:r>
      <w:r w:rsidRPr="00DB1614">
        <w:rPr>
          <w:b w:val="0"/>
          <w:i/>
          <w:iCs/>
          <w:sz w:val="18"/>
          <w:szCs w:val="18"/>
        </w:rPr>
        <w:t>zł</w:t>
      </w:r>
      <w:r w:rsidR="00FA78CA">
        <w:rPr>
          <w:b w:val="0"/>
          <w:i/>
          <w:iCs/>
          <w:sz w:val="18"/>
          <w:szCs w:val="18"/>
        </w:rPr>
        <w:t>. 205 zł</w:t>
      </w:r>
      <w:r w:rsidRPr="00DB1614">
        <w:rPr>
          <w:b w:val="0"/>
          <w:i/>
          <w:iCs/>
          <w:sz w:val="18"/>
          <w:szCs w:val="18"/>
        </w:rPr>
        <w:t xml:space="preserve"> od decyzji o środowiskowych uwarunkowaniach</w:t>
      </w:r>
      <w:r w:rsidR="004B237B">
        <w:rPr>
          <w:b w:val="0"/>
          <w:i/>
          <w:iCs/>
          <w:sz w:val="18"/>
          <w:szCs w:val="18"/>
        </w:rPr>
        <w:t xml:space="preserve"> i </w:t>
      </w:r>
      <w:r w:rsidR="00FA78CA">
        <w:rPr>
          <w:b w:val="0"/>
          <w:i/>
          <w:iCs/>
          <w:sz w:val="18"/>
          <w:szCs w:val="18"/>
        </w:rPr>
        <w:t xml:space="preserve">22 zł </w:t>
      </w:r>
      <w:r w:rsidR="003B3CE3">
        <w:rPr>
          <w:b w:val="0"/>
          <w:i/>
          <w:iCs/>
          <w:sz w:val="18"/>
          <w:szCs w:val="18"/>
        </w:rPr>
        <w:t xml:space="preserve">za </w:t>
      </w:r>
      <w:r w:rsidR="004B237B">
        <w:rPr>
          <w:b w:val="0"/>
          <w:i/>
          <w:iCs/>
          <w:sz w:val="18"/>
          <w:szCs w:val="18"/>
        </w:rPr>
        <w:t>pełnomocnictwo</w:t>
      </w:r>
      <w:r w:rsidRPr="00DB1614">
        <w:rPr>
          <w:b w:val="0"/>
          <w:i/>
          <w:iCs/>
          <w:sz w:val="18"/>
          <w:szCs w:val="18"/>
        </w:rPr>
        <w:t xml:space="preserve">, zgodnie z ustawą z dnia 16 listopada 2006 r. o opłacie </w:t>
      </w:r>
      <w:r w:rsidRPr="00C03B6D">
        <w:rPr>
          <w:b w:val="0"/>
          <w:i/>
          <w:iCs/>
          <w:sz w:val="18"/>
          <w:szCs w:val="18"/>
        </w:rPr>
        <w:t>skarbowej (</w:t>
      </w:r>
      <w:r w:rsidR="005525B4" w:rsidRPr="00C03B6D">
        <w:rPr>
          <w:b w:val="0"/>
          <w:i/>
          <w:sz w:val="18"/>
          <w:szCs w:val="18"/>
        </w:rPr>
        <w:t>Dz.U.2022.2142 t.j.</w:t>
      </w:r>
      <w:r w:rsidRPr="00C03B6D">
        <w:rPr>
          <w:b w:val="0"/>
          <w:i/>
          <w:iCs/>
          <w:sz w:val="18"/>
          <w:szCs w:val="18"/>
        </w:rPr>
        <w:t>),</w:t>
      </w:r>
      <w:r w:rsidRPr="00DB1614">
        <w:rPr>
          <w:b w:val="0"/>
          <w:i/>
          <w:iCs/>
          <w:sz w:val="18"/>
          <w:szCs w:val="18"/>
        </w:rPr>
        <w:t xml:space="preserve"> opłacono w formie przelewu na konto Urzędu Miejskiego w Suwałkac</w:t>
      </w:r>
      <w:r w:rsidR="00190469">
        <w:rPr>
          <w:b w:val="0"/>
          <w:i/>
          <w:iCs/>
          <w:sz w:val="18"/>
          <w:szCs w:val="18"/>
        </w:rPr>
        <w:t>h</w:t>
      </w:r>
      <w:bookmarkStart w:id="1" w:name="_GoBack"/>
      <w:bookmarkEnd w:id="1"/>
    </w:p>
    <w:sectPr w:rsidR="001E580E" w:rsidRPr="00BA537A" w:rsidSect="0057445E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607A9F" w14:textId="77777777" w:rsidR="00E55A96" w:rsidRDefault="00E55A96" w:rsidP="00B768D9">
      <w:pPr>
        <w:spacing w:after="0" w:line="240" w:lineRule="auto"/>
      </w:pPr>
      <w:r>
        <w:separator/>
      </w:r>
    </w:p>
  </w:endnote>
  <w:endnote w:type="continuationSeparator" w:id="0">
    <w:p w14:paraId="6712C4CB" w14:textId="77777777" w:rsidR="00E55A96" w:rsidRDefault="00E55A96" w:rsidP="00B768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807025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30BA058" w14:textId="4A6584B4" w:rsidR="002A5335" w:rsidRPr="00551296" w:rsidRDefault="00FD42BF">
        <w:pPr>
          <w:pStyle w:val="Stopka"/>
          <w:jc w:val="right"/>
          <w:rPr>
            <w:rFonts w:ascii="Times New Roman" w:hAnsi="Times New Roman" w:cs="Times New Roman"/>
          </w:rPr>
        </w:pPr>
        <w:r w:rsidRPr="00551296">
          <w:rPr>
            <w:rFonts w:ascii="Times New Roman" w:hAnsi="Times New Roman" w:cs="Times New Roman"/>
          </w:rPr>
          <w:fldChar w:fldCharType="begin"/>
        </w:r>
        <w:r w:rsidR="002A5335" w:rsidRPr="00551296">
          <w:rPr>
            <w:rFonts w:ascii="Times New Roman" w:hAnsi="Times New Roman" w:cs="Times New Roman"/>
          </w:rPr>
          <w:instrText xml:space="preserve"> PAGE   \* MERGEFORMAT </w:instrText>
        </w:r>
        <w:r w:rsidRPr="00551296">
          <w:rPr>
            <w:rFonts w:ascii="Times New Roman" w:hAnsi="Times New Roman" w:cs="Times New Roman"/>
          </w:rPr>
          <w:fldChar w:fldCharType="separate"/>
        </w:r>
        <w:r w:rsidR="00BA537A">
          <w:rPr>
            <w:rFonts w:ascii="Times New Roman" w:hAnsi="Times New Roman" w:cs="Times New Roman"/>
            <w:noProof/>
          </w:rPr>
          <w:t>1</w:t>
        </w:r>
        <w:r w:rsidRPr="00551296">
          <w:rPr>
            <w:rFonts w:ascii="Times New Roman" w:hAnsi="Times New Roman" w:cs="Times New Roman"/>
          </w:rPr>
          <w:fldChar w:fldCharType="end"/>
        </w:r>
      </w:p>
    </w:sdtContent>
  </w:sdt>
  <w:p w14:paraId="7013071D" w14:textId="77777777" w:rsidR="002A5335" w:rsidRDefault="002A533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B34AF7" w14:textId="77777777" w:rsidR="00E55A96" w:rsidRDefault="00E55A96" w:rsidP="00B768D9">
      <w:pPr>
        <w:spacing w:after="0" w:line="240" w:lineRule="auto"/>
      </w:pPr>
      <w:r>
        <w:separator/>
      </w:r>
    </w:p>
  </w:footnote>
  <w:footnote w:type="continuationSeparator" w:id="0">
    <w:p w14:paraId="7D8A39DD" w14:textId="77777777" w:rsidR="00E55A96" w:rsidRDefault="00E55A96" w:rsidP="00B768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577C1"/>
    <w:multiLevelType w:val="hybridMultilevel"/>
    <w:tmpl w:val="D8B092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781958"/>
    <w:multiLevelType w:val="hybridMultilevel"/>
    <w:tmpl w:val="D1EABE6A"/>
    <w:lvl w:ilvl="0" w:tplc="4052E9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6A378C"/>
    <w:multiLevelType w:val="hybridMultilevel"/>
    <w:tmpl w:val="27461A5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730346F"/>
    <w:multiLevelType w:val="hybridMultilevel"/>
    <w:tmpl w:val="8B42C936"/>
    <w:lvl w:ilvl="0" w:tplc="CCC8BE9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3378BB"/>
    <w:multiLevelType w:val="hybridMultilevel"/>
    <w:tmpl w:val="D80A905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29DE5B76"/>
    <w:multiLevelType w:val="hybridMultilevel"/>
    <w:tmpl w:val="8506CB5E"/>
    <w:lvl w:ilvl="0" w:tplc="C01C68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BA2A3F"/>
    <w:multiLevelType w:val="hybridMultilevel"/>
    <w:tmpl w:val="AE742AB4"/>
    <w:lvl w:ilvl="0" w:tplc="8A5461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E1B0351"/>
    <w:multiLevelType w:val="hybridMultilevel"/>
    <w:tmpl w:val="CD1641C2"/>
    <w:lvl w:ilvl="0" w:tplc="4052E9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B27CC3"/>
    <w:multiLevelType w:val="hybridMultilevel"/>
    <w:tmpl w:val="18807048"/>
    <w:lvl w:ilvl="0" w:tplc="1F9880A8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EB5064"/>
    <w:multiLevelType w:val="hybridMultilevel"/>
    <w:tmpl w:val="32A2B9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2D4944"/>
    <w:multiLevelType w:val="hybridMultilevel"/>
    <w:tmpl w:val="E5EAD76E"/>
    <w:lvl w:ilvl="0" w:tplc="B42466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212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FF4C09"/>
    <w:multiLevelType w:val="hybridMultilevel"/>
    <w:tmpl w:val="22B6FA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FF1EC7"/>
    <w:multiLevelType w:val="hybridMultilevel"/>
    <w:tmpl w:val="0084075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F36E40"/>
    <w:multiLevelType w:val="hybridMultilevel"/>
    <w:tmpl w:val="D5DCE6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E05A16"/>
    <w:multiLevelType w:val="hybridMultilevel"/>
    <w:tmpl w:val="ACACBFE4"/>
    <w:lvl w:ilvl="0" w:tplc="CC2C3C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D28452B"/>
    <w:multiLevelType w:val="multilevel"/>
    <w:tmpl w:val="9C444F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4837F73"/>
    <w:multiLevelType w:val="hybridMultilevel"/>
    <w:tmpl w:val="EEAE1C6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5F47FE7"/>
    <w:multiLevelType w:val="hybridMultilevel"/>
    <w:tmpl w:val="FCD05A4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3D436B"/>
    <w:multiLevelType w:val="hybridMultilevel"/>
    <w:tmpl w:val="5504063A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16"/>
  </w:num>
  <w:num w:numId="2">
    <w:abstractNumId w:val="2"/>
  </w:num>
  <w:num w:numId="3">
    <w:abstractNumId w:val="7"/>
  </w:num>
  <w:num w:numId="4">
    <w:abstractNumId w:val="1"/>
  </w:num>
  <w:num w:numId="5">
    <w:abstractNumId w:val="15"/>
  </w:num>
  <w:num w:numId="6">
    <w:abstractNumId w:val="8"/>
  </w:num>
  <w:num w:numId="7">
    <w:abstractNumId w:val="5"/>
  </w:num>
  <w:num w:numId="8">
    <w:abstractNumId w:val="3"/>
  </w:num>
  <w:num w:numId="9">
    <w:abstractNumId w:val="4"/>
  </w:num>
  <w:num w:numId="10">
    <w:abstractNumId w:val="9"/>
  </w:num>
  <w:num w:numId="11">
    <w:abstractNumId w:val="18"/>
  </w:num>
  <w:num w:numId="12">
    <w:abstractNumId w:val="13"/>
  </w:num>
  <w:num w:numId="13">
    <w:abstractNumId w:val="17"/>
  </w:num>
  <w:num w:numId="14">
    <w:abstractNumId w:val="11"/>
  </w:num>
  <w:num w:numId="15">
    <w:abstractNumId w:val="0"/>
  </w:num>
  <w:num w:numId="16">
    <w:abstractNumId w:val="14"/>
  </w:num>
  <w:num w:numId="17">
    <w:abstractNumId w:val="6"/>
  </w:num>
  <w:num w:numId="18">
    <w:abstractNumId w:val="12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6165A"/>
    <w:rsid w:val="00000772"/>
    <w:rsid w:val="00005601"/>
    <w:rsid w:val="000057E7"/>
    <w:rsid w:val="00005D83"/>
    <w:rsid w:val="00005F77"/>
    <w:rsid w:val="00006278"/>
    <w:rsid w:val="00006A6E"/>
    <w:rsid w:val="000074CC"/>
    <w:rsid w:val="00007AEA"/>
    <w:rsid w:val="00013DA8"/>
    <w:rsid w:val="00013F6C"/>
    <w:rsid w:val="0001459D"/>
    <w:rsid w:val="00015118"/>
    <w:rsid w:val="00015692"/>
    <w:rsid w:val="00017158"/>
    <w:rsid w:val="000223F7"/>
    <w:rsid w:val="0002651D"/>
    <w:rsid w:val="00026ECE"/>
    <w:rsid w:val="00031CC6"/>
    <w:rsid w:val="0004021E"/>
    <w:rsid w:val="00040CE5"/>
    <w:rsid w:val="000412F0"/>
    <w:rsid w:val="00043088"/>
    <w:rsid w:val="00047233"/>
    <w:rsid w:val="00053087"/>
    <w:rsid w:val="0005470B"/>
    <w:rsid w:val="00057FD0"/>
    <w:rsid w:val="00060A8F"/>
    <w:rsid w:val="000631E7"/>
    <w:rsid w:val="000638F9"/>
    <w:rsid w:val="00066538"/>
    <w:rsid w:val="00070DC5"/>
    <w:rsid w:val="0007339E"/>
    <w:rsid w:val="000744FA"/>
    <w:rsid w:val="00074657"/>
    <w:rsid w:val="0007472C"/>
    <w:rsid w:val="00075772"/>
    <w:rsid w:val="00080BDD"/>
    <w:rsid w:val="00081B80"/>
    <w:rsid w:val="00083185"/>
    <w:rsid w:val="00083701"/>
    <w:rsid w:val="000855A6"/>
    <w:rsid w:val="00086B4D"/>
    <w:rsid w:val="00086B50"/>
    <w:rsid w:val="00092499"/>
    <w:rsid w:val="00093773"/>
    <w:rsid w:val="00093FB7"/>
    <w:rsid w:val="000943A9"/>
    <w:rsid w:val="000945F4"/>
    <w:rsid w:val="00095B09"/>
    <w:rsid w:val="0009635A"/>
    <w:rsid w:val="000A0917"/>
    <w:rsid w:val="000A1EB4"/>
    <w:rsid w:val="000B0905"/>
    <w:rsid w:val="000B120D"/>
    <w:rsid w:val="000B5EAC"/>
    <w:rsid w:val="000C096F"/>
    <w:rsid w:val="000C12EB"/>
    <w:rsid w:val="000C3106"/>
    <w:rsid w:val="000C5CD3"/>
    <w:rsid w:val="000D3157"/>
    <w:rsid w:val="000D3E75"/>
    <w:rsid w:val="000D43B9"/>
    <w:rsid w:val="000D5DBF"/>
    <w:rsid w:val="000D73B1"/>
    <w:rsid w:val="000D7CA8"/>
    <w:rsid w:val="000E3954"/>
    <w:rsid w:val="000E4EE7"/>
    <w:rsid w:val="000E658A"/>
    <w:rsid w:val="000F1620"/>
    <w:rsid w:val="000F48E8"/>
    <w:rsid w:val="000F52B2"/>
    <w:rsid w:val="000F7E99"/>
    <w:rsid w:val="00101B4B"/>
    <w:rsid w:val="00102642"/>
    <w:rsid w:val="00102DA9"/>
    <w:rsid w:val="00104326"/>
    <w:rsid w:val="0010529E"/>
    <w:rsid w:val="0010574E"/>
    <w:rsid w:val="00106387"/>
    <w:rsid w:val="00106F21"/>
    <w:rsid w:val="00107838"/>
    <w:rsid w:val="00111DF0"/>
    <w:rsid w:val="00112784"/>
    <w:rsid w:val="00114F90"/>
    <w:rsid w:val="00116032"/>
    <w:rsid w:val="001170C3"/>
    <w:rsid w:val="00121FB5"/>
    <w:rsid w:val="00122E0E"/>
    <w:rsid w:val="0012506A"/>
    <w:rsid w:val="00125BD2"/>
    <w:rsid w:val="00126C58"/>
    <w:rsid w:val="001316C3"/>
    <w:rsid w:val="0013362D"/>
    <w:rsid w:val="00135A02"/>
    <w:rsid w:val="00142339"/>
    <w:rsid w:val="00151F0E"/>
    <w:rsid w:val="001535F7"/>
    <w:rsid w:val="001553B4"/>
    <w:rsid w:val="001564CB"/>
    <w:rsid w:val="00160EB2"/>
    <w:rsid w:val="0016221F"/>
    <w:rsid w:val="001656A3"/>
    <w:rsid w:val="00165EFC"/>
    <w:rsid w:val="00176800"/>
    <w:rsid w:val="001809E6"/>
    <w:rsid w:val="0018673D"/>
    <w:rsid w:val="00190469"/>
    <w:rsid w:val="001921B0"/>
    <w:rsid w:val="001923C3"/>
    <w:rsid w:val="00192D59"/>
    <w:rsid w:val="00193712"/>
    <w:rsid w:val="00193ACC"/>
    <w:rsid w:val="001947D8"/>
    <w:rsid w:val="00195110"/>
    <w:rsid w:val="00195B28"/>
    <w:rsid w:val="00195FF8"/>
    <w:rsid w:val="00195FF9"/>
    <w:rsid w:val="0019694E"/>
    <w:rsid w:val="00197F89"/>
    <w:rsid w:val="001A0E43"/>
    <w:rsid w:val="001A166F"/>
    <w:rsid w:val="001A2338"/>
    <w:rsid w:val="001A2CCD"/>
    <w:rsid w:val="001A3C6F"/>
    <w:rsid w:val="001B2147"/>
    <w:rsid w:val="001B3712"/>
    <w:rsid w:val="001B4F9D"/>
    <w:rsid w:val="001B7399"/>
    <w:rsid w:val="001C0056"/>
    <w:rsid w:val="001C2E04"/>
    <w:rsid w:val="001C38C4"/>
    <w:rsid w:val="001C4EBE"/>
    <w:rsid w:val="001C5AEF"/>
    <w:rsid w:val="001C7C19"/>
    <w:rsid w:val="001D017C"/>
    <w:rsid w:val="001D1A6B"/>
    <w:rsid w:val="001D1F07"/>
    <w:rsid w:val="001D3185"/>
    <w:rsid w:val="001D44DA"/>
    <w:rsid w:val="001E005C"/>
    <w:rsid w:val="001E11ED"/>
    <w:rsid w:val="001E580E"/>
    <w:rsid w:val="001E67C4"/>
    <w:rsid w:val="001E685D"/>
    <w:rsid w:val="001E7D81"/>
    <w:rsid w:val="001F05DC"/>
    <w:rsid w:val="001F1B5E"/>
    <w:rsid w:val="001F6851"/>
    <w:rsid w:val="00201BFE"/>
    <w:rsid w:val="0020235F"/>
    <w:rsid w:val="00205D84"/>
    <w:rsid w:val="00206D97"/>
    <w:rsid w:val="00207AD6"/>
    <w:rsid w:val="002110B0"/>
    <w:rsid w:val="00217EBC"/>
    <w:rsid w:val="0022124D"/>
    <w:rsid w:val="0022167F"/>
    <w:rsid w:val="00221DEE"/>
    <w:rsid w:val="0022209D"/>
    <w:rsid w:val="00223F81"/>
    <w:rsid w:val="00224EA8"/>
    <w:rsid w:val="00227467"/>
    <w:rsid w:val="0023229E"/>
    <w:rsid w:val="00234CA4"/>
    <w:rsid w:val="002352CE"/>
    <w:rsid w:val="00236862"/>
    <w:rsid w:val="00241C15"/>
    <w:rsid w:val="00241E8E"/>
    <w:rsid w:val="00241EE6"/>
    <w:rsid w:val="0024251F"/>
    <w:rsid w:val="0024312F"/>
    <w:rsid w:val="00244FED"/>
    <w:rsid w:val="00246EBA"/>
    <w:rsid w:val="00246ED3"/>
    <w:rsid w:val="002478A4"/>
    <w:rsid w:val="00252CC1"/>
    <w:rsid w:val="00253EA0"/>
    <w:rsid w:val="00255585"/>
    <w:rsid w:val="00255AFD"/>
    <w:rsid w:val="002567A9"/>
    <w:rsid w:val="002568AC"/>
    <w:rsid w:val="00256EBA"/>
    <w:rsid w:val="00257153"/>
    <w:rsid w:val="00261132"/>
    <w:rsid w:val="00261629"/>
    <w:rsid w:val="0026208B"/>
    <w:rsid w:val="00267A53"/>
    <w:rsid w:val="00272069"/>
    <w:rsid w:val="00274076"/>
    <w:rsid w:val="002741F6"/>
    <w:rsid w:val="00276384"/>
    <w:rsid w:val="00277F05"/>
    <w:rsid w:val="00280C89"/>
    <w:rsid w:val="0028113C"/>
    <w:rsid w:val="002812AE"/>
    <w:rsid w:val="0028189F"/>
    <w:rsid w:val="00281F00"/>
    <w:rsid w:val="002827DF"/>
    <w:rsid w:val="0028297A"/>
    <w:rsid w:val="00283E0A"/>
    <w:rsid w:val="0028653E"/>
    <w:rsid w:val="002870F9"/>
    <w:rsid w:val="00290B95"/>
    <w:rsid w:val="00296333"/>
    <w:rsid w:val="00296CA6"/>
    <w:rsid w:val="002A07FE"/>
    <w:rsid w:val="002A2DB5"/>
    <w:rsid w:val="002A37E1"/>
    <w:rsid w:val="002A3C9C"/>
    <w:rsid w:val="002A5335"/>
    <w:rsid w:val="002A7219"/>
    <w:rsid w:val="002B1881"/>
    <w:rsid w:val="002B3F12"/>
    <w:rsid w:val="002B43DA"/>
    <w:rsid w:val="002B4AA9"/>
    <w:rsid w:val="002B7BC1"/>
    <w:rsid w:val="002C064B"/>
    <w:rsid w:val="002C183B"/>
    <w:rsid w:val="002C2FF9"/>
    <w:rsid w:val="002D5136"/>
    <w:rsid w:val="002D5444"/>
    <w:rsid w:val="002D5F8B"/>
    <w:rsid w:val="002D606A"/>
    <w:rsid w:val="002D6D5F"/>
    <w:rsid w:val="002D75F8"/>
    <w:rsid w:val="002E06F8"/>
    <w:rsid w:val="002E2F9A"/>
    <w:rsid w:val="002E3A3B"/>
    <w:rsid w:val="002F044B"/>
    <w:rsid w:val="002F177B"/>
    <w:rsid w:val="002F6D5A"/>
    <w:rsid w:val="00306867"/>
    <w:rsid w:val="003075C1"/>
    <w:rsid w:val="003112E1"/>
    <w:rsid w:val="00311460"/>
    <w:rsid w:val="003126A4"/>
    <w:rsid w:val="00313EE2"/>
    <w:rsid w:val="003160DC"/>
    <w:rsid w:val="003162A5"/>
    <w:rsid w:val="003172F1"/>
    <w:rsid w:val="00321F11"/>
    <w:rsid w:val="00322DCE"/>
    <w:rsid w:val="00325FAB"/>
    <w:rsid w:val="003276F9"/>
    <w:rsid w:val="00330C8C"/>
    <w:rsid w:val="00332D17"/>
    <w:rsid w:val="00341EEA"/>
    <w:rsid w:val="003443C4"/>
    <w:rsid w:val="0034683D"/>
    <w:rsid w:val="00347CA8"/>
    <w:rsid w:val="00350E3E"/>
    <w:rsid w:val="0035486A"/>
    <w:rsid w:val="00357468"/>
    <w:rsid w:val="00362138"/>
    <w:rsid w:val="003632DD"/>
    <w:rsid w:val="003635CF"/>
    <w:rsid w:val="00363B1D"/>
    <w:rsid w:val="003654EE"/>
    <w:rsid w:val="00366875"/>
    <w:rsid w:val="0036756A"/>
    <w:rsid w:val="00370B6D"/>
    <w:rsid w:val="00373B2A"/>
    <w:rsid w:val="0037488E"/>
    <w:rsid w:val="00375189"/>
    <w:rsid w:val="0037640B"/>
    <w:rsid w:val="00381478"/>
    <w:rsid w:val="003820AC"/>
    <w:rsid w:val="00390C5C"/>
    <w:rsid w:val="003937F3"/>
    <w:rsid w:val="00395643"/>
    <w:rsid w:val="00395766"/>
    <w:rsid w:val="00396DC4"/>
    <w:rsid w:val="00396EA8"/>
    <w:rsid w:val="00397EAA"/>
    <w:rsid w:val="003A34E8"/>
    <w:rsid w:val="003A3A0B"/>
    <w:rsid w:val="003A3CE6"/>
    <w:rsid w:val="003A4DA6"/>
    <w:rsid w:val="003A5A51"/>
    <w:rsid w:val="003A5D0C"/>
    <w:rsid w:val="003A6319"/>
    <w:rsid w:val="003A6B97"/>
    <w:rsid w:val="003A755C"/>
    <w:rsid w:val="003B00C2"/>
    <w:rsid w:val="003B3CE3"/>
    <w:rsid w:val="003B4F33"/>
    <w:rsid w:val="003B6405"/>
    <w:rsid w:val="003B65F6"/>
    <w:rsid w:val="003B7540"/>
    <w:rsid w:val="003B7942"/>
    <w:rsid w:val="003B7C11"/>
    <w:rsid w:val="003C1416"/>
    <w:rsid w:val="003C1E3F"/>
    <w:rsid w:val="003C2873"/>
    <w:rsid w:val="003C3616"/>
    <w:rsid w:val="003C3D28"/>
    <w:rsid w:val="003C47E5"/>
    <w:rsid w:val="003C6913"/>
    <w:rsid w:val="003D4653"/>
    <w:rsid w:val="003D4A3B"/>
    <w:rsid w:val="003D5EEE"/>
    <w:rsid w:val="003D6858"/>
    <w:rsid w:val="003E3C40"/>
    <w:rsid w:val="003E4042"/>
    <w:rsid w:val="003E40C2"/>
    <w:rsid w:val="003E6460"/>
    <w:rsid w:val="003E64A7"/>
    <w:rsid w:val="003F097E"/>
    <w:rsid w:val="003F1BAE"/>
    <w:rsid w:val="003F4FDA"/>
    <w:rsid w:val="003F7B94"/>
    <w:rsid w:val="003F7E0B"/>
    <w:rsid w:val="00403B3D"/>
    <w:rsid w:val="0040677D"/>
    <w:rsid w:val="00407410"/>
    <w:rsid w:val="00407738"/>
    <w:rsid w:val="004116D8"/>
    <w:rsid w:val="0041246E"/>
    <w:rsid w:val="00420101"/>
    <w:rsid w:val="00420B30"/>
    <w:rsid w:val="00420E8B"/>
    <w:rsid w:val="004218DA"/>
    <w:rsid w:val="004220D2"/>
    <w:rsid w:val="0042298B"/>
    <w:rsid w:val="004301F1"/>
    <w:rsid w:val="00432626"/>
    <w:rsid w:val="00441F73"/>
    <w:rsid w:val="00441FCD"/>
    <w:rsid w:val="00447ABD"/>
    <w:rsid w:val="004524F4"/>
    <w:rsid w:val="00456499"/>
    <w:rsid w:val="004576D1"/>
    <w:rsid w:val="0046004B"/>
    <w:rsid w:val="004602C0"/>
    <w:rsid w:val="0046131B"/>
    <w:rsid w:val="004615A6"/>
    <w:rsid w:val="00462BAD"/>
    <w:rsid w:val="00463659"/>
    <w:rsid w:val="00463FB0"/>
    <w:rsid w:val="0046589C"/>
    <w:rsid w:val="0046591D"/>
    <w:rsid w:val="00465955"/>
    <w:rsid w:val="0046756D"/>
    <w:rsid w:val="00473158"/>
    <w:rsid w:val="0047361D"/>
    <w:rsid w:val="00473C18"/>
    <w:rsid w:val="00474B43"/>
    <w:rsid w:val="0047524F"/>
    <w:rsid w:val="00482129"/>
    <w:rsid w:val="004824F4"/>
    <w:rsid w:val="00483753"/>
    <w:rsid w:val="0048692E"/>
    <w:rsid w:val="004875EF"/>
    <w:rsid w:val="0048785C"/>
    <w:rsid w:val="00493D61"/>
    <w:rsid w:val="004956D2"/>
    <w:rsid w:val="004973AA"/>
    <w:rsid w:val="004A091E"/>
    <w:rsid w:val="004A2EEA"/>
    <w:rsid w:val="004A3B86"/>
    <w:rsid w:val="004A3D9A"/>
    <w:rsid w:val="004A4841"/>
    <w:rsid w:val="004A58DC"/>
    <w:rsid w:val="004B0716"/>
    <w:rsid w:val="004B22C2"/>
    <w:rsid w:val="004B237B"/>
    <w:rsid w:val="004B2921"/>
    <w:rsid w:val="004B4FD0"/>
    <w:rsid w:val="004B5967"/>
    <w:rsid w:val="004B5DF5"/>
    <w:rsid w:val="004B6426"/>
    <w:rsid w:val="004C1E33"/>
    <w:rsid w:val="004C4251"/>
    <w:rsid w:val="004C4546"/>
    <w:rsid w:val="004C460C"/>
    <w:rsid w:val="004C521E"/>
    <w:rsid w:val="004C79C4"/>
    <w:rsid w:val="004D0F4D"/>
    <w:rsid w:val="004D33DC"/>
    <w:rsid w:val="004D4384"/>
    <w:rsid w:val="004D55B2"/>
    <w:rsid w:val="004E2653"/>
    <w:rsid w:val="004E63BD"/>
    <w:rsid w:val="004F1C9D"/>
    <w:rsid w:val="004F2A51"/>
    <w:rsid w:val="004F4E1F"/>
    <w:rsid w:val="00500FD5"/>
    <w:rsid w:val="00502DE8"/>
    <w:rsid w:val="00503B77"/>
    <w:rsid w:val="005128FF"/>
    <w:rsid w:val="005177F4"/>
    <w:rsid w:val="00521013"/>
    <w:rsid w:val="005221DA"/>
    <w:rsid w:val="00525502"/>
    <w:rsid w:val="00526BE4"/>
    <w:rsid w:val="005274C3"/>
    <w:rsid w:val="0053115E"/>
    <w:rsid w:val="00531B64"/>
    <w:rsid w:val="0053248A"/>
    <w:rsid w:val="005357C1"/>
    <w:rsid w:val="00540E4E"/>
    <w:rsid w:val="00541CB7"/>
    <w:rsid w:val="00543338"/>
    <w:rsid w:val="00544522"/>
    <w:rsid w:val="00546B97"/>
    <w:rsid w:val="00547D74"/>
    <w:rsid w:val="005503F1"/>
    <w:rsid w:val="00551296"/>
    <w:rsid w:val="005512B4"/>
    <w:rsid w:val="005525B4"/>
    <w:rsid w:val="00554E5C"/>
    <w:rsid w:val="005550A7"/>
    <w:rsid w:val="00556D10"/>
    <w:rsid w:val="00563DD0"/>
    <w:rsid w:val="00570D85"/>
    <w:rsid w:val="00572ED8"/>
    <w:rsid w:val="0057445E"/>
    <w:rsid w:val="0057564C"/>
    <w:rsid w:val="0057679D"/>
    <w:rsid w:val="0057794E"/>
    <w:rsid w:val="00577E27"/>
    <w:rsid w:val="00580B48"/>
    <w:rsid w:val="0058652F"/>
    <w:rsid w:val="0059572B"/>
    <w:rsid w:val="00595F67"/>
    <w:rsid w:val="0059605D"/>
    <w:rsid w:val="005A19FE"/>
    <w:rsid w:val="005A1ABE"/>
    <w:rsid w:val="005A3576"/>
    <w:rsid w:val="005A7384"/>
    <w:rsid w:val="005B1826"/>
    <w:rsid w:val="005B18B7"/>
    <w:rsid w:val="005B2F9E"/>
    <w:rsid w:val="005B3633"/>
    <w:rsid w:val="005B3E14"/>
    <w:rsid w:val="005B4393"/>
    <w:rsid w:val="005B6B3C"/>
    <w:rsid w:val="005C0EE8"/>
    <w:rsid w:val="005C1CAA"/>
    <w:rsid w:val="005C27C8"/>
    <w:rsid w:val="005C52C4"/>
    <w:rsid w:val="005C6BC9"/>
    <w:rsid w:val="005D14C4"/>
    <w:rsid w:val="005D1AB3"/>
    <w:rsid w:val="005D2E53"/>
    <w:rsid w:val="005D50F4"/>
    <w:rsid w:val="005D76B5"/>
    <w:rsid w:val="005D79AD"/>
    <w:rsid w:val="005E1AF4"/>
    <w:rsid w:val="005E2215"/>
    <w:rsid w:val="005E3966"/>
    <w:rsid w:val="005E39E8"/>
    <w:rsid w:val="005E5C2F"/>
    <w:rsid w:val="005E7001"/>
    <w:rsid w:val="005E7E66"/>
    <w:rsid w:val="005F195E"/>
    <w:rsid w:val="005F35B5"/>
    <w:rsid w:val="005F3AA3"/>
    <w:rsid w:val="005F5ADF"/>
    <w:rsid w:val="005F7797"/>
    <w:rsid w:val="00600165"/>
    <w:rsid w:val="006026E4"/>
    <w:rsid w:val="00603689"/>
    <w:rsid w:val="00603C93"/>
    <w:rsid w:val="0060740E"/>
    <w:rsid w:val="00611A58"/>
    <w:rsid w:val="00611F54"/>
    <w:rsid w:val="006127B9"/>
    <w:rsid w:val="00613E25"/>
    <w:rsid w:val="00617C11"/>
    <w:rsid w:val="006245DD"/>
    <w:rsid w:val="00624CF7"/>
    <w:rsid w:val="00626EB4"/>
    <w:rsid w:val="00637918"/>
    <w:rsid w:val="00644475"/>
    <w:rsid w:val="006459A8"/>
    <w:rsid w:val="00645BD0"/>
    <w:rsid w:val="006534C9"/>
    <w:rsid w:val="00654266"/>
    <w:rsid w:val="00656B3C"/>
    <w:rsid w:val="00670ADE"/>
    <w:rsid w:val="00674F5F"/>
    <w:rsid w:val="00676646"/>
    <w:rsid w:val="00680528"/>
    <w:rsid w:val="00681651"/>
    <w:rsid w:val="00681B1C"/>
    <w:rsid w:val="00681B35"/>
    <w:rsid w:val="00682604"/>
    <w:rsid w:val="006830D3"/>
    <w:rsid w:val="006837C0"/>
    <w:rsid w:val="00683B41"/>
    <w:rsid w:val="00685AFA"/>
    <w:rsid w:val="006863AD"/>
    <w:rsid w:val="006941DB"/>
    <w:rsid w:val="00694974"/>
    <w:rsid w:val="006949FE"/>
    <w:rsid w:val="00695750"/>
    <w:rsid w:val="00695880"/>
    <w:rsid w:val="00696C22"/>
    <w:rsid w:val="00697CB9"/>
    <w:rsid w:val="006A0244"/>
    <w:rsid w:val="006A16A7"/>
    <w:rsid w:val="006A2FBE"/>
    <w:rsid w:val="006A3F48"/>
    <w:rsid w:val="006A5CD6"/>
    <w:rsid w:val="006A6699"/>
    <w:rsid w:val="006A7B0B"/>
    <w:rsid w:val="006B0B48"/>
    <w:rsid w:val="006B5227"/>
    <w:rsid w:val="006B55CD"/>
    <w:rsid w:val="006B5639"/>
    <w:rsid w:val="006B6F3C"/>
    <w:rsid w:val="006C34A5"/>
    <w:rsid w:val="006C5460"/>
    <w:rsid w:val="006C780D"/>
    <w:rsid w:val="006D0D7F"/>
    <w:rsid w:val="006D11B5"/>
    <w:rsid w:val="006D1841"/>
    <w:rsid w:val="006D4503"/>
    <w:rsid w:val="006D68BB"/>
    <w:rsid w:val="006E19C1"/>
    <w:rsid w:val="006E3B53"/>
    <w:rsid w:val="006F238C"/>
    <w:rsid w:val="006F5A88"/>
    <w:rsid w:val="007016ED"/>
    <w:rsid w:val="0070208A"/>
    <w:rsid w:val="0070215C"/>
    <w:rsid w:val="00702EA3"/>
    <w:rsid w:val="00703B76"/>
    <w:rsid w:val="00704EA0"/>
    <w:rsid w:val="0070708E"/>
    <w:rsid w:val="00707CD9"/>
    <w:rsid w:val="00713A9A"/>
    <w:rsid w:val="0071569B"/>
    <w:rsid w:val="00715AA9"/>
    <w:rsid w:val="00720C3D"/>
    <w:rsid w:val="00724081"/>
    <w:rsid w:val="007262DF"/>
    <w:rsid w:val="00731BEF"/>
    <w:rsid w:val="007328E0"/>
    <w:rsid w:val="00732CC1"/>
    <w:rsid w:val="00733BEB"/>
    <w:rsid w:val="00733C85"/>
    <w:rsid w:val="00734F6C"/>
    <w:rsid w:val="00735883"/>
    <w:rsid w:val="00735929"/>
    <w:rsid w:val="00735C68"/>
    <w:rsid w:val="00735D2F"/>
    <w:rsid w:val="0073740D"/>
    <w:rsid w:val="007402B7"/>
    <w:rsid w:val="00742144"/>
    <w:rsid w:val="00750376"/>
    <w:rsid w:val="00752412"/>
    <w:rsid w:val="007560F1"/>
    <w:rsid w:val="00760F14"/>
    <w:rsid w:val="00760FF9"/>
    <w:rsid w:val="00764BDC"/>
    <w:rsid w:val="007705D5"/>
    <w:rsid w:val="00771328"/>
    <w:rsid w:val="00771650"/>
    <w:rsid w:val="0077169A"/>
    <w:rsid w:val="007757F4"/>
    <w:rsid w:val="00775D84"/>
    <w:rsid w:val="00775FA9"/>
    <w:rsid w:val="007779F8"/>
    <w:rsid w:val="00777DF6"/>
    <w:rsid w:val="00785C3A"/>
    <w:rsid w:val="00786CE2"/>
    <w:rsid w:val="0078751A"/>
    <w:rsid w:val="00790DEB"/>
    <w:rsid w:val="0079261E"/>
    <w:rsid w:val="00793ED0"/>
    <w:rsid w:val="007A05D0"/>
    <w:rsid w:val="007A17BC"/>
    <w:rsid w:val="007A537F"/>
    <w:rsid w:val="007B048A"/>
    <w:rsid w:val="007B1BF2"/>
    <w:rsid w:val="007B2338"/>
    <w:rsid w:val="007B34F6"/>
    <w:rsid w:val="007B3DA9"/>
    <w:rsid w:val="007B54A2"/>
    <w:rsid w:val="007B6396"/>
    <w:rsid w:val="007B661A"/>
    <w:rsid w:val="007B663D"/>
    <w:rsid w:val="007B665E"/>
    <w:rsid w:val="007B6ACF"/>
    <w:rsid w:val="007C4C30"/>
    <w:rsid w:val="007C7B07"/>
    <w:rsid w:val="007D2560"/>
    <w:rsid w:val="007D2A5E"/>
    <w:rsid w:val="007D73E8"/>
    <w:rsid w:val="007D79FE"/>
    <w:rsid w:val="007E3C23"/>
    <w:rsid w:val="007E42B5"/>
    <w:rsid w:val="007E6069"/>
    <w:rsid w:val="007E6A44"/>
    <w:rsid w:val="007F2BA4"/>
    <w:rsid w:val="007F3362"/>
    <w:rsid w:val="007F453F"/>
    <w:rsid w:val="007F454A"/>
    <w:rsid w:val="007F6D29"/>
    <w:rsid w:val="008038D2"/>
    <w:rsid w:val="0080492F"/>
    <w:rsid w:val="00805AB0"/>
    <w:rsid w:val="0080622B"/>
    <w:rsid w:val="00806235"/>
    <w:rsid w:val="00806991"/>
    <w:rsid w:val="00810010"/>
    <w:rsid w:val="008122EF"/>
    <w:rsid w:val="008145EA"/>
    <w:rsid w:val="008205FA"/>
    <w:rsid w:val="008210B4"/>
    <w:rsid w:val="00821554"/>
    <w:rsid w:val="00823560"/>
    <w:rsid w:val="00823AE3"/>
    <w:rsid w:val="008269C3"/>
    <w:rsid w:val="00826E36"/>
    <w:rsid w:val="00827E23"/>
    <w:rsid w:val="00831C72"/>
    <w:rsid w:val="0083643A"/>
    <w:rsid w:val="00837241"/>
    <w:rsid w:val="008372B9"/>
    <w:rsid w:val="00837FD2"/>
    <w:rsid w:val="00840199"/>
    <w:rsid w:val="00841823"/>
    <w:rsid w:val="00842081"/>
    <w:rsid w:val="00843D4D"/>
    <w:rsid w:val="00845013"/>
    <w:rsid w:val="00850502"/>
    <w:rsid w:val="00851DF0"/>
    <w:rsid w:val="00851EB7"/>
    <w:rsid w:val="0085203F"/>
    <w:rsid w:val="0085297B"/>
    <w:rsid w:val="008566DB"/>
    <w:rsid w:val="0085738C"/>
    <w:rsid w:val="008612EC"/>
    <w:rsid w:val="008615B5"/>
    <w:rsid w:val="0086226F"/>
    <w:rsid w:val="00862493"/>
    <w:rsid w:val="00864385"/>
    <w:rsid w:val="008664D5"/>
    <w:rsid w:val="00867C8B"/>
    <w:rsid w:val="00872C8F"/>
    <w:rsid w:val="00874551"/>
    <w:rsid w:val="00875373"/>
    <w:rsid w:val="0087746A"/>
    <w:rsid w:val="0087797F"/>
    <w:rsid w:val="0088126C"/>
    <w:rsid w:val="00881863"/>
    <w:rsid w:val="008843BE"/>
    <w:rsid w:val="00892354"/>
    <w:rsid w:val="00896704"/>
    <w:rsid w:val="00896986"/>
    <w:rsid w:val="0089755F"/>
    <w:rsid w:val="00897767"/>
    <w:rsid w:val="008A1413"/>
    <w:rsid w:val="008A1B9A"/>
    <w:rsid w:val="008A470F"/>
    <w:rsid w:val="008A57E1"/>
    <w:rsid w:val="008A7D8B"/>
    <w:rsid w:val="008A7DB4"/>
    <w:rsid w:val="008A7E2C"/>
    <w:rsid w:val="008B0D63"/>
    <w:rsid w:val="008B178F"/>
    <w:rsid w:val="008B1C09"/>
    <w:rsid w:val="008B3F6F"/>
    <w:rsid w:val="008B6525"/>
    <w:rsid w:val="008B6BF8"/>
    <w:rsid w:val="008C0612"/>
    <w:rsid w:val="008C5ECC"/>
    <w:rsid w:val="008C612E"/>
    <w:rsid w:val="008D0B1B"/>
    <w:rsid w:val="008D2173"/>
    <w:rsid w:val="008D256A"/>
    <w:rsid w:val="008D3949"/>
    <w:rsid w:val="008D5656"/>
    <w:rsid w:val="008D6ABB"/>
    <w:rsid w:val="008D6C49"/>
    <w:rsid w:val="008D7A43"/>
    <w:rsid w:val="008E368E"/>
    <w:rsid w:val="008E3D7F"/>
    <w:rsid w:val="008E4BAA"/>
    <w:rsid w:val="008E4FA2"/>
    <w:rsid w:val="008F4E88"/>
    <w:rsid w:val="008F6D82"/>
    <w:rsid w:val="00905BE3"/>
    <w:rsid w:val="00906DFA"/>
    <w:rsid w:val="00907AF0"/>
    <w:rsid w:val="0091156D"/>
    <w:rsid w:val="00914FBC"/>
    <w:rsid w:val="00915C29"/>
    <w:rsid w:val="0091617F"/>
    <w:rsid w:val="00917FAA"/>
    <w:rsid w:val="00922A57"/>
    <w:rsid w:val="00922B51"/>
    <w:rsid w:val="00924924"/>
    <w:rsid w:val="00926FE0"/>
    <w:rsid w:val="00927951"/>
    <w:rsid w:val="009302DE"/>
    <w:rsid w:val="00934B69"/>
    <w:rsid w:val="009352A1"/>
    <w:rsid w:val="00937D5E"/>
    <w:rsid w:val="009409C9"/>
    <w:rsid w:val="00940CF7"/>
    <w:rsid w:val="0094309C"/>
    <w:rsid w:val="009444FE"/>
    <w:rsid w:val="00944F9D"/>
    <w:rsid w:val="009456C5"/>
    <w:rsid w:val="009463B3"/>
    <w:rsid w:val="00946B8D"/>
    <w:rsid w:val="00947BD7"/>
    <w:rsid w:val="00951AFC"/>
    <w:rsid w:val="0095498A"/>
    <w:rsid w:val="009550AD"/>
    <w:rsid w:val="009564F2"/>
    <w:rsid w:val="00960C5D"/>
    <w:rsid w:val="00960F88"/>
    <w:rsid w:val="00963689"/>
    <w:rsid w:val="009637A5"/>
    <w:rsid w:val="00964319"/>
    <w:rsid w:val="00967DF1"/>
    <w:rsid w:val="0097008B"/>
    <w:rsid w:val="009706F5"/>
    <w:rsid w:val="00973CBA"/>
    <w:rsid w:val="00974985"/>
    <w:rsid w:val="00976BD4"/>
    <w:rsid w:val="009774D9"/>
    <w:rsid w:val="009835A4"/>
    <w:rsid w:val="00984590"/>
    <w:rsid w:val="00986EDE"/>
    <w:rsid w:val="009911E2"/>
    <w:rsid w:val="00992AB9"/>
    <w:rsid w:val="00993729"/>
    <w:rsid w:val="00993BE8"/>
    <w:rsid w:val="0099473D"/>
    <w:rsid w:val="00994B86"/>
    <w:rsid w:val="00995AE0"/>
    <w:rsid w:val="0099654D"/>
    <w:rsid w:val="009968DA"/>
    <w:rsid w:val="009A2429"/>
    <w:rsid w:val="009A400B"/>
    <w:rsid w:val="009A6B8B"/>
    <w:rsid w:val="009A6C77"/>
    <w:rsid w:val="009B1259"/>
    <w:rsid w:val="009B1F54"/>
    <w:rsid w:val="009B27D5"/>
    <w:rsid w:val="009B40F4"/>
    <w:rsid w:val="009B4A60"/>
    <w:rsid w:val="009B4A8C"/>
    <w:rsid w:val="009B6EEA"/>
    <w:rsid w:val="009B78F6"/>
    <w:rsid w:val="009C0BF0"/>
    <w:rsid w:val="009C0DAA"/>
    <w:rsid w:val="009C3BE0"/>
    <w:rsid w:val="009C752C"/>
    <w:rsid w:val="009D512E"/>
    <w:rsid w:val="009D5317"/>
    <w:rsid w:val="009E02F1"/>
    <w:rsid w:val="009E473E"/>
    <w:rsid w:val="009E511B"/>
    <w:rsid w:val="009E624E"/>
    <w:rsid w:val="009E71F9"/>
    <w:rsid w:val="009E7B2A"/>
    <w:rsid w:val="009F01CD"/>
    <w:rsid w:val="009F2589"/>
    <w:rsid w:val="009F260F"/>
    <w:rsid w:val="009F2647"/>
    <w:rsid w:val="009F2DEC"/>
    <w:rsid w:val="00A01B5B"/>
    <w:rsid w:val="00A02669"/>
    <w:rsid w:val="00A03044"/>
    <w:rsid w:val="00A04DEA"/>
    <w:rsid w:val="00A04E1A"/>
    <w:rsid w:val="00A078BD"/>
    <w:rsid w:val="00A12977"/>
    <w:rsid w:val="00A12F00"/>
    <w:rsid w:val="00A152AB"/>
    <w:rsid w:val="00A1578C"/>
    <w:rsid w:val="00A157C8"/>
    <w:rsid w:val="00A17EA7"/>
    <w:rsid w:val="00A21716"/>
    <w:rsid w:val="00A23E68"/>
    <w:rsid w:val="00A23ECA"/>
    <w:rsid w:val="00A262EE"/>
    <w:rsid w:val="00A32C61"/>
    <w:rsid w:val="00A4074A"/>
    <w:rsid w:val="00A40A76"/>
    <w:rsid w:val="00A41A47"/>
    <w:rsid w:val="00A41CB4"/>
    <w:rsid w:val="00A573AA"/>
    <w:rsid w:val="00A604A4"/>
    <w:rsid w:val="00A61CCB"/>
    <w:rsid w:val="00A670F0"/>
    <w:rsid w:val="00A80450"/>
    <w:rsid w:val="00A81718"/>
    <w:rsid w:val="00A82F72"/>
    <w:rsid w:val="00A83980"/>
    <w:rsid w:val="00A84052"/>
    <w:rsid w:val="00A8549A"/>
    <w:rsid w:val="00A9113F"/>
    <w:rsid w:val="00A91367"/>
    <w:rsid w:val="00A91805"/>
    <w:rsid w:val="00A91D10"/>
    <w:rsid w:val="00A94BBC"/>
    <w:rsid w:val="00A94F44"/>
    <w:rsid w:val="00A96758"/>
    <w:rsid w:val="00A96C6F"/>
    <w:rsid w:val="00A96CD5"/>
    <w:rsid w:val="00A97396"/>
    <w:rsid w:val="00A97815"/>
    <w:rsid w:val="00AA08DB"/>
    <w:rsid w:val="00AA241C"/>
    <w:rsid w:val="00AA2AEB"/>
    <w:rsid w:val="00AA57C8"/>
    <w:rsid w:val="00AA645B"/>
    <w:rsid w:val="00AA7007"/>
    <w:rsid w:val="00AB193B"/>
    <w:rsid w:val="00AB1D83"/>
    <w:rsid w:val="00AB2955"/>
    <w:rsid w:val="00AB71E5"/>
    <w:rsid w:val="00AB737B"/>
    <w:rsid w:val="00AC23ED"/>
    <w:rsid w:val="00AC5FD9"/>
    <w:rsid w:val="00AC63D4"/>
    <w:rsid w:val="00AC7F2F"/>
    <w:rsid w:val="00AD1CE5"/>
    <w:rsid w:val="00AD5C5F"/>
    <w:rsid w:val="00AD60F0"/>
    <w:rsid w:val="00AD630E"/>
    <w:rsid w:val="00AD71A5"/>
    <w:rsid w:val="00AD747A"/>
    <w:rsid w:val="00AE1B4B"/>
    <w:rsid w:val="00AE24CF"/>
    <w:rsid w:val="00AE3451"/>
    <w:rsid w:val="00AE3599"/>
    <w:rsid w:val="00AE5958"/>
    <w:rsid w:val="00AE5EA9"/>
    <w:rsid w:val="00AF05A3"/>
    <w:rsid w:val="00AF1455"/>
    <w:rsid w:val="00AF613F"/>
    <w:rsid w:val="00AF6DD8"/>
    <w:rsid w:val="00AF78F3"/>
    <w:rsid w:val="00B000FC"/>
    <w:rsid w:val="00B03C97"/>
    <w:rsid w:val="00B10B97"/>
    <w:rsid w:val="00B131C6"/>
    <w:rsid w:val="00B136AA"/>
    <w:rsid w:val="00B1506C"/>
    <w:rsid w:val="00B1537A"/>
    <w:rsid w:val="00B16C7E"/>
    <w:rsid w:val="00B17A81"/>
    <w:rsid w:val="00B17B5A"/>
    <w:rsid w:val="00B20178"/>
    <w:rsid w:val="00B20A62"/>
    <w:rsid w:val="00B24ACE"/>
    <w:rsid w:val="00B25CCA"/>
    <w:rsid w:val="00B26AEE"/>
    <w:rsid w:val="00B2708D"/>
    <w:rsid w:val="00B27539"/>
    <w:rsid w:val="00B2755D"/>
    <w:rsid w:val="00B3563A"/>
    <w:rsid w:val="00B36AF9"/>
    <w:rsid w:val="00B414B5"/>
    <w:rsid w:val="00B454B1"/>
    <w:rsid w:val="00B46619"/>
    <w:rsid w:val="00B4737F"/>
    <w:rsid w:val="00B50F23"/>
    <w:rsid w:val="00B51603"/>
    <w:rsid w:val="00B51708"/>
    <w:rsid w:val="00B53F04"/>
    <w:rsid w:val="00B6261F"/>
    <w:rsid w:val="00B63C26"/>
    <w:rsid w:val="00B64D0E"/>
    <w:rsid w:val="00B66C65"/>
    <w:rsid w:val="00B74374"/>
    <w:rsid w:val="00B749ED"/>
    <w:rsid w:val="00B74EDC"/>
    <w:rsid w:val="00B768D9"/>
    <w:rsid w:val="00B76FF5"/>
    <w:rsid w:val="00B81E02"/>
    <w:rsid w:val="00B820B9"/>
    <w:rsid w:val="00B82238"/>
    <w:rsid w:val="00B82E59"/>
    <w:rsid w:val="00B830A5"/>
    <w:rsid w:val="00B83809"/>
    <w:rsid w:val="00B84138"/>
    <w:rsid w:val="00B85995"/>
    <w:rsid w:val="00B86788"/>
    <w:rsid w:val="00B87A60"/>
    <w:rsid w:val="00B9192D"/>
    <w:rsid w:val="00B91A43"/>
    <w:rsid w:val="00B9310F"/>
    <w:rsid w:val="00BA0431"/>
    <w:rsid w:val="00BA1E15"/>
    <w:rsid w:val="00BA3F9A"/>
    <w:rsid w:val="00BA537A"/>
    <w:rsid w:val="00BA56AA"/>
    <w:rsid w:val="00BA68D0"/>
    <w:rsid w:val="00BA6E4F"/>
    <w:rsid w:val="00BA6FA1"/>
    <w:rsid w:val="00BB196B"/>
    <w:rsid w:val="00BB313C"/>
    <w:rsid w:val="00BB3931"/>
    <w:rsid w:val="00BB6143"/>
    <w:rsid w:val="00BB79E8"/>
    <w:rsid w:val="00BC122A"/>
    <w:rsid w:val="00BC4490"/>
    <w:rsid w:val="00BD0224"/>
    <w:rsid w:val="00BD11E3"/>
    <w:rsid w:val="00BD1C9E"/>
    <w:rsid w:val="00BD351B"/>
    <w:rsid w:val="00BD3B03"/>
    <w:rsid w:val="00BD3C15"/>
    <w:rsid w:val="00BD4E96"/>
    <w:rsid w:val="00BD6918"/>
    <w:rsid w:val="00BD7B45"/>
    <w:rsid w:val="00BE0EDE"/>
    <w:rsid w:val="00BE2BD9"/>
    <w:rsid w:val="00BE2F49"/>
    <w:rsid w:val="00BE33D4"/>
    <w:rsid w:val="00BE4F1B"/>
    <w:rsid w:val="00BE4FA2"/>
    <w:rsid w:val="00BE7964"/>
    <w:rsid w:val="00BF2E04"/>
    <w:rsid w:val="00BF3899"/>
    <w:rsid w:val="00BF54B8"/>
    <w:rsid w:val="00C0073D"/>
    <w:rsid w:val="00C0097F"/>
    <w:rsid w:val="00C01F4A"/>
    <w:rsid w:val="00C02218"/>
    <w:rsid w:val="00C03B6D"/>
    <w:rsid w:val="00C04220"/>
    <w:rsid w:val="00C0630F"/>
    <w:rsid w:val="00C10A66"/>
    <w:rsid w:val="00C12725"/>
    <w:rsid w:val="00C14D4A"/>
    <w:rsid w:val="00C15176"/>
    <w:rsid w:val="00C20309"/>
    <w:rsid w:val="00C205C2"/>
    <w:rsid w:val="00C237BD"/>
    <w:rsid w:val="00C254C7"/>
    <w:rsid w:val="00C30E8B"/>
    <w:rsid w:val="00C31D4E"/>
    <w:rsid w:val="00C377F7"/>
    <w:rsid w:val="00C37B4F"/>
    <w:rsid w:val="00C435A7"/>
    <w:rsid w:val="00C43675"/>
    <w:rsid w:val="00C44382"/>
    <w:rsid w:val="00C44F97"/>
    <w:rsid w:val="00C46669"/>
    <w:rsid w:val="00C520F2"/>
    <w:rsid w:val="00C527F2"/>
    <w:rsid w:val="00C52AC3"/>
    <w:rsid w:val="00C5450B"/>
    <w:rsid w:val="00C55A1D"/>
    <w:rsid w:val="00C6165A"/>
    <w:rsid w:val="00C61C87"/>
    <w:rsid w:val="00C621B1"/>
    <w:rsid w:val="00C6366C"/>
    <w:rsid w:val="00C7078D"/>
    <w:rsid w:val="00C70B00"/>
    <w:rsid w:val="00C70D4E"/>
    <w:rsid w:val="00C720B6"/>
    <w:rsid w:val="00C74DD6"/>
    <w:rsid w:val="00C75F00"/>
    <w:rsid w:val="00C82AE1"/>
    <w:rsid w:val="00C853B3"/>
    <w:rsid w:val="00C85E68"/>
    <w:rsid w:val="00C9047A"/>
    <w:rsid w:val="00C91380"/>
    <w:rsid w:val="00C937DB"/>
    <w:rsid w:val="00CA1AB2"/>
    <w:rsid w:val="00CA5691"/>
    <w:rsid w:val="00CA6104"/>
    <w:rsid w:val="00CA76BB"/>
    <w:rsid w:val="00CA7B8A"/>
    <w:rsid w:val="00CB611A"/>
    <w:rsid w:val="00CB6711"/>
    <w:rsid w:val="00CC1981"/>
    <w:rsid w:val="00CC2122"/>
    <w:rsid w:val="00CC43B7"/>
    <w:rsid w:val="00CC5156"/>
    <w:rsid w:val="00CC76D2"/>
    <w:rsid w:val="00CD1703"/>
    <w:rsid w:val="00CD3AA8"/>
    <w:rsid w:val="00CD7CD4"/>
    <w:rsid w:val="00CE1E22"/>
    <w:rsid w:val="00CE2B2C"/>
    <w:rsid w:val="00CE74D3"/>
    <w:rsid w:val="00CF4228"/>
    <w:rsid w:val="00CF6F8D"/>
    <w:rsid w:val="00CF7650"/>
    <w:rsid w:val="00CF7684"/>
    <w:rsid w:val="00CF78EB"/>
    <w:rsid w:val="00CF7F62"/>
    <w:rsid w:val="00D00595"/>
    <w:rsid w:val="00D01EF6"/>
    <w:rsid w:val="00D05A70"/>
    <w:rsid w:val="00D06AFB"/>
    <w:rsid w:val="00D109EA"/>
    <w:rsid w:val="00D15FF4"/>
    <w:rsid w:val="00D218D3"/>
    <w:rsid w:val="00D25E8F"/>
    <w:rsid w:val="00D27648"/>
    <w:rsid w:val="00D34502"/>
    <w:rsid w:val="00D3556E"/>
    <w:rsid w:val="00D36F69"/>
    <w:rsid w:val="00D3766E"/>
    <w:rsid w:val="00D37A1C"/>
    <w:rsid w:val="00D40BAC"/>
    <w:rsid w:val="00D43A77"/>
    <w:rsid w:val="00D459F4"/>
    <w:rsid w:val="00D46CE4"/>
    <w:rsid w:val="00D501C4"/>
    <w:rsid w:val="00D5143A"/>
    <w:rsid w:val="00D5177A"/>
    <w:rsid w:val="00D56599"/>
    <w:rsid w:val="00D62CA5"/>
    <w:rsid w:val="00D637FA"/>
    <w:rsid w:val="00D63C60"/>
    <w:rsid w:val="00D6646D"/>
    <w:rsid w:val="00D67A6E"/>
    <w:rsid w:val="00D701EE"/>
    <w:rsid w:val="00D71786"/>
    <w:rsid w:val="00D77F47"/>
    <w:rsid w:val="00D80A0A"/>
    <w:rsid w:val="00D8155B"/>
    <w:rsid w:val="00D83CC4"/>
    <w:rsid w:val="00D83F09"/>
    <w:rsid w:val="00D85BE9"/>
    <w:rsid w:val="00D925B7"/>
    <w:rsid w:val="00D9531E"/>
    <w:rsid w:val="00D95A68"/>
    <w:rsid w:val="00D96AC2"/>
    <w:rsid w:val="00D970B7"/>
    <w:rsid w:val="00D971B0"/>
    <w:rsid w:val="00DA0D00"/>
    <w:rsid w:val="00DA23E9"/>
    <w:rsid w:val="00DA5A1F"/>
    <w:rsid w:val="00DA74C9"/>
    <w:rsid w:val="00DA7A98"/>
    <w:rsid w:val="00DA7D79"/>
    <w:rsid w:val="00DB095C"/>
    <w:rsid w:val="00DB0F21"/>
    <w:rsid w:val="00DB146A"/>
    <w:rsid w:val="00DB1614"/>
    <w:rsid w:val="00DB313F"/>
    <w:rsid w:val="00DB3B53"/>
    <w:rsid w:val="00DB7510"/>
    <w:rsid w:val="00DC1CD5"/>
    <w:rsid w:val="00DC29E0"/>
    <w:rsid w:val="00DC4C60"/>
    <w:rsid w:val="00DC4C7F"/>
    <w:rsid w:val="00DC5C51"/>
    <w:rsid w:val="00DD0462"/>
    <w:rsid w:val="00DD1525"/>
    <w:rsid w:val="00DD383A"/>
    <w:rsid w:val="00DD3D4E"/>
    <w:rsid w:val="00DD43B7"/>
    <w:rsid w:val="00DD453D"/>
    <w:rsid w:val="00DD47A7"/>
    <w:rsid w:val="00DD492E"/>
    <w:rsid w:val="00DD4EB5"/>
    <w:rsid w:val="00DD50E7"/>
    <w:rsid w:val="00DD5215"/>
    <w:rsid w:val="00DD7826"/>
    <w:rsid w:val="00DE0CED"/>
    <w:rsid w:val="00DE254D"/>
    <w:rsid w:val="00DE257D"/>
    <w:rsid w:val="00DE2E78"/>
    <w:rsid w:val="00DE36A6"/>
    <w:rsid w:val="00DE4372"/>
    <w:rsid w:val="00DF278A"/>
    <w:rsid w:val="00DF3CAC"/>
    <w:rsid w:val="00DF4A63"/>
    <w:rsid w:val="00DF4B14"/>
    <w:rsid w:val="00DF4E77"/>
    <w:rsid w:val="00DF5D9B"/>
    <w:rsid w:val="00DF6AF1"/>
    <w:rsid w:val="00E02C8E"/>
    <w:rsid w:val="00E02E98"/>
    <w:rsid w:val="00E07CF1"/>
    <w:rsid w:val="00E10112"/>
    <w:rsid w:val="00E10D82"/>
    <w:rsid w:val="00E131D1"/>
    <w:rsid w:val="00E15B98"/>
    <w:rsid w:val="00E15D4B"/>
    <w:rsid w:val="00E232ED"/>
    <w:rsid w:val="00E23A56"/>
    <w:rsid w:val="00E26612"/>
    <w:rsid w:val="00E31CEB"/>
    <w:rsid w:val="00E32A6F"/>
    <w:rsid w:val="00E33A53"/>
    <w:rsid w:val="00E3708B"/>
    <w:rsid w:val="00E40531"/>
    <w:rsid w:val="00E42BA3"/>
    <w:rsid w:val="00E532B6"/>
    <w:rsid w:val="00E55785"/>
    <w:rsid w:val="00E55A96"/>
    <w:rsid w:val="00E56A6B"/>
    <w:rsid w:val="00E61354"/>
    <w:rsid w:val="00E61833"/>
    <w:rsid w:val="00E61F26"/>
    <w:rsid w:val="00E620DB"/>
    <w:rsid w:val="00E65D9D"/>
    <w:rsid w:val="00E6647D"/>
    <w:rsid w:val="00E66EFE"/>
    <w:rsid w:val="00E709E2"/>
    <w:rsid w:val="00E7259E"/>
    <w:rsid w:val="00E73811"/>
    <w:rsid w:val="00E762C1"/>
    <w:rsid w:val="00E853CD"/>
    <w:rsid w:val="00E85ED8"/>
    <w:rsid w:val="00E8603B"/>
    <w:rsid w:val="00E876E3"/>
    <w:rsid w:val="00E9094E"/>
    <w:rsid w:val="00E90BB0"/>
    <w:rsid w:val="00E91B8F"/>
    <w:rsid w:val="00E92890"/>
    <w:rsid w:val="00E949A3"/>
    <w:rsid w:val="00E97416"/>
    <w:rsid w:val="00EA0EEC"/>
    <w:rsid w:val="00EA14CE"/>
    <w:rsid w:val="00EA32C3"/>
    <w:rsid w:val="00EA4944"/>
    <w:rsid w:val="00EA5492"/>
    <w:rsid w:val="00EA5A31"/>
    <w:rsid w:val="00EB00CF"/>
    <w:rsid w:val="00EB1451"/>
    <w:rsid w:val="00EB200B"/>
    <w:rsid w:val="00EB3C54"/>
    <w:rsid w:val="00EB4239"/>
    <w:rsid w:val="00EB4C4B"/>
    <w:rsid w:val="00EB5234"/>
    <w:rsid w:val="00EB58E0"/>
    <w:rsid w:val="00EC1784"/>
    <w:rsid w:val="00EC2840"/>
    <w:rsid w:val="00EC2BF4"/>
    <w:rsid w:val="00EC4AD3"/>
    <w:rsid w:val="00EC52AF"/>
    <w:rsid w:val="00EC55E9"/>
    <w:rsid w:val="00EC5641"/>
    <w:rsid w:val="00ED0056"/>
    <w:rsid w:val="00ED0BAC"/>
    <w:rsid w:val="00ED0F94"/>
    <w:rsid w:val="00ED3668"/>
    <w:rsid w:val="00ED563C"/>
    <w:rsid w:val="00ED681B"/>
    <w:rsid w:val="00ED6D24"/>
    <w:rsid w:val="00EE2A4C"/>
    <w:rsid w:val="00EE7A69"/>
    <w:rsid w:val="00EF175B"/>
    <w:rsid w:val="00EF309F"/>
    <w:rsid w:val="00EF63FD"/>
    <w:rsid w:val="00F034F3"/>
    <w:rsid w:val="00F03961"/>
    <w:rsid w:val="00F04EE9"/>
    <w:rsid w:val="00F05D2D"/>
    <w:rsid w:val="00F06B1C"/>
    <w:rsid w:val="00F06C01"/>
    <w:rsid w:val="00F10C11"/>
    <w:rsid w:val="00F1115C"/>
    <w:rsid w:val="00F12050"/>
    <w:rsid w:val="00F12E86"/>
    <w:rsid w:val="00F15B9D"/>
    <w:rsid w:val="00F16AEE"/>
    <w:rsid w:val="00F21F6E"/>
    <w:rsid w:val="00F22F9E"/>
    <w:rsid w:val="00F24282"/>
    <w:rsid w:val="00F24BC4"/>
    <w:rsid w:val="00F256D4"/>
    <w:rsid w:val="00F323F3"/>
    <w:rsid w:val="00F366E1"/>
    <w:rsid w:val="00F3799F"/>
    <w:rsid w:val="00F415C1"/>
    <w:rsid w:val="00F4490C"/>
    <w:rsid w:val="00F44B2F"/>
    <w:rsid w:val="00F53046"/>
    <w:rsid w:val="00F56153"/>
    <w:rsid w:val="00F60895"/>
    <w:rsid w:val="00F61FDF"/>
    <w:rsid w:val="00F62C4C"/>
    <w:rsid w:val="00F64FA0"/>
    <w:rsid w:val="00F655DA"/>
    <w:rsid w:val="00F65D5F"/>
    <w:rsid w:val="00F7294B"/>
    <w:rsid w:val="00F754E7"/>
    <w:rsid w:val="00F77BD8"/>
    <w:rsid w:val="00F83DA6"/>
    <w:rsid w:val="00F84D46"/>
    <w:rsid w:val="00F85BE9"/>
    <w:rsid w:val="00F90765"/>
    <w:rsid w:val="00F94612"/>
    <w:rsid w:val="00F95A64"/>
    <w:rsid w:val="00F97C80"/>
    <w:rsid w:val="00FA2915"/>
    <w:rsid w:val="00FA2D58"/>
    <w:rsid w:val="00FA78CA"/>
    <w:rsid w:val="00FB0A7A"/>
    <w:rsid w:val="00FB31E0"/>
    <w:rsid w:val="00FB3533"/>
    <w:rsid w:val="00FB518E"/>
    <w:rsid w:val="00FB52A3"/>
    <w:rsid w:val="00FB6695"/>
    <w:rsid w:val="00FC02F2"/>
    <w:rsid w:val="00FC26BD"/>
    <w:rsid w:val="00FC3DAE"/>
    <w:rsid w:val="00FC4451"/>
    <w:rsid w:val="00FC4964"/>
    <w:rsid w:val="00FD123B"/>
    <w:rsid w:val="00FD1472"/>
    <w:rsid w:val="00FD1FA8"/>
    <w:rsid w:val="00FD21B7"/>
    <w:rsid w:val="00FD3692"/>
    <w:rsid w:val="00FD42BF"/>
    <w:rsid w:val="00FD4A07"/>
    <w:rsid w:val="00FD5268"/>
    <w:rsid w:val="00FE023B"/>
    <w:rsid w:val="00FE1ADF"/>
    <w:rsid w:val="00FE2BCE"/>
    <w:rsid w:val="00FE2EC8"/>
    <w:rsid w:val="00FE4E64"/>
    <w:rsid w:val="00FE7A09"/>
    <w:rsid w:val="00FF46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0B73249"/>
  <w15:docId w15:val="{33125422-314C-4A73-91E0-23FF6C9DC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7445E"/>
  </w:style>
  <w:style w:type="paragraph" w:styleId="Nagwek3">
    <w:name w:val="heading 3"/>
    <w:basedOn w:val="Normalny"/>
    <w:link w:val="Nagwek3Znak"/>
    <w:uiPriority w:val="9"/>
    <w:qFormat/>
    <w:rsid w:val="005525B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link w:val="NormalnyWebZnak"/>
    <w:uiPriority w:val="99"/>
    <w:unhideWhenUsed/>
    <w:rsid w:val="0004723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aliases w:val="tabele"/>
    <w:link w:val="BezodstpwZnak"/>
    <w:uiPriority w:val="1"/>
    <w:qFormat/>
    <w:rsid w:val="00047233"/>
    <w:pPr>
      <w:spacing w:after="0" w:line="240" w:lineRule="auto"/>
    </w:pPr>
  </w:style>
  <w:style w:type="paragraph" w:styleId="Akapitzlist">
    <w:name w:val="List Paragraph"/>
    <w:aliases w:val="rozdział,LISTA,P-AK_LISTA,Przypis,ROŚ-AK_LISTA,Numerowanie,AK_LISTA,PZI-AK_LISTA,Nagłówek A,A_wyliczenie,Kielce_wypunktowanie,lubu 1)_wypkt.,K-P_odwolanie,Lublin_odwolanie,Sl_Akapit z listą,maz_wyliczenie,opis dzialania,Akapit z listą5"/>
    <w:basedOn w:val="Normalny"/>
    <w:link w:val="AkapitzlistZnak"/>
    <w:uiPriority w:val="34"/>
    <w:qFormat/>
    <w:rsid w:val="00047233"/>
    <w:pPr>
      <w:spacing w:after="0" w:line="240" w:lineRule="auto"/>
      <w:ind w:left="720"/>
      <w:contextualSpacing/>
    </w:pPr>
  </w:style>
  <w:style w:type="paragraph" w:customStyle="1" w:styleId="western">
    <w:name w:val="western"/>
    <w:basedOn w:val="Normalny"/>
    <w:rsid w:val="00047233"/>
    <w:pPr>
      <w:spacing w:before="100" w:beforeAutospacing="1" w:after="198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pl-PL"/>
    </w:rPr>
  </w:style>
  <w:style w:type="character" w:styleId="Pogrubienie">
    <w:name w:val="Strong"/>
    <w:uiPriority w:val="22"/>
    <w:qFormat/>
    <w:rsid w:val="00A078BD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90B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90BB0"/>
    <w:rPr>
      <w:rFonts w:ascii="Tahoma" w:hAnsi="Tahoma" w:cs="Tahoma"/>
      <w:sz w:val="16"/>
      <w:szCs w:val="16"/>
    </w:rPr>
  </w:style>
  <w:style w:type="paragraph" w:customStyle="1" w:styleId="ZnakZnakZnakZnakZnakZnakZnak">
    <w:name w:val="Znak Znak Znak Znak Znak Znak Znak"/>
    <w:basedOn w:val="Normalny"/>
    <w:rsid w:val="00922A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AB2955"/>
    <w:rPr>
      <w:color w:val="000080"/>
      <w:u w:val="single"/>
    </w:rPr>
  </w:style>
  <w:style w:type="paragraph" w:styleId="Nagwek">
    <w:name w:val="header"/>
    <w:basedOn w:val="Normalny"/>
    <w:link w:val="NagwekZnak"/>
    <w:uiPriority w:val="99"/>
    <w:semiHidden/>
    <w:unhideWhenUsed/>
    <w:rsid w:val="00B768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B768D9"/>
  </w:style>
  <w:style w:type="paragraph" w:styleId="Stopka">
    <w:name w:val="footer"/>
    <w:basedOn w:val="Normalny"/>
    <w:link w:val="StopkaZnak"/>
    <w:uiPriority w:val="99"/>
    <w:unhideWhenUsed/>
    <w:rsid w:val="00B768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768D9"/>
  </w:style>
  <w:style w:type="character" w:customStyle="1" w:styleId="hgkelc">
    <w:name w:val="hgkelc"/>
    <w:basedOn w:val="Domylnaczcionkaakapitu"/>
    <w:rsid w:val="00A96CD5"/>
  </w:style>
  <w:style w:type="character" w:customStyle="1" w:styleId="NormalnyWebZnak">
    <w:name w:val="Normalny (Web) Znak"/>
    <w:link w:val="NormalnyWeb"/>
    <w:uiPriority w:val="99"/>
    <w:locked/>
    <w:rsid w:val="00B82E5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8615B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rsid w:val="005525B4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ng-binding">
    <w:name w:val="ng-binding"/>
    <w:basedOn w:val="Domylnaczcionkaakapitu"/>
    <w:rsid w:val="005525B4"/>
  </w:style>
  <w:style w:type="character" w:customStyle="1" w:styleId="ng-scope">
    <w:name w:val="ng-scope"/>
    <w:basedOn w:val="Domylnaczcionkaakapitu"/>
    <w:rsid w:val="0091156D"/>
  </w:style>
  <w:style w:type="character" w:customStyle="1" w:styleId="fn-ref">
    <w:name w:val="fn-ref"/>
    <w:basedOn w:val="Domylnaczcionkaakapitu"/>
    <w:rsid w:val="00C377F7"/>
  </w:style>
  <w:style w:type="character" w:customStyle="1" w:styleId="BezodstpwZnak">
    <w:name w:val="Bez odstępów Znak"/>
    <w:aliases w:val="tabele Znak"/>
    <w:link w:val="Bezodstpw"/>
    <w:uiPriority w:val="1"/>
    <w:rsid w:val="00FC4451"/>
  </w:style>
  <w:style w:type="character" w:customStyle="1" w:styleId="AkapitzlistZnak">
    <w:name w:val="Akapit z listą Znak"/>
    <w:aliases w:val="rozdział Znak,LISTA Znak,P-AK_LISTA Znak,Przypis Znak,ROŚ-AK_LISTA Znak,Numerowanie Znak,AK_LISTA Znak,PZI-AK_LISTA Znak,Nagłówek A Znak,A_wyliczenie Znak,Kielce_wypunktowanie Znak,lubu 1)_wypkt. Znak,K-P_odwolanie Znak"/>
    <w:link w:val="Akapitzlist"/>
    <w:uiPriority w:val="34"/>
    <w:qFormat/>
    <w:rsid w:val="000057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51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9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2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4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3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5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4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0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8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7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4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4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6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2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8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3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64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304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1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25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620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m.suwalki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EBAFDE-6FEB-4EA3-8C57-58DE8F8474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4016</TotalTime>
  <Pages>7</Pages>
  <Words>3397</Words>
  <Characters>20385</Characters>
  <Application>Microsoft Office Word</Application>
  <DocSecurity>0</DocSecurity>
  <Lines>169</Lines>
  <Paragraphs>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Kamińska</dc:creator>
  <cp:keywords/>
  <dc:description/>
  <cp:lastModifiedBy>Michał Nowicki</cp:lastModifiedBy>
  <cp:revision>1009</cp:revision>
  <cp:lastPrinted>2025-01-16T08:32:00Z</cp:lastPrinted>
  <dcterms:created xsi:type="dcterms:W3CDTF">2020-12-03T09:58:00Z</dcterms:created>
  <dcterms:modified xsi:type="dcterms:W3CDTF">2025-01-16T10:23:00Z</dcterms:modified>
</cp:coreProperties>
</file>