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48" w:rsidRDefault="00533548" w:rsidP="00533548">
      <w:pPr>
        <w:shd w:val="clear" w:color="auto" w:fill="FFFFFF"/>
        <w:spacing w:line="276" w:lineRule="auto"/>
        <w:ind w:left="11328" w:firstLine="708"/>
        <w:jc w:val="both"/>
        <w:rPr>
          <w:color w:val="000000"/>
          <w:sz w:val="22"/>
          <w:szCs w:val="22"/>
        </w:rPr>
      </w:pPr>
      <w:r w:rsidRPr="001F0E0D">
        <w:rPr>
          <w:color w:val="000000"/>
          <w:sz w:val="22"/>
          <w:szCs w:val="22"/>
        </w:rPr>
        <w:t xml:space="preserve">Suwałki, </w:t>
      </w:r>
      <w:r>
        <w:rPr>
          <w:color w:val="000000"/>
          <w:sz w:val="22"/>
          <w:szCs w:val="22"/>
        </w:rPr>
        <w:t>2024-03-18</w:t>
      </w:r>
    </w:p>
    <w:p w:rsidR="00533548" w:rsidRPr="001F0E0D" w:rsidRDefault="00533548" w:rsidP="00533548">
      <w:pPr>
        <w:shd w:val="clear" w:color="auto" w:fill="FFFFFF"/>
        <w:spacing w:line="276" w:lineRule="auto"/>
        <w:ind w:left="11328" w:firstLine="708"/>
        <w:jc w:val="both"/>
        <w:rPr>
          <w:b/>
          <w:bCs/>
          <w:color w:val="000000"/>
          <w:sz w:val="22"/>
          <w:szCs w:val="22"/>
        </w:rPr>
      </w:pPr>
    </w:p>
    <w:p w:rsidR="00533548" w:rsidRDefault="00533548" w:rsidP="00533548">
      <w:pPr>
        <w:shd w:val="clear" w:color="auto" w:fill="FFFFFF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1F0E0D">
        <w:rPr>
          <w:b/>
          <w:bCs/>
          <w:color w:val="000000"/>
          <w:sz w:val="22"/>
          <w:szCs w:val="22"/>
        </w:rPr>
        <w:t xml:space="preserve">WYKAZ Nr </w:t>
      </w:r>
      <w:r>
        <w:rPr>
          <w:b/>
          <w:bCs/>
          <w:color w:val="000000"/>
          <w:sz w:val="22"/>
          <w:szCs w:val="22"/>
        </w:rPr>
        <w:t>6/2024</w:t>
      </w:r>
    </w:p>
    <w:p w:rsidR="00533548" w:rsidRPr="001F0E0D" w:rsidRDefault="00533548" w:rsidP="00533548">
      <w:pPr>
        <w:shd w:val="clear" w:color="auto" w:fill="FFFFFF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533548" w:rsidRDefault="00533548" w:rsidP="00533548">
      <w:pPr>
        <w:spacing w:line="276" w:lineRule="auto"/>
        <w:jc w:val="both"/>
        <w:rPr>
          <w:b/>
          <w:bCs/>
          <w:sz w:val="22"/>
          <w:szCs w:val="22"/>
        </w:rPr>
      </w:pPr>
      <w:r w:rsidRPr="001F0E0D">
        <w:rPr>
          <w:b/>
          <w:sz w:val="22"/>
          <w:szCs w:val="22"/>
        </w:rPr>
        <w:t>Prezes Zarządu Budynków Mieszkalnych w Suwałkach TBS sp. z o. o. zgodnie z art. 35 ustawy z dnia 21 sierpnia 1997 r. o gospodarce nieruchomościami tekst jednolity (Dz. U. z 2023 r. poz. 344</w:t>
      </w:r>
      <w:r>
        <w:rPr>
          <w:b/>
          <w:sz w:val="22"/>
          <w:szCs w:val="22"/>
        </w:rPr>
        <w:t xml:space="preserve"> ze zm.</w:t>
      </w:r>
      <w:r w:rsidRPr="001F0E0D">
        <w:rPr>
          <w:b/>
          <w:sz w:val="22"/>
          <w:szCs w:val="22"/>
        </w:rPr>
        <w:t xml:space="preserve">), działając na podstawie § 3 ust. 1 umowy gospodarowania i zarządzania nieruchomościami stanowiącymi własność </w:t>
      </w:r>
      <w:r>
        <w:rPr>
          <w:b/>
          <w:sz w:val="22"/>
          <w:szCs w:val="22"/>
        </w:rPr>
        <w:t>Gminy Miasta Suwałki</w:t>
      </w:r>
      <w:r w:rsidRPr="001F0E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zawartej w dniu 31.12.2015 r. </w:t>
      </w:r>
      <w:r w:rsidRPr="001F0E0D">
        <w:rPr>
          <w:b/>
          <w:sz w:val="22"/>
          <w:szCs w:val="22"/>
        </w:rPr>
        <w:t xml:space="preserve">z </w:t>
      </w:r>
      <w:proofErr w:type="spellStart"/>
      <w:r w:rsidRPr="001F0E0D">
        <w:rPr>
          <w:b/>
          <w:sz w:val="22"/>
          <w:szCs w:val="22"/>
        </w:rPr>
        <w:t>późn</w:t>
      </w:r>
      <w:proofErr w:type="spellEnd"/>
      <w:r w:rsidRPr="001F0E0D">
        <w:rPr>
          <w:b/>
          <w:sz w:val="22"/>
          <w:szCs w:val="22"/>
        </w:rPr>
        <w:t xml:space="preserve">. zm., podaje do publicznej wiadomości wykaz </w:t>
      </w:r>
      <w:r w:rsidRPr="001F0E0D">
        <w:rPr>
          <w:b/>
          <w:bCs/>
          <w:sz w:val="22"/>
          <w:szCs w:val="22"/>
        </w:rPr>
        <w:t>nieruchomości stanowiąc</w:t>
      </w:r>
      <w:r>
        <w:rPr>
          <w:b/>
          <w:bCs/>
          <w:sz w:val="22"/>
          <w:szCs w:val="22"/>
        </w:rPr>
        <w:t>ych</w:t>
      </w:r>
      <w:r w:rsidRPr="001F0E0D">
        <w:rPr>
          <w:b/>
          <w:bCs/>
          <w:sz w:val="22"/>
          <w:szCs w:val="22"/>
        </w:rPr>
        <w:t xml:space="preserve"> własn</w:t>
      </w:r>
      <w:r>
        <w:rPr>
          <w:b/>
          <w:bCs/>
          <w:sz w:val="22"/>
          <w:szCs w:val="22"/>
        </w:rPr>
        <w:t>ość Gminy Miasta Suwałki przeznaczonych do najmu i dzierżawy.</w:t>
      </w:r>
    </w:p>
    <w:p w:rsidR="00533548" w:rsidRPr="001F0E0D" w:rsidRDefault="00533548" w:rsidP="00533548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1432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1420"/>
        <w:gridCol w:w="1843"/>
        <w:gridCol w:w="990"/>
        <w:gridCol w:w="1134"/>
        <w:gridCol w:w="1559"/>
        <w:gridCol w:w="1559"/>
        <w:gridCol w:w="2843"/>
      </w:tblGrid>
      <w:tr w:rsidR="00533548" w:rsidRPr="001F0E0D" w:rsidTr="0075750C">
        <w:trPr>
          <w:trHeight w:val="7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Adres/ulica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3548" w:rsidRDefault="00533548" w:rsidP="0075750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Powierzchnia</w:t>
            </w:r>
          </w:p>
          <w:p w:rsidR="00533548" w:rsidRDefault="00533548" w:rsidP="0075750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lokalu, działki</w:t>
            </w:r>
          </w:p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/m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Nr księgi</w:t>
            </w:r>
          </w:p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wieczystej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Nr geod.</w:t>
            </w:r>
          </w:p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działki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Okres</w:t>
            </w:r>
          </w:p>
          <w:p w:rsidR="00533548" w:rsidRPr="001F0E0D" w:rsidRDefault="00533548" w:rsidP="0075750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najmu, dzierżawy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Przeznaczenie</w:t>
            </w:r>
          </w:p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nieruchomości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Wysokość</w:t>
            </w:r>
          </w:p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stawki/czynszu</w:t>
            </w:r>
          </w:p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1F0E0D">
              <w:rPr>
                <w:b/>
                <w:iCs/>
                <w:color w:val="000000"/>
                <w:sz w:val="22"/>
                <w:szCs w:val="22"/>
              </w:rPr>
              <w:t>/zł/m</w:t>
            </w:r>
            <w:r w:rsidRPr="001F0E0D">
              <w:rPr>
                <w:b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1F0E0D">
              <w:rPr>
                <w:b/>
                <w:iCs/>
                <w:color w:val="000000"/>
                <w:sz w:val="22"/>
                <w:szCs w:val="22"/>
              </w:rPr>
              <w:t xml:space="preserve"> netto/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 w:rsidRPr="001F0E0D">
              <w:rPr>
                <w:b/>
                <w:color w:val="000000"/>
                <w:sz w:val="22"/>
                <w:szCs w:val="22"/>
              </w:rPr>
              <w:t>Informacje dodatkowe</w:t>
            </w:r>
          </w:p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533548" w:rsidRPr="001F0E0D" w:rsidTr="0075750C">
        <w:trPr>
          <w:trHeight w:val="5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 w:rsidRPr="001F0E0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pacing w:line="276" w:lineRule="auto"/>
              <w:rPr>
                <w:b/>
              </w:rPr>
            </w:pPr>
            <w:r>
              <w:rPr>
                <w:b/>
              </w:rPr>
              <w:t>Tadeusza Kościuszki 71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23,02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67634D" w:rsidRDefault="00533548" w:rsidP="0075750C">
            <w:pPr>
              <w:spacing w:line="276" w:lineRule="auto"/>
              <w:jc w:val="center"/>
              <w:rPr>
                <w:color w:val="000000"/>
              </w:rPr>
            </w:pPr>
            <w:r w:rsidRPr="0067634D">
              <w:rPr>
                <w:color w:val="000000"/>
                <w:sz w:val="22"/>
                <w:szCs w:val="22"/>
              </w:rPr>
              <w:t>SU1S/00030046/6</w:t>
            </w:r>
          </w:p>
          <w:p w:rsidR="00533548" w:rsidRPr="001F0E0D" w:rsidRDefault="00533548" w:rsidP="007575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pacing w:line="276" w:lineRule="auto"/>
              <w:jc w:val="center"/>
            </w:pPr>
            <w:r w:rsidRPr="00CA245C">
              <w:rPr>
                <w:sz w:val="22"/>
                <w:szCs w:val="22"/>
              </w:rPr>
              <w:t xml:space="preserve">11454/7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pacing w:line="276" w:lineRule="auto"/>
              <w:jc w:val="center"/>
            </w:pPr>
            <w:r w:rsidRPr="001F0E0D">
              <w:rPr>
                <w:sz w:val="22"/>
                <w:szCs w:val="22"/>
              </w:rPr>
              <w:t>do 3 lat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cele statutowe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>4,46</w:t>
            </w:r>
            <w:r w:rsidRPr="001F0E0D">
              <w:rPr>
                <w:sz w:val="22"/>
                <w:szCs w:val="22"/>
              </w:rPr>
              <w:t xml:space="preserve"> zł/m</w:t>
            </w:r>
            <w:r w:rsidRPr="001F0E0D">
              <w:rPr>
                <w:sz w:val="22"/>
                <w:szCs w:val="22"/>
                <w:vertAlign w:val="superscript"/>
              </w:rPr>
              <w:t>2</w:t>
            </w:r>
          </w:p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</w:pPr>
            <w:r w:rsidRPr="001F0E0D">
              <w:rPr>
                <w:sz w:val="22"/>
                <w:szCs w:val="22"/>
              </w:rPr>
              <w:t>miesięcznie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548" w:rsidRPr="008C0BAB" w:rsidRDefault="00533548" w:rsidP="0075750C">
            <w:pPr>
              <w:spacing w:line="276" w:lineRule="auto"/>
            </w:pPr>
            <w:r>
              <w:rPr>
                <w:sz w:val="22"/>
                <w:szCs w:val="22"/>
              </w:rPr>
              <w:t>Lokal zostaje wynajęty</w:t>
            </w:r>
            <w:r w:rsidRPr="008C0BAB">
              <w:rPr>
                <w:sz w:val="22"/>
                <w:szCs w:val="22"/>
              </w:rPr>
              <w:t xml:space="preserve"> bezprzetargowo na rzecz </w:t>
            </w:r>
            <w:r>
              <w:rPr>
                <w:sz w:val="22"/>
                <w:szCs w:val="22"/>
              </w:rPr>
              <w:t>Suwalskiego Stowarzyszenia „WYBÓR” w Suwałkach</w:t>
            </w:r>
          </w:p>
        </w:tc>
      </w:tr>
      <w:tr w:rsidR="00533548" w:rsidRPr="001F0E0D" w:rsidTr="0075750C">
        <w:trPr>
          <w:trHeight w:val="12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Utrata 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49,39</w:t>
            </w:r>
          </w:p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49,55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771B3C" w:rsidRDefault="00533548" w:rsidP="0075750C">
            <w:pPr>
              <w:spacing w:line="276" w:lineRule="auto"/>
              <w:jc w:val="center"/>
              <w:rPr>
                <w:color w:val="000000"/>
              </w:rPr>
            </w:pPr>
            <w:r w:rsidRPr="00771B3C">
              <w:rPr>
                <w:color w:val="000000"/>
                <w:sz w:val="22"/>
                <w:szCs w:val="22"/>
              </w:rPr>
              <w:t>SU1S/00037727/3</w:t>
            </w:r>
          </w:p>
          <w:p w:rsidR="00533548" w:rsidRPr="001F0E0D" w:rsidRDefault="00533548" w:rsidP="007575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10568/15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pacing w:line="276" w:lineRule="auto"/>
              <w:jc w:val="center"/>
            </w:pPr>
            <w:r>
              <w:t>do 3 lat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działalność usługowa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20,15 </w:t>
            </w:r>
            <w:r w:rsidRPr="001F0E0D">
              <w:rPr>
                <w:sz w:val="22"/>
                <w:szCs w:val="22"/>
              </w:rPr>
              <w:t>zł/m</w:t>
            </w:r>
            <w:r w:rsidRPr="001F0E0D">
              <w:rPr>
                <w:sz w:val="22"/>
                <w:szCs w:val="22"/>
                <w:vertAlign w:val="superscript"/>
              </w:rPr>
              <w:t>2</w:t>
            </w:r>
          </w:p>
          <w:p w:rsidR="00533548" w:rsidRDefault="00533548" w:rsidP="0075750C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6,00 </w:t>
            </w:r>
            <w:r w:rsidRPr="001F0E0D">
              <w:rPr>
                <w:sz w:val="22"/>
                <w:szCs w:val="22"/>
              </w:rPr>
              <w:t>zł/m</w:t>
            </w:r>
            <w:r w:rsidRPr="001F0E0D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1F0E0D">
              <w:rPr>
                <w:sz w:val="22"/>
                <w:szCs w:val="22"/>
              </w:rPr>
              <w:t>miesięcznie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pacing w:line="276" w:lineRule="auto"/>
            </w:pPr>
            <w:r>
              <w:rPr>
                <w:sz w:val="22"/>
                <w:szCs w:val="22"/>
              </w:rPr>
              <w:t xml:space="preserve">Lokale zostają wynajęte bezprzetargowo na rzecz dotychczasowego Najemcy zgodnie z Uchwałą Nr XIII/189/2019 Rady Miejskiej w Suwałkach z dnia </w:t>
            </w:r>
            <w:r>
              <w:rPr>
                <w:sz w:val="22"/>
                <w:szCs w:val="22"/>
              </w:rPr>
              <w:br/>
              <w:t xml:space="preserve">30 października 2019 r. </w:t>
            </w:r>
            <w:r>
              <w:rPr>
                <w:sz w:val="22"/>
                <w:szCs w:val="22"/>
              </w:rPr>
              <w:br/>
              <w:t>i Zarządzeniem Nr 400/2022 Prezydenta Miasta Suwałk z dnia 24 października 2022 r.</w:t>
            </w:r>
          </w:p>
        </w:tc>
      </w:tr>
      <w:tr w:rsidR="00533548" w:rsidRPr="001F0E0D" w:rsidTr="0075750C">
        <w:trPr>
          <w:trHeight w:val="8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gen. Kazimierza Pułaskiego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29,00</w:t>
            </w:r>
          </w:p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6757E4" w:rsidRDefault="00533548" w:rsidP="0075750C">
            <w:pPr>
              <w:spacing w:line="276" w:lineRule="auto"/>
              <w:jc w:val="center"/>
              <w:rPr>
                <w:color w:val="000000"/>
              </w:rPr>
            </w:pPr>
            <w:r w:rsidRPr="006757E4">
              <w:rPr>
                <w:color w:val="000000"/>
                <w:sz w:val="22"/>
                <w:szCs w:val="22"/>
              </w:rPr>
              <w:t>SU1S/00048360/2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22838/5</w:t>
            </w:r>
          </w:p>
          <w:p w:rsidR="00533548" w:rsidRPr="001F0E0D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22840/1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pacing w:line="276" w:lineRule="auto"/>
              <w:jc w:val="center"/>
            </w:pPr>
            <w:r>
              <w:t>do 3 lat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Grunty przeznaczone na cele związane </w:t>
            </w:r>
            <w:r>
              <w:rPr>
                <w:sz w:val="22"/>
                <w:szCs w:val="22"/>
              </w:rPr>
              <w:br/>
              <w:t xml:space="preserve">z działalnością </w:t>
            </w:r>
            <w:r>
              <w:rPr>
                <w:sz w:val="22"/>
                <w:szCs w:val="22"/>
              </w:rPr>
              <w:lastRenderedPageBreak/>
              <w:t>gospodarczą – pozostałe, plac zabaw na potrzeby żłobka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 xml:space="preserve">0,77 </w:t>
            </w:r>
            <w:r w:rsidRPr="001F0E0D">
              <w:rPr>
                <w:sz w:val="22"/>
                <w:szCs w:val="22"/>
              </w:rPr>
              <w:t>zł/m</w:t>
            </w:r>
            <w:r w:rsidRPr="001F0E0D">
              <w:rPr>
                <w:sz w:val="22"/>
                <w:szCs w:val="22"/>
                <w:vertAlign w:val="superscript"/>
              </w:rPr>
              <w:t>2</w:t>
            </w:r>
          </w:p>
          <w:p w:rsidR="00533548" w:rsidRDefault="00533548" w:rsidP="0075750C">
            <w:pPr>
              <w:shd w:val="clear" w:color="auto" w:fill="FFFFFF"/>
              <w:spacing w:line="276" w:lineRule="auto"/>
              <w:jc w:val="center"/>
            </w:pPr>
            <w:r w:rsidRPr="001F0E0D">
              <w:rPr>
                <w:sz w:val="22"/>
                <w:szCs w:val="22"/>
              </w:rPr>
              <w:t>miesięcznie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</w:pPr>
            <w:r w:rsidRPr="0001518C">
              <w:rPr>
                <w:sz w:val="22"/>
                <w:szCs w:val="22"/>
              </w:rPr>
              <w:t>Grunt</w:t>
            </w:r>
            <w:r>
              <w:rPr>
                <w:sz w:val="22"/>
                <w:szCs w:val="22"/>
              </w:rPr>
              <w:t>y</w:t>
            </w:r>
            <w:r w:rsidRPr="0001518C">
              <w:rPr>
                <w:sz w:val="22"/>
                <w:szCs w:val="22"/>
              </w:rPr>
              <w:t xml:space="preserve"> zostaj</w:t>
            </w:r>
            <w:r>
              <w:rPr>
                <w:sz w:val="22"/>
                <w:szCs w:val="22"/>
              </w:rPr>
              <w:t>ą wydzierżawione</w:t>
            </w:r>
            <w:r w:rsidRPr="0001518C">
              <w:rPr>
                <w:sz w:val="22"/>
                <w:szCs w:val="22"/>
              </w:rPr>
              <w:t xml:space="preserve"> bezprzetargowo na rzecz dotychczasowego Dzierżawcy </w:t>
            </w:r>
            <w:r w:rsidRPr="0001518C">
              <w:rPr>
                <w:sz w:val="22"/>
                <w:szCs w:val="22"/>
              </w:rPr>
              <w:lastRenderedPageBreak/>
              <w:t xml:space="preserve">zgodnie z Uchwałą Nr XIII/189/2019 Rady Miejskiej w Suwałkach z dnia </w:t>
            </w:r>
            <w:r w:rsidRPr="0001518C">
              <w:rPr>
                <w:sz w:val="22"/>
                <w:szCs w:val="22"/>
              </w:rPr>
              <w:br/>
              <w:t xml:space="preserve">30 października 2019 r. </w:t>
            </w:r>
            <w:r w:rsidRPr="0001518C">
              <w:rPr>
                <w:sz w:val="22"/>
                <w:szCs w:val="22"/>
              </w:rPr>
              <w:br/>
              <w:t>i Zarządzeniem Nr 400/2022 Prezydenta Miasta Suwałk z dnia 24 października 2022 r.</w:t>
            </w:r>
          </w:p>
        </w:tc>
      </w:tr>
      <w:tr w:rsidR="00533548" w:rsidRPr="001F0E0D" w:rsidTr="0075750C">
        <w:trPr>
          <w:trHeight w:val="12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Łódzka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EA2B73" w:rsidRDefault="00533548" w:rsidP="0075750C">
            <w:pPr>
              <w:spacing w:line="276" w:lineRule="auto"/>
              <w:jc w:val="center"/>
              <w:rPr>
                <w:color w:val="000000"/>
              </w:rPr>
            </w:pPr>
            <w:r w:rsidRPr="00EA2B73">
              <w:rPr>
                <w:color w:val="000000"/>
                <w:sz w:val="22"/>
                <w:szCs w:val="22"/>
              </w:rPr>
              <w:t>SU1S/00030587/0</w:t>
            </w:r>
          </w:p>
          <w:p w:rsidR="00533548" w:rsidRPr="006757E4" w:rsidRDefault="00533548" w:rsidP="007575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32518/1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t>do 3 lat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t>grunt, teren zielony ogrodzony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>2,68</w:t>
            </w:r>
            <w:r w:rsidRPr="001F0E0D">
              <w:rPr>
                <w:sz w:val="22"/>
                <w:szCs w:val="22"/>
              </w:rPr>
              <w:t xml:space="preserve"> zł/m</w:t>
            </w:r>
            <w:r w:rsidRPr="001F0E0D">
              <w:rPr>
                <w:sz w:val="22"/>
                <w:szCs w:val="22"/>
                <w:vertAlign w:val="superscript"/>
              </w:rPr>
              <w:t>2</w:t>
            </w:r>
          </w:p>
          <w:p w:rsidR="00533548" w:rsidRDefault="00533548" w:rsidP="0075750C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>rocznie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8C0BAB" w:rsidRDefault="00533548" w:rsidP="0075750C">
            <w:pPr>
              <w:spacing w:line="276" w:lineRule="auto"/>
            </w:pPr>
            <w:r w:rsidRPr="0001518C">
              <w:rPr>
                <w:sz w:val="22"/>
                <w:szCs w:val="22"/>
              </w:rPr>
              <w:t>Grunt zostaj</w:t>
            </w:r>
            <w:r>
              <w:rPr>
                <w:sz w:val="22"/>
                <w:szCs w:val="22"/>
              </w:rPr>
              <w:t>e wydzierżawiony</w:t>
            </w:r>
            <w:r w:rsidRPr="0001518C">
              <w:rPr>
                <w:sz w:val="22"/>
                <w:szCs w:val="22"/>
              </w:rPr>
              <w:t xml:space="preserve"> bezprzetargowo na rzecz dotychczasowego Dzierżawcy zgodnie z Uchwałą Nr XIII/189/2019 Rady Miejskiej w Suwałkach z dnia </w:t>
            </w:r>
            <w:r w:rsidRPr="0001518C">
              <w:rPr>
                <w:sz w:val="22"/>
                <w:szCs w:val="22"/>
              </w:rPr>
              <w:br/>
              <w:t xml:space="preserve">30 października 2019 r. </w:t>
            </w:r>
            <w:r w:rsidRPr="0001518C">
              <w:rPr>
                <w:sz w:val="22"/>
                <w:szCs w:val="22"/>
              </w:rPr>
              <w:br/>
              <w:t>i Zarządzeniem Nr 400/2022 Prezydenta Miasta Suwałk z dnia 24 października 2022 r.</w:t>
            </w:r>
          </w:p>
        </w:tc>
      </w:tr>
      <w:tr w:rsidR="00533548" w:rsidRPr="001F0E0D" w:rsidTr="0075750C">
        <w:trPr>
          <w:trHeight w:val="9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Ludwika Waryńskiego 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40,41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  <w:rPr>
                <w:color w:val="000000"/>
              </w:rPr>
            </w:pPr>
            <w:r w:rsidRPr="00D1191E">
              <w:rPr>
                <w:color w:val="000000"/>
                <w:sz w:val="22"/>
                <w:szCs w:val="22"/>
              </w:rPr>
              <w:t>SU1S/00002120/4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11063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spacing w:line="276" w:lineRule="auto"/>
              <w:jc w:val="center"/>
            </w:pPr>
            <w:r>
              <w:t>do 3 lat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Default="00533548" w:rsidP="0075750C">
            <w:pPr>
              <w:jc w:val="center"/>
            </w:pPr>
            <w:r>
              <w:rPr>
                <w:sz w:val="22"/>
                <w:szCs w:val="22"/>
              </w:rPr>
              <w:t>działalność:</w:t>
            </w:r>
          </w:p>
          <w:p w:rsidR="00533548" w:rsidRDefault="00533548" w:rsidP="0075750C">
            <w:pPr>
              <w:jc w:val="center"/>
            </w:pPr>
            <w:r>
              <w:rPr>
                <w:sz w:val="22"/>
                <w:szCs w:val="22"/>
              </w:rPr>
              <w:t>biurowa, usługowa,</w:t>
            </w:r>
          </w:p>
          <w:p w:rsidR="00533548" w:rsidRDefault="00533548" w:rsidP="0075750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handlowa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1F0E0D" w:rsidRDefault="00533548" w:rsidP="0075750C">
            <w:pPr>
              <w:shd w:val="clear" w:color="auto" w:fill="FFFFFF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14,00 </w:t>
            </w:r>
            <w:r w:rsidRPr="001F0E0D">
              <w:rPr>
                <w:sz w:val="22"/>
                <w:szCs w:val="22"/>
              </w:rPr>
              <w:t>zł/m</w:t>
            </w:r>
            <w:r w:rsidRPr="001F0E0D">
              <w:rPr>
                <w:sz w:val="22"/>
                <w:szCs w:val="22"/>
                <w:vertAlign w:val="superscript"/>
              </w:rPr>
              <w:t>2</w:t>
            </w:r>
          </w:p>
          <w:p w:rsidR="00533548" w:rsidRDefault="00533548" w:rsidP="0075750C">
            <w:pPr>
              <w:shd w:val="clear" w:color="auto" w:fill="FFFFFF"/>
              <w:spacing w:line="276" w:lineRule="auto"/>
              <w:jc w:val="center"/>
            </w:pPr>
            <w:r w:rsidRPr="001F0E0D">
              <w:rPr>
                <w:sz w:val="22"/>
                <w:szCs w:val="22"/>
              </w:rPr>
              <w:t>miesięcznie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548" w:rsidRPr="008C0BAB" w:rsidRDefault="00533548" w:rsidP="0075750C">
            <w:pPr>
              <w:spacing w:line="276" w:lineRule="auto"/>
            </w:pPr>
            <w:r>
              <w:rPr>
                <w:sz w:val="22"/>
                <w:szCs w:val="22"/>
              </w:rPr>
              <w:t>Lokal do wynajęcia w drodze przetargu.</w:t>
            </w:r>
          </w:p>
        </w:tc>
      </w:tr>
    </w:tbl>
    <w:p w:rsidR="00533548" w:rsidRDefault="00533548" w:rsidP="0053354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</w:p>
    <w:p w:rsidR="00533548" w:rsidRPr="001F0E0D" w:rsidRDefault="00533548" w:rsidP="00533548">
      <w:pPr>
        <w:shd w:val="clear" w:color="auto" w:fill="FFFFFF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1F0E0D">
        <w:rPr>
          <w:color w:val="000000"/>
          <w:sz w:val="22"/>
          <w:szCs w:val="22"/>
        </w:rPr>
        <w:t>Informacje dodatkowe:</w:t>
      </w:r>
    </w:p>
    <w:p w:rsidR="00533548" w:rsidRDefault="00533548" w:rsidP="0053354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Najemca, Dzierżawca z tytułu najmu, dzierżawy nieruchomości opłacać będzie czynsz: w poz. 1, 2 i 5 do 20 dnia każdego miesiąca, w poz. 3 do 15 dnia każdego miesiąca, w poz. 4 raz do roku. </w:t>
      </w:r>
    </w:p>
    <w:p w:rsidR="00533548" w:rsidRDefault="00533548" w:rsidP="00533548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 Zmiana wysokości czynszu może być dokonywana raz w roku kalendarzowym o średnioroczny wskaźnik cen towarów i usług konsumpcyjnych ogłaszany przez Prezesa GUS w Dzienniku Urzędowym RP „Monitor Polski", ogółem za rok kalendarzowy poprzedzający dzień waloryzacji.</w:t>
      </w:r>
    </w:p>
    <w:p w:rsidR="00533548" w:rsidRDefault="00533548" w:rsidP="00533548">
      <w:pPr>
        <w:widowControl w:val="0"/>
        <w:shd w:val="clear" w:color="auto" w:fill="FFFFFF"/>
        <w:tabs>
          <w:tab w:val="left" w:pos="98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 Wykaz podaje się do publicznej wiadomości poprzez opublikowanie:</w:t>
      </w:r>
    </w:p>
    <w:p w:rsidR="00533548" w:rsidRDefault="00533548" w:rsidP="00533548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dzienniku </w:t>
      </w:r>
      <w:r>
        <w:rPr>
          <w:sz w:val="22"/>
          <w:szCs w:val="22"/>
        </w:rPr>
        <w:t>www.monitorurzedowy.pl</w:t>
      </w:r>
    </w:p>
    <w:p w:rsidR="00533548" w:rsidRDefault="00533548" w:rsidP="00533548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Biuletynie Informacji Publicznej;</w:t>
      </w:r>
    </w:p>
    <w:p w:rsidR="00533548" w:rsidRDefault="00533548" w:rsidP="00533548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stronie internetowej Zarządu Budynków Mieszkalnych w Suwałkach TBS sp. z </w:t>
      </w:r>
      <w:r>
        <w:rPr>
          <w:iCs/>
          <w:color w:val="000000"/>
          <w:sz w:val="22"/>
          <w:szCs w:val="22"/>
        </w:rPr>
        <w:t xml:space="preserve">o. </w:t>
      </w:r>
      <w:r>
        <w:rPr>
          <w:color w:val="000000"/>
          <w:sz w:val="22"/>
          <w:szCs w:val="22"/>
        </w:rPr>
        <w:t>o. - www.zbm.suwalki.pl;</w:t>
      </w:r>
    </w:p>
    <w:p w:rsidR="00533548" w:rsidRDefault="00533548" w:rsidP="00533548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na tablicy ogłoszeń w siedzibie Zarządu Budynków Mieszkalnych w Suwałkach TBS sp. z o. o. ul. Wigierska 32, na okres w dniach 19 marca 2024 r. - </w:t>
      </w:r>
      <w:r>
        <w:rPr>
          <w:color w:val="000000"/>
          <w:sz w:val="22"/>
          <w:szCs w:val="22"/>
        </w:rPr>
        <w:br/>
        <w:t xml:space="preserve">8 kwietnia 2024 r. </w:t>
      </w:r>
    </w:p>
    <w:p w:rsidR="00533548" w:rsidRDefault="00533548" w:rsidP="00533548">
      <w:pPr>
        <w:widowControl w:val="0"/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Szczegółowe informacje można uzyskać w siedzibie Zarządu Budynków Mieszkalnych w Suwałkach TBS sp. z o.o., ul. Wigierska 32 - pok. nr 2 lub telefonicznie pod numerem </w:t>
      </w:r>
      <w:r>
        <w:rPr>
          <w:b/>
          <w:color w:val="000000"/>
          <w:sz w:val="22"/>
          <w:szCs w:val="22"/>
        </w:rPr>
        <w:t xml:space="preserve">87 </w:t>
      </w:r>
      <w:r>
        <w:rPr>
          <w:b/>
          <w:bCs/>
          <w:color w:val="000000"/>
          <w:sz w:val="22"/>
          <w:szCs w:val="22"/>
        </w:rPr>
        <w:t>563-50-51 i 52.</w:t>
      </w:r>
    </w:p>
    <w:p w:rsidR="00533548" w:rsidRDefault="00533548" w:rsidP="00533548">
      <w:pPr>
        <w:ind w:left="9912" w:firstLine="708"/>
      </w:pPr>
      <w:r>
        <w:t>Prezes Zarządu</w:t>
      </w:r>
    </w:p>
    <w:p w:rsidR="00533548" w:rsidRDefault="00533548" w:rsidP="00533548">
      <w:pPr>
        <w:ind w:left="9912" w:firstLine="708"/>
      </w:pPr>
      <w:r>
        <w:t>Tomasz Ostrowski</w:t>
      </w:r>
    </w:p>
    <w:p w:rsidR="00533548" w:rsidRDefault="00533548" w:rsidP="00533548">
      <w:pPr>
        <w:ind w:left="9912" w:firstLine="708"/>
      </w:pPr>
      <w:r>
        <w:t>/-/ podpis nieczytelny</w:t>
      </w:r>
    </w:p>
    <w:p w:rsidR="00533548" w:rsidRDefault="00533548" w:rsidP="00533548"/>
    <w:p w:rsidR="00533548" w:rsidRDefault="00533548" w:rsidP="00533548">
      <w:pPr>
        <w:widowControl w:val="0"/>
        <w:shd w:val="clear" w:color="auto" w:fill="FFFFFF"/>
        <w:tabs>
          <w:tab w:val="left" w:pos="9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sectPr w:rsidR="00533548" w:rsidSect="00BA3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FA6E8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48"/>
    <w:rsid w:val="002A3D9B"/>
    <w:rsid w:val="00533548"/>
    <w:rsid w:val="006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5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5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dzikielewski</dc:creator>
  <cp:lastModifiedBy>dzikielewski</cp:lastModifiedBy>
  <cp:revision>1</cp:revision>
  <dcterms:created xsi:type="dcterms:W3CDTF">2024-03-18T09:41:00Z</dcterms:created>
  <dcterms:modified xsi:type="dcterms:W3CDTF">2024-03-18T09:42:00Z</dcterms:modified>
</cp:coreProperties>
</file>