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55" w:rsidRPr="00AB2955" w:rsidRDefault="00F21F6E" w:rsidP="00AB2955">
      <w:pPr>
        <w:pStyle w:val="western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4F6">
        <w:rPr>
          <w:sz w:val="24"/>
          <w:szCs w:val="24"/>
        </w:rPr>
        <w:t xml:space="preserve">           </w:t>
      </w:r>
      <w:r w:rsidR="00AB2955" w:rsidRPr="00AB2955">
        <w:rPr>
          <w:color w:val="000000"/>
          <w:sz w:val="24"/>
          <w:szCs w:val="24"/>
        </w:rPr>
        <w:t>Suwałki, dnia</w:t>
      </w:r>
      <w:r w:rsidR="0007472C">
        <w:rPr>
          <w:color w:val="000000"/>
          <w:sz w:val="24"/>
          <w:szCs w:val="24"/>
        </w:rPr>
        <w:t xml:space="preserve"> 21</w:t>
      </w:r>
      <w:r w:rsidR="00236862">
        <w:rPr>
          <w:color w:val="000000"/>
          <w:sz w:val="24"/>
          <w:szCs w:val="24"/>
        </w:rPr>
        <w:t xml:space="preserve"> grudnia</w:t>
      </w:r>
      <w:r w:rsidR="00AB2955" w:rsidRPr="00AB2955">
        <w:rPr>
          <w:color w:val="000000"/>
          <w:sz w:val="24"/>
          <w:szCs w:val="24"/>
        </w:rPr>
        <w:t xml:space="preserve"> 2022 r.</w:t>
      </w:r>
      <w:r w:rsidR="00AB2955" w:rsidRPr="00AB2955">
        <w:rPr>
          <w:color w:val="0000FF"/>
          <w:sz w:val="24"/>
          <w:szCs w:val="24"/>
        </w:rPr>
        <w:t xml:space="preserve"> </w:t>
      </w:r>
    </w:p>
    <w:p w:rsidR="00E61F26" w:rsidRDefault="00AB2955" w:rsidP="00AB2955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OSGK.6220.</w:t>
      </w:r>
      <w:r w:rsidR="00236862">
        <w:rPr>
          <w:rFonts w:ascii="Times New Roman" w:eastAsia="Times New Roman" w:hAnsi="Times New Roman" w:cs="Times New Roman"/>
          <w:sz w:val="24"/>
          <w:szCs w:val="24"/>
          <w:lang w:eastAsia="pl-PL"/>
        </w:rPr>
        <w:t>88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.2022.DK </w:t>
      </w:r>
    </w:p>
    <w:p w:rsidR="00E61F26" w:rsidRPr="00AB2955" w:rsidRDefault="00E61F26" w:rsidP="00AB2955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955" w:rsidRP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</w:t>
      </w:r>
    </w:p>
    <w:p w:rsid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środowiskowych uwarunkowaniach</w:t>
      </w:r>
    </w:p>
    <w:p w:rsid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64B" w:rsidRPr="00AB2955" w:rsidRDefault="002C064B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A43" w:rsidRPr="00CE2B2C" w:rsidRDefault="00AB2955" w:rsidP="00CE2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71 ust. 1 i ust. 2 pkt 2, art. </w:t>
      </w:r>
      <w:r w:rsidR="004600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75 ust. 1 pkt 4, art. 84 ust. 1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art. 85 ust. 1, ust. 2 pkt 2 i ust. 3 ustawy z dnia 3 października 2008 r. o udostępnieniu informacji </w:t>
      </w:r>
      <w:r w:rsidR="00611F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środowisku i jego ochronie, udziale społeczeństwa w ochronie środowiska oraz o ocenach oddziaływania na środowisko (t.j. Dz. U. z 202</w:t>
      </w:r>
      <w:r w:rsidR="000F4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r., poz.</w:t>
      </w:r>
      <w:r w:rsidR="004C79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1029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art. 104</w:t>
      </w:r>
      <w:r w:rsidR="009F01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14 czerwca 1960 r. Kodeks postępowania administracyjnego (t.j. Dz. U. z 202</w:t>
      </w:r>
      <w:r w:rsidR="00B91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B91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2000</w:t>
      </w:r>
      <w:r w:rsidR="00B749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 §3 ust. 1 pkt 54 lit. b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rozporządzenia Rady Ministrów z dnia 26 września 2019 r.</w:t>
      </w:r>
      <w:r w:rsidR="00611F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przedsięwzięć mogących znacząco oddziaływać na środowisko (Dz. U. z 2019 r. poz. 1839),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rozpatrzeniu wniosku </w:t>
      </w:r>
      <w:r w:rsidR="0046004B" w:rsidRPr="00652E8B">
        <w:rPr>
          <w:rFonts w:ascii="Times New Roman" w:hAnsi="Times New Roman" w:cs="Times New Roman"/>
          <w:bCs/>
          <w:sz w:val="24"/>
          <w:szCs w:val="24"/>
        </w:rPr>
        <w:t xml:space="preserve">Tanne Sp. z o.o. </w:t>
      </w:r>
      <w:r w:rsidR="0046004B" w:rsidRPr="00652E8B">
        <w:rPr>
          <w:rFonts w:ascii="Times New Roman" w:hAnsi="Times New Roman" w:cs="Times New Roman"/>
          <w:sz w:val="24"/>
          <w:szCs w:val="24"/>
        </w:rPr>
        <w:t>ul. Biała 1, 07-300 Ostrów Mazowiecka,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wydania decyzji</w:t>
      </w:r>
      <w:r w:rsidR="009F01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środowiskowych uwarunkowaniach dla przedsięwzięcia polegającego na </w:t>
      </w:r>
      <w:r w:rsidR="00CE2B2C" w:rsidRPr="002D3D22">
        <w:rPr>
          <w:rFonts w:ascii="Times New Roman" w:hAnsi="Times New Roman" w:cs="Times New Roman"/>
          <w:sz w:val="24"/>
          <w:szCs w:val="24"/>
        </w:rPr>
        <w:t>budowie instalacji fotowoltaicznej wraz z niezbędną infrastrukturą przy Fabryce Płyty Wiórowej TANNE Sp. z o.o., zlokalizowanej w Suw</w:t>
      </w:r>
      <w:r w:rsidR="00CE2B2C">
        <w:rPr>
          <w:rFonts w:ascii="Times New Roman" w:hAnsi="Times New Roman" w:cs="Times New Roman"/>
          <w:sz w:val="24"/>
          <w:szCs w:val="24"/>
        </w:rPr>
        <w:t>ałkach przy ul. Dubowo I nr 60</w:t>
      </w:r>
    </w:p>
    <w:p w:rsidR="00A41CB4" w:rsidRDefault="00A23ECA" w:rsidP="00A41CB4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AB2955" w:rsidRPr="00A26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twierdzam</w:t>
      </w:r>
    </w:p>
    <w:p w:rsidR="00CE2B2C" w:rsidRPr="00CE2B2C" w:rsidRDefault="00AB2955" w:rsidP="00CE2B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5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brak obowiązku przeprowadzenia oceny oddziaływania na środowisko dla przedsięwzięcia polegającego na </w:t>
      </w:r>
      <w:r w:rsidR="00CE2B2C" w:rsidRPr="00CE2B2C">
        <w:rPr>
          <w:rFonts w:ascii="Times New Roman" w:hAnsi="Times New Roman" w:cs="Times New Roman"/>
          <w:b/>
          <w:sz w:val="24"/>
          <w:szCs w:val="24"/>
        </w:rPr>
        <w:t xml:space="preserve">budowie instalacji fotowoltaicznej wraz z niezbędną infrastrukturą przy Fabryce Płyty Wiórowej TANNE Sp. z o.o., zlokalizowanej </w:t>
      </w:r>
      <w:r w:rsidR="00D25E8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2B2C" w:rsidRPr="00CE2B2C">
        <w:rPr>
          <w:rFonts w:ascii="Times New Roman" w:hAnsi="Times New Roman" w:cs="Times New Roman"/>
          <w:b/>
          <w:sz w:val="24"/>
          <w:szCs w:val="24"/>
        </w:rPr>
        <w:t>w Suw</w:t>
      </w:r>
      <w:r w:rsidR="00CE2B2C">
        <w:rPr>
          <w:rFonts w:ascii="Times New Roman" w:hAnsi="Times New Roman" w:cs="Times New Roman"/>
          <w:b/>
          <w:sz w:val="24"/>
          <w:szCs w:val="24"/>
        </w:rPr>
        <w:t>ałkach przy ul. Dubowo I nr 60</w:t>
      </w:r>
    </w:p>
    <w:p w:rsidR="00CE2B2C" w:rsidRDefault="00CE2B2C" w:rsidP="002C064B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955" w:rsidRDefault="00AB2955" w:rsidP="002C064B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:rsidR="002C064B" w:rsidRPr="002C064B" w:rsidRDefault="002C064B" w:rsidP="002C064B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</w:p>
    <w:p w:rsidR="00CE2B2C" w:rsidRPr="002D3D22" w:rsidRDefault="00AB2955" w:rsidP="00CE2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D15FF4" w:rsidRPr="00652E8B">
        <w:rPr>
          <w:rFonts w:ascii="Times New Roman" w:hAnsi="Times New Roman" w:cs="Times New Roman"/>
          <w:bCs/>
          <w:sz w:val="24"/>
          <w:szCs w:val="24"/>
        </w:rPr>
        <w:t xml:space="preserve">Tanne Sp. z o.o. </w:t>
      </w:r>
      <w:r w:rsidR="00D15FF4" w:rsidRPr="00652E8B">
        <w:rPr>
          <w:rFonts w:ascii="Times New Roman" w:hAnsi="Times New Roman" w:cs="Times New Roman"/>
          <w:sz w:val="24"/>
          <w:szCs w:val="24"/>
        </w:rPr>
        <w:t>ul. Biała 1, 07-300 Ostrów Mazowiecka,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wystąpiła do tut. Organu</w:t>
      </w:r>
      <w:r w:rsidR="00D45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wydania decyzji o środowiskowych uwarunkowaniach dla przedsięwzięcia polegającego na </w:t>
      </w:r>
      <w:r w:rsidR="00CE2B2C" w:rsidRPr="002D3D22">
        <w:rPr>
          <w:rFonts w:ascii="Times New Roman" w:hAnsi="Times New Roman" w:cs="Times New Roman"/>
          <w:sz w:val="24"/>
          <w:szCs w:val="24"/>
        </w:rPr>
        <w:t xml:space="preserve">budowie instalacji fotowoltaicznej wraz z niezbędną infrastrukturą przy Fabryce Płyty Wiórowej TANNE Sp. z o.o., zlokalizowanej w Suwałkach przy ul. Dubowo I nr 60. </w:t>
      </w:r>
    </w:p>
    <w:p w:rsidR="004B2921" w:rsidRPr="00422EBF" w:rsidRDefault="00CE2B2C" w:rsidP="00CE2B2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921" w:rsidRPr="00422EBF">
        <w:rPr>
          <w:rFonts w:ascii="Times New Roman" w:hAnsi="Times New Roman" w:cs="Times New Roman"/>
          <w:sz w:val="24"/>
          <w:szCs w:val="24"/>
        </w:rPr>
        <w:t>Do wniosku dołączono Kartę informacyjną przedsięwzięcia, poświadczoną przez właściwy organ kopię mapy ewidencyjnej w postaci papierowej obejmującej przewidywany teren, na którym będzie realizowane przedsięwzięcie oraz obejmującej przewidywany obszar, o którym mowa w art. 74 ust. 3a zdanie drugie ustawy ooś tj. obszar, na który będzie oddziaływać przedsięwzięcie w wariancie zaproponowanym przez wnioskodawcę, mapę w postaci papierowej oraz elektronicznej, w skali zapewniającej czytelność przedstawionych danych</w:t>
      </w:r>
      <w:r w:rsidR="0028653E">
        <w:rPr>
          <w:rFonts w:ascii="Times New Roman" w:hAnsi="Times New Roman" w:cs="Times New Roman"/>
          <w:sz w:val="24"/>
          <w:szCs w:val="24"/>
        </w:rPr>
        <w:t xml:space="preserve"> </w:t>
      </w:r>
      <w:r w:rsidR="004B2921" w:rsidRPr="00422EBF">
        <w:rPr>
          <w:rFonts w:ascii="Times New Roman" w:hAnsi="Times New Roman" w:cs="Times New Roman"/>
          <w:sz w:val="24"/>
          <w:szCs w:val="24"/>
        </w:rPr>
        <w:t>z zaznaczonym przewidywanym terenem, na którym będzie realizowane przedsięwzięcie, oraz z zaznaczonym przewidywanym obszarem o którym mowa w art. 74 ust. 3a zdanie drugie ustawy</w:t>
      </w:r>
      <w:r w:rsidR="004B2921" w:rsidRPr="00422EBF">
        <w:rPr>
          <w:rFonts w:ascii="Times New Roman" w:hAnsi="Times New Roman"/>
          <w:sz w:val="24"/>
          <w:szCs w:val="24"/>
        </w:rPr>
        <w:t xml:space="preserve"> ooś</w:t>
      </w:r>
      <w:r w:rsidR="004B2921">
        <w:rPr>
          <w:rFonts w:ascii="Times New Roman" w:hAnsi="Times New Roman"/>
          <w:sz w:val="24"/>
          <w:szCs w:val="24"/>
        </w:rPr>
        <w:t>.</w:t>
      </w:r>
    </w:p>
    <w:p w:rsidR="00CC5156" w:rsidRDefault="008F6D82" w:rsidP="00CC5156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tab/>
      </w:r>
      <w:r w:rsidR="00AB2955" w:rsidRPr="00AB2955">
        <w:rPr>
          <w:sz w:val="24"/>
          <w:szCs w:val="24"/>
        </w:rPr>
        <w:t xml:space="preserve">Planowane przedsięwzięcie wymienione jest w rozporządzeniu Rady Ministrów z dnia </w:t>
      </w:r>
      <w:r w:rsidR="00AB2955" w:rsidRPr="00AB2955">
        <w:rPr>
          <w:color w:val="000000"/>
          <w:sz w:val="24"/>
          <w:szCs w:val="24"/>
        </w:rPr>
        <w:t>26 września 2019 r. w sprawie przedsięwzięć mogących znacząco oddziaływać na środowisko (Dz. U. z 2019 r. poz. 1839</w:t>
      </w:r>
      <w:r w:rsidR="00AB2955" w:rsidRPr="00AB2955">
        <w:rPr>
          <w:sz w:val="24"/>
          <w:szCs w:val="24"/>
        </w:rPr>
        <w:t xml:space="preserve">, §3 ust. 1 pkt. </w:t>
      </w:r>
      <w:r w:rsidR="004B2921">
        <w:rPr>
          <w:sz w:val="24"/>
          <w:szCs w:val="24"/>
        </w:rPr>
        <w:t>54b</w:t>
      </w:r>
      <w:r w:rsidR="00AB2955" w:rsidRPr="00AB2955">
        <w:rPr>
          <w:sz w:val="24"/>
          <w:szCs w:val="24"/>
        </w:rPr>
        <w:t>, obejmujące</w:t>
      </w:r>
      <w:r w:rsidR="00CC5156" w:rsidRPr="00CC5156">
        <w:rPr>
          <w:color w:val="000000"/>
          <w:sz w:val="24"/>
          <w:szCs w:val="24"/>
        </w:rPr>
        <w:t xml:space="preserve"> </w:t>
      </w:r>
      <w:r w:rsidR="00CC5156">
        <w:rPr>
          <w:color w:val="000000"/>
          <w:sz w:val="24"/>
          <w:szCs w:val="24"/>
        </w:rPr>
        <w:t>zabudowę przemysłową, w tym zabudowę systemami fotowoltaicznymi, lub magazynową, wraz z towarzyszącą jej infrastrukturą, o powierzchni zabudowy nie mniejszej niż:</w:t>
      </w:r>
    </w:p>
    <w:p w:rsidR="00CC5156" w:rsidRDefault="00CC5156" w:rsidP="00CC5156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lastRenderedPageBreak/>
        <w:t xml:space="preserve">a) </w:t>
      </w:r>
      <w:r>
        <w:rPr>
          <w:color w:val="000000"/>
          <w:sz w:val="24"/>
          <w:szCs w:val="24"/>
        </w:rPr>
        <w:t xml:space="preserve">0,5 ha na obszarach objętych formami ochrony przyrody, o których mowa w </w:t>
      </w:r>
      <w:hyperlink r:id="rId8" w:anchor="/document/17091515?unitId=art(6)ust(1)pkt(1)&amp;cm=DOCUMENT" w:tgtFrame="_blank" w:history="1">
        <w:r>
          <w:rPr>
            <w:rStyle w:val="Hipercze"/>
            <w:sz w:val="24"/>
            <w:szCs w:val="24"/>
          </w:rPr>
          <w:t>art. 6 ust. 1 pkt 1-5</w:t>
        </w:r>
      </w:hyperlink>
      <w:r>
        <w:rPr>
          <w:color w:val="000000"/>
          <w:sz w:val="24"/>
          <w:szCs w:val="24"/>
        </w:rPr>
        <w:t xml:space="preserve">, </w:t>
      </w:r>
      <w:hyperlink r:id="rId9" w:anchor="/document/17091515?unitId=art(6)ust(1)pkt(8)&amp;cm=DOCUMENT" w:tgtFrame="_blank" w:history="1">
        <w:r>
          <w:rPr>
            <w:rStyle w:val="Hipercze"/>
            <w:sz w:val="24"/>
            <w:szCs w:val="24"/>
          </w:rPr>
          <w:t>8</w:t>
        </w:r>
      </w:hyperlink>
      <w:r>
        <w:rPr>
          <w:color w:val="000000"/>
          <w:sz w:val="24"/>
          <w:szCs w:val="24"/>
        </w:rPr>
        <w:t xml:space="preserve"> i </w:t>
      </w:r>
      <w:hyperlink r:id="rId10" w:anchor="/document/17091515?unitId=art(6)ust(1)pkt(9)&amp;cm=DOCUMENT" w:tgtFrame="_blank" w:history="1">
        <w:r>
          <w:rPr>
            <w:rStyle w:val="Hipercze"/>
            <w:sz w:val="24"/>
            <w:szCs w:val="24"/>
          </w:rPr>
          <w:t>9</w:t>
        </w:r>
      </w:hyperlink>
      <w:r>
        <w:rPr>
          <w:color w:val="000000"/>
          <w:sz w:val="24"/>
          <w:szCs w:val="24"/>
        </w:rPr>
        <w:t xml:space="preserve"> ustawy z dnia 16 kwietnia 2004 r. o ochronie przyrody, lub w otulinach form ochrony przyrody, o których mowa w </w:t>
      </w:r>
      <w:hyperlink r:id="rId11" w:anchor="/document/17091515?unitId=art(6)ust(1)pkt(1)&amp;cm=DOCUMENT" w:tgtFrame="_blank" w:history="1">
        <w:r>
          <w:rPr>
            <w:rStyle w:val="Hipercze"/>
            <w:sz w:val="24"/>
            <w:szCs w:val="24"/>
          </w:rPr>
          <w:t>art. 6 ust. 1 pkt 1-3</w:t>
        </w:r>
      </w:hyperlink>
      <w:r>
        <w:rPr>
          <w:color w:val="000000"/>
          <w:sz w:val="24"/>
          <w:szCs w:val="24"/>
        </w:rPr>
        <w:t xml:space="preserve"> tej ustawy,</w:t>
      </w:r>
    </w:p>
    <w:p w:rsidR="00BB196B" w:rsidRDefault="00CC5156" w:rsidP="00CC5156">
      <w:pPr>
        <w:pStyle w:val="western"/>
        <w:spacing w:before="0" w:beforeAutospacing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color w:val="000000"/>
          <w:sz w:val="24"/>
          <w:szCs w:val="24"/>
        </w:rPr>
        <w:t>1 ha na obszarach innych niż wymienione w lit. a</w:t>
      </w:r>
      <w:r>
        <w:rPr>
          <w:sz w:val="24"/>
          <w:szCs w:val="24"/>
        </w:rPr>
        <w:t>),</w:t>
      </w:r>
    </w:p>
    <w:p w:rsidR="00CC5156" w:rsidRDefault="00CC5156" w:rsidP="00CC5156">
      <w:pPr>
        <w:pStyle w:val="western"/>
        <w:spacing w:before="0" w:beforeAutospacing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jako przedsięwzięcie potencjalnie mogące oddziaływać na środowisko. </w:t>
      </w:r>
    </w:p>
    <w:p w:rsidR="00AB2955" w:rsidRPr="00CC5156" w:rsidRDefault="00960F88" w:rsidP="00CC5156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tab/>
      </w:r>
      <w:r w:rsidR="00AB2955" w:rsidRPr="00AB2955">
        <w:rPr>
          <w:sz w:val="24"/>
          <w:szCs w:val="24"/>
        </w:rPr>
        <w:t xml:space="preserve">W związku z powyższym, zgodnie z art. 71 ust. 2 pkt 2 ustawy o udostępnieniu informacji o środowisku i jego ochronie, udziale społeczeństwa w ochronie środowiska oraz </w:t>
      </w:r>
      <w:r w:rsidR="00D459F4">
        <w:rPr>
          <w:sz w:val="24"/>
          <w:szCs w:val="24"/>
        </w:rPr>
        <w:t xml:space="preserve">      </w:t>
      </w:r>
      <w:r w:rsidR="00AB2955" w:rsidRPr="00AB2955">
        <w:rPr>
          <w:sz w:val="24"/>
          <w:szCs w:val="24"/>
        </w:rPr>
        <w:t xml:space="preserve">o ocenach oddziaływania na środowisko, dla przedmiotowego przedsięwzięcia wymagane jest uzyskanie decyzji o środowiskowych uwarunkowaniach. </w:t>
      </w:r>
    </w:p>
    <w:p w:rsidR="00F034F3" w:rsidRPr="0004021E" w:rsidRDefault="00960F88" w:rsidP="003A34E8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B2955" w:rsidRPr="00AB2955">
        <w:rPr>
          <w:color w:val="000000"/>
          <w:sz w:val="24"/>
          <w:szCs w:val="24"/>
        </w:rPr>
        <w:t>W oparciu o §</w:t>
      </w:r>
      <w:r w:rsidR="0004021E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 xml:space="preserve">49 ustawy Kodeks postępowania administracyjnego, w związku z art. 74 ust. 3 ustawy o udostępnianiu informacji o środowisku i jego ochronie, udziale społeczeństwa w ochronie środowiska oraz o ocenach oddziaływania na środowisko, w dniu </w:t>
      </w:r>
      <w:r w:rsidR="00CC5156">
        <w:rPr>
          <w:color w:val="000000"/>
          <w:sz w:val="24"/>
          <w:szCs w:val="24"/>
        </w:rPr>
        <w:t>1</w:t>
      </w:r>
      <w:r w:rsidR="0004021E">
        <w:rPr>
          <w:color w:val="000000"/>
          <w:sz w:val="24"/>
          <w:szCs w:val="24"/>
        </w:rPr>
        <w:t>7 października</w:t>
      </w:r>
      <w:r w:rsidR="00AB2955" w:rsidRPr="00AB2955">
        <w:rPr>
          <w:color w:val="000000"/>
          <w:sz w:val="24"/>
          <w:szCs w:val="24"/>
        </w:rPr>
        <w:t xml:space="preserve"> 2022</w:t>
      </w:r>
      <w:r w:rsidR="0004021E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 xml:space="preserve">r. Organ prowadzący postępowanie administracyjne, w związku z tym, że ilość stron postępowania przekraczała 10, obwieszczeniem zawiadomił strony, że zostało wszczęte postępowanie administracyjne w sprawie wydania </w:t>
      </w:r>
      <w:r w:rsidR="00AB2955" w:rsidRPr="0004021E">
        <w:rPr>
          <w:color w:val="000000"/>
          <w:sz w:val="24"/>
          <w:szCs w:val="24"/>
        </w:rPr>
        <w:t>decyzji o środowiskowych uwarunkowaniach dla przedmiotowego przedsięwzięcia umieszczając obwieszczenie</w:t>
      </w:r>
      <w:r w:rsidR="00AE3451" w:rsidRPr="0004021E">
        <w:rPr>
          <w:color w:val="000000"/>
          <w:sz w:val="24"/>
          <w:szCs w:val="24"/>
        </w:rPr>
        <w:t xml:space="preserve">                                </w:t>
      </w:r>
      <w:r w:rsidR="00AB2955" w:rsidRPr="0004021E">
        <w:rPr>
          <w:color w:val="000000"/>
          <w:sz w:val="24"/>
          <w:szCs w:val="24"/>
        </w:rPr>
        <w:t xml:space="preserve"> w internecie oraz </w:t>
      </w:r>
      <w:hyperlink r:id="rId12" w:history="1">
        <w:r w:rsidR="00AB2955" w:rsidRPr="0004021E">
          <w:rPr>
            <w:color w:val="000000"/>
            <w:sz w:val="24"/>
            <w:szCs w:val="24"/>
          </w:rPr>
          <w:t>na tablicy ogłoszeń Urzędu Miejskiego w Suwałkach, ul. Mickiewicza 1 (II piętro).</w:t>
        </w:r>
      </w:hyperlink>
      <w:r w:rsidR="00AB2955" w:rsidRPr="0004021E">
        <w:rPr>
          <w:color w:val="000000"/>
          <w:sz w:val="24"/>
          <w:szCs w:val="24"/>
        </w:rPr>
        <w:t xml:space="preserve"> Organ zapewnił również możliwość zapoznania się z dokumentami sprawy telefonicznie lub środkami łączności elektronicznej oraz możliwość składania w Wydziale Ochrony Środowiska i Gospodarki Komunalnej Urzędu Miejskiego w pok. 210, uwag</w:t>
      </w:r>
      <w:r w:rsidR="00C01F4A" w:rsidRPr="0004021E">
        <w:rPr>
          <w:color w:val="000000"/>
          <w:sz w:val="24"/>
          <w:szCs w:val="24"/>
        </w:rPr>
        <w:t xml:space="preserve">                       </w:t>
      </w:r>
      <w:r w:rsidR="00AB2955" w:rsidRPr="0004021E">
        <w:rPr>
          <w:color w:val="000000"/>
          <w:sz w:val="24"/>
          <w:szCs w:val="24"/>
        </w:rPr>
        <w:t xml:space="preserve"> i wniosków. </w:t>
      </w:r>
      <w:r w:rsidR="00D459F4" w:rsidRPr="0004021E">
        <w:rPr>
          <w:color w:val="000000"/>
          <w:sz w:val="24"/>
          <w:szCs w:val="24"/>
        </w:rPr>
        <w:t xml:space="preserve">W wyznaczonym terminie nie wpłynęły żadne uwagi ani wnioski. </w:t>
      </w:r>
    </w:p>
    <w:p w:rsidR="00AB2955" w:rsidRPr="0004021E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64 ust. 1 ustawy o udostępnieniu informacji o środowisku i jego ochronie, udziale społeczeństwa w ochronie środowiska oraz o ocenach oddziaływania na środowisko, organ 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zasięgnął opinii Regionalnego Dyrektora Ochrony Środowiska </w:t>
      </w:r>
      <w:r w:rsidR="00C01F4A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 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Białymstoku, Państwowego Powiatowego Inspektora Sanitarnego w Suwałkach oraz Dyrektora Zarządu Zlewni w Augustowie Państwowe Gospodarstwo Wodne Wody Polskie.</w:t>
      </w:r>
    </w:p>
    <w:p w:rsidR="00AB2955" w:rsidRPr="00D37A1C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Regionalny Dyrektor Ochrony Środowiska w Białymstoku, postanowieniem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Nr WSTI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4220.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="003A34E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.JW z dnia 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31.10.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202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r., po przeanalizowaniu całości materiału </w:t>
      </w:r>
      <w:r w:rsidR="00C01F4A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przedmiotowej sprawie, biorąc pod uwagę rodzaj, skalę oraz uwarunkowania związane </w:t>
      </w:r>
      <w:r w:rsidR="00C01F4A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kwalifikowaniem przedsięwzięcia do przeprowadzenia oceny oddziaływania na środowisko, uznał, że odstąpienie od obowiązku przeprowadzenia oceny oddziaływania na środowisko dla przedmiotowego przedsięwzięcia jest uzasadnione.</w:t>
      </w:r>
    </w:p>
    <w:p w:rsidR="007B34F6" w:rsidRPr="00D37A1C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Państwowy Powiatowy Inspektor Sanit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arny w Suwałkach, opinią Nr </w:t>
      </w:r>
      <w:r w:rsidR="00B1506C">
        <w:rPr>
          <w:rFonts w:ascii="Times New Roman" w:eastAsia="Times New Roman" w:hAnsi="Times New Roman" w:cs="Times New Roman"/>
          <w:sz w:val="24"/>
          <w:szCs w:val="24"/>
          <w:lang w:eastAsia="pl-PL"/>
        </w:rPr>
        <w:t>104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/O/NZ/2</w:t>
      </w: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A43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A34E8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1506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A34E8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1506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A34E8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również uznał, że nie ma potrzeby przeprowadzania oceny oddziaływania na środowisko dla planowanego przedsięwzięcia.</w:t>
      </w:r>
    </w:p>
    <w:p w:rsidR="00AB2955" w:rsidRPr="001923C3" w:rsidRDefault="007B34F6" w:rsidP="001923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Dyrektor Zarządu Zlewni w Augustowie Państwowe Gospodarstwo Wodne Wody Polskie opinią nr BI.ZZŚ.</w:t>
      </w:r>
      <w:r w:rsidR="00C43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360.</w:t>
      </w:r>
      <w:r w:rsidR="00C43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362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3A34E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AN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dnia </w:t>
      </w:r>
      <w:r w:rsidR="00C43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15.11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r., stwierdził, że dla przedsięwzięcia polegającego </w:t>
      </w:r>
      <w:r w:rsidR="003654EE" w:rsidRPr="00D37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="001923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923C3">
        <w:rPr>
          <w:rFonts w:ascii="Times New Roman" w:hAnsi="Times New Roman" w:cs="Times New Roman"/>
          <w:sz w:val="24"/>
          <w:szCs w:val="24"/>
        </w:rPr>
        <w:t>budowie instalacji fotowoltaicznej wraz z niezbędną infrastrukturą przy Fabryce Płyty Wiórowej TANNE Sp. z o.o., zlokalizowanej w Suwałkach przy ul. Dubowo I nr 60</w:t>
      </w:r>
      <w:r w:rsidR="00AB2955" w:rsidRPr="00C85E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nie zachodzi konieczność przeprowadzenia oceny oddziaływania na środowisko</w:t>
      </w:r>
      <w:r w:rsidR="00192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C85E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zakresie wpływu na stan wód oraz osiągnięcia celów środowiskowych. </w:t>
      </w:r>
    </w:p>
    <w:p w:rsidR="00C85E68" w:rsidRPr="00C85E68" w:rsidRDefault="00525502" w:rsidP="00C85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85E68" w:rsidRPr="00C85E68">
        <w:rPr>
          <w:rFonts w:ascii="Times New Roman" w:hAnsi="Times New Roman" w:cs="Times New Roman"/>
          <w:sz w:val="24"/>
          <w:szCs w:val="24"/>
        </w:rPr>
        <w:t>Teren, na którym będzie realizowane przedsięwzięcie objęty jest miejscowym planem</w:t>
      </w:r>
    </w:p>
    <w:p w:rsidR="00C85E68" w:rsidRPr="00C85E68" w:rsidRDefault="00C85E68" w:rsidP="00C85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68">
        <w:rPr>
          <w:rFonts w:ascii="Times New Roman" w:hAnsi="Times New Roman" w:cs="Times New Roman"/>
          <w:sz w:val="24"/>
          <w:szCs w:val="24"/>
        </w:rPr>
        <w:t xml:space="preserve">zagospodarowania przestrzennego rejonu Suwalskiej Specjalnej Strefy Ekonomicznej przyjętego uchwałą Nr XXIV/302/2016 Rady Miejskiej w Suwałkach z dnia 26.10.2016 r. ogłoszoną w Dzienniku Urzędowym Województwa Podlaskiego z 17 listopada 2016 r. poz. 4261. Zgodnie z zapisami planu przedsięwzięcie jest </w:t>
      </w:r>
      <w:r w:rsidR="0022167F">
        <w:rPr>
          <w:rFonts w:ascii="Times New Roman" w:hAnsi="Times New Roman" w:cs="Times New Roman"/>
          <w:sz w:val="24"/>
          <w:szCs w:val="24"/>
        </w:rPr>
        <w:t>z</w:t>
      </w:r>
      <w:r w:rsidRPr="00C85E68">
        <w:rPr>
          <w:rFonts w:ascii="Times New Roman" w:hAnsi="Times New Roman" w:cs="Times New Roman"/>
          <w:sz w:val="24"/>
          <w:szCs w:val="24"/>
        </w:rPr>
        <w:t>lokalizowane w granicach terenu istniejącej i projektowanej zabudowy produkcyjnej, składów i magazynów (43P).</w:t>
      </w:r>
    </w:p>
    <w:p w:rsidR="00AB2955" w:rsidRPr="00C85E68" w:rsidRDefault="00C85E68" w:rsidP="00C85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C85E6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63 ww. ustawy, Organ przeanalizował rodzaj, zakres i usytuowanie przedsięwzięcia oraz rodzaj i skalę jego możliwego oddziaływania.</w:t>
      </w:r>
    </w:p>
    <w:p w:rsidR="003B4F33" w:rsidRDefault="003B4F33" w:rsidP="00F65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5B2" w:rsidRDefault="000C3106" w:rsidP="004D55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D55B2">
        <w:rPr>
          <w:rFonts w:ascii="Times New Roman" w:hAnsi="Times New Roman" w:cs="Times New Roman"/>
          <w:sz w:val="24"/>
          <w:szCs w:val="24"/>
        </w:rPr>
        <w:t>Planowane przedsięwzięcie polegać będzie na budowie instalacji fotowoltaicznej                        o mocy do 6 MW wraz z niezbędną infrastrukturą przy Fabryce Płyty Wiórowej Tanne               Sp. z o.o. zlokalizowanej w Suwałkach przy ul. Dubowo I nr 60, w granicach Suwalskiej Specjalnej Strefy Ekonomicznej. Spółka Tanne posiada tytuł prawny do działek nr 32809, 32810/3, 32810/4, 32810/5, 32812/7, 32812/9, 32812/11, 32812/12, 32812/13, 32812/14, 32813, 32807/1, 32807/2, 32807/3, 32808/1, a także do działek o nr 3206/8 oraz 3206/9, obręb nr 8, jednostka ewidencyjna: 206301_1, m. Suwałki. Teren przeznaczony pod inwestycję jest przekształcony antropogenicznie, znajdują się na nim obiekty budowlane, utwardzenia oraz zieleń zorganizowana. Nie występuje roślinność wymagająca wycinki.                W najbliższym otoczeniu występują tereny przeznaczone pod działalność gospodarczą, zabudowa przemysłowa, zabudowa zagrodowa, zabudowa mieszkaniowa jednorodzinna                     z dopuszczeniem usług oraz tereny rolnicze.</w:t>
      </w:r>
    </w:p>
    <w:p w:rsidR="00255AFD" w:rsidRPr="00255AFD" w:rsidRDefault="007779F8" w:rsidP="004D55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AFD" w:rsidRPr="00255AFD">
        <w:rPr>
          <w:rFonts w:ascii="Times New Roman" w:hAnsi="Times New Roman" w:cs="Times New Roman"/>
          <w:sz w:val="24"/>
          <w:szCs w:val="24"/>
        </w:rPr>
        <w:t>Jak wynika z zapisów w KIP, przy założeniu, że cała instalacja posadowiona zostanie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gruncie, powierzchnia terenu przeznaczonego pod realizację inwestycji wyniesie do 10 ha,</w:t>
      </w:r>
    </w:p>
    <w:p w:rsidR="00255AFD" w:rsidRPr="00255AFD" w:rsidRDefault="00255AFD" w:rsidP="004D55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AFD">
        <w:rPr>
          <w:rFonts w:ascii="Times New Roman" w:hAnsi="Times New Roman" w:cs="Times New Roman"/>
          <w:sz w:val="24"/>
          <w:szCs w:val="24"/>
        </w:rPr>
        <w:t>powierzchnia zajęta przez panele fotowoltaiczne wyniesie do 7,5 ha, powierzchnia działki zajęta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AFD">
        <w:rPr>
          <w:rFonts w:ascii="Times New Roman" w:hAnsi="Times New Roman" w:cs="Times New Roman"/>
          <w:sz w:val="24"/>
          <w:szCs w:val="24"/>
        </w:rPr>
        <w:t>planowaną zabudowę będzie stanowiła do 50 m</w:t>
      </w:r>
      <w:r w:rsidRPr="007779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5AFD">
        <w:rPr>
          <w:rFonts w:ascii="Times New Roman" w:hAnsi="Times New Roman" w:cs="Times New Roman"/>
          <w:sz w:val="24"/>
          <w:szCs w:val="24"/>
        </w:rPr>
        <w:t>, a powierzchnia planowanych utwardzeń wyniesie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AFD">
        <w:rPr>
          <w:rFonts w:ascii="Times New Roman" w:hAnsi="Times New Roman" w:cs="Times New Roman"/>
          <w:sz w:val="24"/>
          <w:szCs w:val="24"/>
        </w:rPr>
        <w:t>ok. 200 m</w:t>
      </w:r>
      <w:r w:rsidRPr="00255A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5AFD">
        <w:rPr>
          <w:rFonts w:ascii="Times New Roman" w:hAnsi="Times New Roman" w:cs="Times New Roman"/>
          <w:sz w:val="24"/>
          <w:szCs w:val="24"/>
        </w:rPr>
        <w:t>. Inwestycja zostanie posadowiona w obrębie już ogrodzonego i monitorowanego terenu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AFD">
        <w:rPr>
          <w:rFonts w:ascii="Times New Roman" w:hAnsi="Times New Roman" w:cs="Times New Roman"/>
          <w:sz w:val="24"/>
          <w:szCs w:val="24"/>
        </w:rPr>
        <w:t>zakładu i uzupełniona o niezbędną infrastrukturę, m.in. przewody niskiego oraz średniego napięcia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AFD">
        <w:rPr>
          <w:rFonts w:ascii="Times New Roman" w:hAnsi="Times New Roman" w:cs="Times New Roman"/>
          <w:sz w:val="24"/>
          <w:szCs w:val="24"/>
        </w:rPr>
        <w:t>i instalacj</w:t>
      </w:r>
      <w:r w:rsidR="007779F8">
        <w:rPr>
          <w:rFonts w:ascii="Times New Roman" w:hAnsi="Times New Roman" w:cs="Times New Roman"/>
          <w:sz w:val="24"/>
          <w:szCs w:val="24"/>
        </w:rPr>
        <w:t>ę</w:t>
      </w:r>
      <w:r w:rsidRPr="00255AFD">
        <w:rPr>
          <w:rFonts w:ascii="Times New Roman" w:hAnsi="Times New Roman" w:cs="Times New Roman"/>
          <w:sz w:val="24"/>
          <w:szCs w:val="24"/>
        </w:rPr>
        <w:t xml:space="preserve"> odgromow</w:t>
      </w:r>
      <w:r w:rsidR="007779F8">
        <w:rPr>
          <w:rFonts w:ascii="Times New Roman" w:hAnsi="Times New Roman" w:cs="Times New Roman"/>
          <w:sz w:val="24"/>
          <w:szCs w:val="24"/>
        </w:rPr>
        <w:t>ą</w:t>
      </w:r>
      <w:r w:rsidRPr="00255AFD">
        <w:rPr>
          <w:rFonts w:ascii="Times New Roman" w:hAnsi="Times New Roman" w:cs="Times New Roman"/>
          <w:sz w:val="24"/>
          <w:szCs w:val="24"/>
        </w:rPr>
        <w:t xml:space="preserve"> opart</w:t>
      </w:r>
      <w:r w:rsidR="007779F8">
        <w:rPr>
          <w:rFonts w:ascii="Times New Roman" w:hAnsi="Times New Roman" w:cs="Times New Roman"/>
          <w:sz w:val="24"/>
          <w:szCs w:val="24"/>
        </w:rPr>
        <w:t>ą</w:t>
      </w:r>
      <w:r w:rsidRPr="00255AFD">
        <w:rPr>
          <w:rFonts w:ascii="Times New Roman" w:hAnsi="Times New Roman" w:cs="Times New Roman"/>
          <w:sz w:val="24"/>
          <w:szCs w:val="24"/>
        </w:rPr>
        <w:t xml:space="preserve"> o maszty w obszarze instalacji na gruncie. Instalacja fotowoltaiczna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AFD">
        <w:rPr>
          <w:rFonts w:ascii="Times New Roman" w:hAnsi="Times New Roman" w:cs="Times New Roman"/>
          <w:sz w:val="24"/>
          <w:szCs w:val="24"/>
        </w:rPr>
        <w:t>składać się będzie z modułów fotowoltaicznych zamontowanych na konstrukcji wsporczej. Inwestor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AFD">
        <w:rPr>
          <w:rFonts w:ascii="Times New Roman" w:hAnsi="Times New Roman" w:cs="Times New Roman"/>
          <w:sz w:val="24"/>
          <w:szCs w:val="24"/>
        </w:rPr>
        <w:t>planuje zastosować transformatory suche. Teren pod panelami i przestrzenie pomiędzy rzędami paneli</w:t>
      </w:r>
      <w:r w:rsidR="00B50F23">
        <w:rPr>
          <w:rFonts w:ascii="Times New Roman" w:hAnsi="Times New Roman" w:cs="Times New Roman"/>
          <w:sz w:val="24"/>
          <w:szCs w:val="24"/>
        </w:rPr>
        <w:t xml:space="preserve"> </w:t>
      </w:r>
      <w:r w:rsidRPr="00255AFD">
        <w:rPr>
          <w:rFonts w:ascii="Times New Roman" w:hAnsi="Times New Roman" w:cs="Times New Roman"/>
          <w:sz w:val="24"/>
          <w:szCs w:val="24"/>
        </w:rPr>
        <w:t>pozostaną terenem biologicznie czynnym, porośniętym trawą.</w:t>
      </w:r>
    </w:p>
    <w:p w:rsidR="00255AFD" w:rsidRPr="00255AFD" w:rsidRDefault="00B50F23" w:rsidP="002B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AFD" w:rsidRPr="00255AFD">
        <w:rPr>
          <w:rFonts w:ascii="Times New Roman" w:hAnsi="Times New Roman" w:cs="Times New Roman"/>
          <w:sz w:val="24"/>
          <w:szCs w:val="24"/>
        </w:rPr>
        <w:t>Emisja zanieczyszczeń do powietrza wystąpi jedynie na etapie budowy instalacji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55AFD" w:rsidRPr="00255AFD">
        <w:rPr>
          <w:rFonts w:ascii="Times New Roman" w:hAnsi="Times New Roman" w:cs="Times New Roman"/>
          <w:sz w:val="24"/>
          <w:szCs w:val="24"/>
        </w:rPr>
        <w:t xml:space="preserve"> i może mieć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miejsce podczas transportu i rozładunku materiałów, pracy sprzętu technicznego i maszyn. Emisja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zanieczyszczeń do powietrza będzie miała charakter oddziaływania bezpośredniego i chwilowego.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Zaplecze budowy zostanie zorganizowane w sposób zapewniający oszczędne korzystanie z terenu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i minimalne przekształcenie jego powierzchni,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55AFD" w:rsidRPr="00255AFD">
        <w:rPr>
          <w:rFonts w:ascii="Times New Roman" w:hAnsi="Times New Roman" w:cs="Times New Roman"/>
          <w:sz w:val="24"/>
          <w:szCs w:val="24"/>
        </w:rPr>
        <w:t xml:space="preserve"> a po zakończeniu prac teren zostanie przywrócony do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poprzedniego stanu. Pracownicy budowlani korzystać będą z zaplecza socjalnego na terenie Zakładu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lub teren budowy zostanie wyposażony w przenośne toalety, z których nieczystości będą regularnie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wywożone do oczyszczalni ścieków przez przedsiębiorców, posiadających uregulowany stan prawny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5AFD" w:rsidRPr="00255AFD">
        <w:rPr>
          <w:rFonts w:ascii="Times New Roman" w:hAnsi="Times New Roman" w:cs="Times New Roman"/>
          <w:sz w:val="24"/>
          <w:szCs w:val="24"/>
        </w:rPr>
        <w:t>w tym zakresie. Odpady powstające podczas prowadzenia prac montażowych będą selektywnie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magazynowane i przekazane zewnętrznym, wyspecjalizowanym podmiotom posiadającym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odpowiednie zezwolenia. Oddziaływanie na klimat akustyczny będzie miało miejsce tylko w trakcie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montażu, bądź ewentualnej likwidacji inwestycji. Wpływ inwestycji na klimat akustyczny będzie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związany z emisją hałasu komunikacyjnego oraz dodatkowo z pracą maszyn i urządzeń. Emisja hałasu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będzie miała charakter punktowy i krótkotrwały. Po zrealizowaniu przedsięwzięcia klimat akustyczny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osiągnie poziom tła hałasu w środowisku. Prace budowlane będą prowadzone wyłącznie w porze</w:t>
      </w:r>
      <w:r w:rsidR="00255AFD"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dziennej.</w:t>
      </w:r>
    </w:p>
    <w:p w:rsidR="00B9310F" w:rsidRPr="00B9310F" w:rsidRDefault="00246EBA" w:rsidP="004D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AFD" w:rsidRPr="00255AFD">
        <w:rPr>
          <w:rFonts w:ascii="Times New Roman" w:hAnsi="Times New Roman" w:cs="Times New Roman"/>
          <w:sz w:val="24"/>
          <w:szCs w:val="24"/>
        </w:rPr>
        <w:t>Farma fotowoltaiczna w fazie eksploatacji nie powoduje emisji substancji do powietrza,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będzie powodować przekroczeń dopuszczalnych poziomów hałasu na terenach chronionych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akustycznie. Eksploatacja farmy fotowoltaicznej może jedynie powodować powstawanie niewielkich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ilości odpadów związanych z serwisowaniem urządzeń, które zgodnie z obowiązującymi przepisami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będą odpowiednio zagospodarowane. Na terenie planowanej inwestycji nie będą powstawały ścieki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socjalno-bytowe i ścieki technologiczne. Podczas eksploatacji elektrowni fotowoltaicznej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z powierzchni instalacji odprowadzane będą jedynie wody opadowe, które będą swobodnie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infiltrowały w grunt. Panele fotowoltaiczne pracują bezobsługowo. Planowane przedsięwzięcie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>wpłynie również w znaczący sposób na krajobraz, z uwagi na fakt, że poszczególne elementy farmy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 xml:space="preserve">będą stosunkowo niskie i nie </w:t>
      </w:r>
      <w:r w:rsidR="00255AFD" w:rsidRPr="00255AFD">
        <w:rPr>
          <w:rFonts w:ascii="Times New Roman" w:hAnsi="Times New Roman" w:cs="Times New Roman"/>
          <w:sz w:val="24"/>
          <w:szCs w:val="24"/>
        </w:rPr>
        <w:lastRenderedPageBreak/>
        <w:t>będą stanowiły dominaty terenu. Panele fotowoltaiczne będą pokryte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FD" w:rsidRPr="00255AFD">
        <w:rPr>
          <w:rFonts w:ascii="Times New Roman" w:hAnsi="Times New Roman" w:cs="Times New Roman"/>
          <w:sz w:val="24"/>
          <w:szCs w:val="24"/>
        </w:rPr>
        <w:t xml:space="preserve">powłoką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55AFD" w:rsidRPr="00255AFD">
        <w:rPr>
          <w:rFonts w:ascii="Times New Roman" w:hAnsi="Times New Roman" w:cs="Times New Roman"/>
          <w:sz w:val="24"/>
          <w:szCs w:val="24"/>
        </w:rPr>
        <w:t>ntyrefleksyjną, która sprawi, że nie będą one stanowić elementu przykuwającego wzrok</w:t>
      </w:r>
      <w:r w:rsidR="00B9310F">
        <w:rPr>
          <w:rFonts w:ascii="Times New Roman" w:hAnsi="Times New Roman" w:cs="Times New Roman"/>
          <w:sz w:val="24"/>
          <w:szCs w:val="24"/>
        </w:rPr>
        <w:t xml:space="preserve"> </w:t>
      </w:r>
      <w:r w:rsidR="00B9310F" w:rsidRPr="00B9310F">
        <w:rPr>
          <w:rFonts w:ascii="Times New Roman" w:hAnsi="Times New Roman" w:cs="Times New Roman"/>
          <w:sz w:val="24"/>
          <w:szCs w:val="24"/>
        </w:rPr>
        <w:t>oraz wyeliminuje ona odbicie światła. Oddziaływanie projektowanej instalacji fotowoltaicznej będzie</w:t>
      </w:r>
      <w:r w:rsidR="00B9310F">
        <w:rPr>
          <w:rFonts w:ascii="Times New Roman" w:hAnsi="Times New Roman" w:cs="Times New Roman"/>
          <w:sz w:val="24"/>
          <w:szCs w:val="24"/>
        </w:rPr>
        <w:t xml:space="preserve"> </w:t>
      </w:r>
      <w:r w:rsidR="00B9310F" w:rsidRPr="00B9310F">
        <w:rPr>
          <w:rFonts w:ascii="Times New Roman" w:hAnsi="Times New Roman" w:cs="Times New Roman"/>
          <w:sz w:val="24"/>
          <w:szCs w:val="24"/>
        </w:rPr>
        <w:t>miało ograniczony charakter, zamykający się w granicach terenu, na którym będzie realizowane</w:t>
      </w:r>
      <w:r w:rsidR="00B9310F">
        <w:rPr>
          <w:rFonts w:ascii="Times New Roman" w:hAnsi="Times New Roman" w:cs="Times New Roman"/>
          <w:sz w:val="24"/>
          <w:szCs w:val="24"/>
        </w:rPr>
        <w:t xml:space="preserve"> </w:t>
      </w:r>
      <w:r w:rsidR="00B9310F" w:rsidRPr="00B9310F">
        <w:rPr>
          <w:rFonts w:ascii="Times New Roman" w:hAnsi="Times New Roman" w:cs="Times New Roman"/>
          <w:sz w:val="24"/>
          <w:szCs w:val="24"/>
        </w:rPr>
        <w:t>i eksploatowane.</w:t>
      </w:r>
    </w:p>
    <w:p w:rsidR="00B9310F" w:rsidRPr="00B9310F" w:rsidRDefault="00B9310F" w:rsidP="004D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310F">
        <w:rPr>
          <w:rFonts w:ascii="Times New Roman" w:hAnsi="Times New Roman" w:cs="Times New Roman"/>
          <w:sz w:val="24"/>
          <w:szCs w:val="24"/>
        </w:rPr>
        <w:t xml:space="preserve">Ustosunkowując się do zapisów zawartych art. 63 ust. 1 pkt 1 ustawy z dnia </w:t>
      </w:r>
      <w:r w:rsidR="00DF6A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9310F">
        <w:rPr>
          <w:rFonts w:ascii="Times New Roman" w:hAnsi="Times New Roman" w:cs="Times New Roman"/>
          <w:sz w:val="24"/>
          <w:szCs w:val="24"/>
        </w:rPr>
        <w:t>3 października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10F">
        <w:rPr>
          <w:rFonts w:ascii="Times New Roman" w:hAnsi="Times New Roman" w:cs="Times New Roman"/>
          <w:sz w:val="24"/>
          <w:szCs w:val="24"/>
        </w:rPr>
        <w:t>2008r. o udostępnianiu informacji o środowisku i jego ochronie, udziale społeczeństwa w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10F">
        <w:rPr>
          <w:rFonts w:ascii="Times New Roman" w:hAnsi="Times New Roman" w:cs="Times New Roman"/>
          <w:sz w:val="24"/>
          <w:szCs w:val="24"/>
        </w:rPr>
        <w:t xml:space="preserve">środowiska oraz o ocenach oddziaływania na środowisko (Dz. U. </w:t>
      </w:r>
      <w:r w:rsidR="00DF6A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310F">
        <w:rPr>
          <w:rFonts w:ascii="Times New Roman" w:hAnsi="Times New Roman" w:cs="Times New Roman"/>
          <w:sz w:val="24"/>
          <w:szCs w:val="24"/>
        </w:rPr>
        <w:t>z 2022r., poz. 1029 t.j.) ustalono,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10F">
        <w:rPr>
          <w:rFonts w:ascii="Times New Roman" w:hAnsi="Times New Roman" w:cs="Times New Roman"/>
          <w:sz w:val="24"/>
          <w:szCs w:val="24"/>
        </w:rPr>
        <w:t>następuje:</w:t>
      </w:r>
    </w:p>
    <w:p w:rsidR="00B9310F" w:rsidRPr="00B9310F" w:rsidRDefault="00B9310F" w:rsidP="004D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10F">
        <w:rPr>
          <w:rFonts w:ascii="Times New Roman" w:hAnsi="Times New Roman" w:cs="Times New Roman"/>
          <w:sz w:val="24"/>
          <w:szCs w:val="24"/>
        </w:rPr>
        <w:t>- planowane przedsięwzięcie nie jest powiązane z innymi przedsięwzięciami i nie przyczyni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10F">
        <w:rPr>
          <w:rFonts w:ascii="Times New Roman" w:hAnsi="Times New Roman" w:cs="Times New Roman"/>
          <w:sz w:val="24"/>
          <w:szCs w:val="24"/>
        </w:rPr>
        <w:t>kumulowania oddziaływań,</w:t>
      </w:r>
    </w:p>
    <w:p w:rsidR="00B9310F" w:rsidRPr="00DF6AF1" w:rsidRDefault="00B9310F" w:rsidP="00B9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10F">
        <w:rPr>
          <w:rFonts w:ascii="Times New Roman" w:hAnsi="Times New Roman" w:cs="Times New Roman"/>
          <w:sz w:val="24"/>
          <w:szCs w:val="24"/>
        </w:rPr>
        <w:t>- przedmiotowe przedsięwzięcie nie stwarza ryzyka wystąpienia poważnej awarii - przedsięwzięcie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10F">
        <w:rPr>
          <w:rFonts w:ascii="Times New Roman" w:hAnsi="Times New Roman" w:cs="Times New Roman"/>
          <w:sz w:val="24"/>
          <w:szCs w:val="24"/>
        </w:rPr>
        <w:t>zalicza się do zakładów stwarzających zagrożenie wystąpienia poważnych awarii, o których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10F">
        <w:rPr>
          <w:rFonts w:ascii="Times New Roman" w:hAnsi="Times New Roman" w:cs="Times New Roman"/>
          <w:sz w:val="24"/>
          <w:szCs w:val="24"/>
        </w:rPr>
        <w:t>w rozporządzeniu Ministra Rozwoju z dnia 29 stycznia 2016 r. w sprawie rodzajów i ilości substancji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10F">
        <w:rPr>
          <w:rFonts w:ascii="Times New Roman" w:hAnsi="Times New Roman" w:cs="Times New Roman"/>
          <w:sz w:val="24"/>
          <w:szCs w:val="24"/>
        </w:rPr>
        <w:t>niebezpiecznych, których znajdowanie się w zakładzie decyduje o zaliczeniu go do zakładu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10F">
        <w:rPr>
          <w:rFonts w:ascii="Times New Roman" w:hAnsi="Times New Roman" w:cs="Times New Roman"/>
          <w:sz w:val="24"/>
          <w:szCs w:val="24"/>
        </w:rPr>
        <w:t xml:space="preserve">o zwiększonym ryzyku albo zakładu o dużym </w:t>
      </w:r>
      <w:r w:rsidRPr="00DF6AF1">
        <w:rPr>
          <w:rFonts w:ascii="Times New Roman" w:hAnsi="Times New Roman" w:cs="Times New Roman"/>
          <w:sz w:val="24"/>
          <w:szCs w:val="24"/>
        </w:rPr>
        <w:t>ryzyku wystąpienia poważnej awarii przemysłowej (Dz. U. z 2016r., poz. 138).</w:t>
      </w:r>
    </w:p>
    <w:p w:rsidR="00B9310F" w:rsidRPr="00DF6AF1" w:rsidRDefault="00B9310F" w:rsidP="00B9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F1">
        <w:rPr>
          <w:rFonts w:ascii="Times New Roman" w:hAnsi="Times New Roman" w:cs="Times New Roman"/>
          <w:sz w:val="24"/>
          <w:szCs w:val="24"/>
        </w:rPr>
        <w:tab/>
        <w:t>Analizując usytuowanie przedsięwzięcia, z uwzględnieniem możliwego zagrożenia dla</w:t>
      </w:r>
    </w:p>
    <w:p w:rsidR="00B9310F" w:rsidRPr="00DF6AF1" w:rsidRDefault="00B9310F" w:rsidP="00DF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F1">
        <w:rPr>
          <w:rFonts w:ascii="Times New Roman" w:hAnsi="Times New Roman" w:cs="Times New Roman"/>
          <w:sz w:val="24"/>
          <w:szCs w:val="24"/>
        </w:rPr>
        <w:t>środowiska, w szczególności przy istniejącym użytkowaniu terenu, zdolności samooczyszczania się środowiska i odnawiania się zasobów naturalnych, walorów przyrodniczych i krajobrazowych,</w:t>
      </w:r>
      <w:r w:rsidR="00DF6AF1" w:rsidRPr="00DF6AF1">
        <w:rPr>
          <w:rFonts w:ascii="Times New Roman" w:hAnsi="Times New Roman" w:cs="Times New Roman"/>
          <w:sz w:val="24"/>
          <w:szCs w:val="24"/>
        </w:rPr>
        <w:t xml:space="preserve"> w odniesieniu do zapisów zawartych w art. 63 ust. 1 pkt 2 ustawy </w:t>
      </w:r>
      <w:r w:rsidR="00DF6AF1" w:rsidRPr="00DF6AF1">
        <w:rPr>
          <w:rFonts w:ascii="Times New Roman" w:hAnsi="Times New Roman" w:cs="Times New Roman"/>
          <w:i/>
          <w:iCs/>
          <w:sz w:val="24"/>
          <w:szCs w:val="24"/>
        </w:rPr>
        <w:t>o udostępnianiu informacji</w:t>
      </w:r>
      <w:r w:rsidR="00DF6AF1" w:rsidRPr="00DF6AF1">
        <w:rPr>
          <w:rFonts w:ascii="Times New Roman" w:hAnsi="Times New Roman" w:cs="Times New Roman"/>
          <w:sz w:val="24"/>
          <w:szCs w:val="24"/>
        </w:rPr>
        <w:t xml:space="preserve"> </w:t>
      </w:r>
      <w:r w:rsidR="00DF6AF1" w:rsidRPr="00DF6AF1">
        <w:rPr>
          <w:rFonts w:ascii="Times New Roman" w:hAnsi="Times New Roman" w:cs="Times New Roman"/>
          <w:i/>
          <w:iCs/>
          <w:sz w:val="24"/>
          <w:szCs w:val="24"/>
        </w:rPr>
        <w:t>o środowisku…</w:t>
      </w:r>
      <w:r w:rsidR="00DF6AF1" w:rsidRPr="00DF6AF1">
        <w:rPr>
          <w:rFonts w:ascii="Times New Roman" w:hAnsi="Times New Roman" w:cs="Times New Roman"/>
          <w:sz w:val="24"/>
          <w:szCs w:val="24"/>
        </w:rPr>
        <w:t>, uwzględniając rodzaj, charakter przedsięwzięcia, jego lokalizację w istniejącej zabudowie oraz planowane działania ograniczające negatywny wpływ na środowisko stwierdzono, że planowane przedsięwzięcie nie będzie negatywnie oddziaływać na obszary wodno-błotne oraz inne obszary o płytkim zaleganiu wód podziemnych, górskie i leśne, wybrzeży, obszary, na których zostały</w:t>
      </w:r>
      <w:r w:rsidR="00DF6AF1">
        <w:rPr>
          <w:rFonts w:ascii="Times New Roman" w:hAnsi="Times New Roman" w:cs="Times New Roman"/>
          <w:sz w:val="24"/>
          <w:szCs w:val="24"/>
        </w:rPr>
        <w:t xml:space="preserve"> </w:t>
      </w:r>
      <w:r w:rsidR="00DF6AF1" w:rsidRPr="00DF6AF1">
        <w:rPr>
          <w:rFonts w:ascii="Times New Roman" w:hAnsi="Times New Roman" w:cs="Times New Roman"/>
          <w:sz w:val="24"/>
          <w:szCs w:val="24"/>
        </w:rPr>
        <w:t>przekroczone standardy jakości środowiska, obszary mające znaczenie historyczne, kulturowe lub archeologiczne, a także obszary objęte ochroną, w tym strefie ochronnej ujęcia wód i obszary ochronne zbiorników wód śródlądowych lub przylegające do jezior. Wymienione obiekty przyrodnicze nie występują w rejonie przedsięwzięcia.</w:t>
      </w:r>
    </w:p>
    <w:p w:rsidR="00B414B5" w:rsidRPr="00C5662B" w:rsidRDefault="009D5317" w:rsidP="00DF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21E" w:rsidRPr="004C521E">
        <w:rPr>
          <w:rFonts w:ascii="Times New Roman" w:hAnsi="Times New Roman" w:cs="Times New Roman"/>
          <w:sz w:val="24"/>
          <w:szCs w:val="24"/>
        </w:rPr>
        <w:t xml:space="preserve">Teren inwestycji zlokalizowany jest poza granicami obszarów chronionych </w:t>
      </w:r>
      <w:r w:rsidR="00DF6AF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C521E" w:rsidRPr="004C521E">
        <w:rPr>
          <w:rFonts w:ascii="Times New Roman" w:hAnsi="Times New Roman" w:cs="Times New Roman"/>
          <w:sz w:val="24"/>
          <w:szCs w:val="24"/>
        </w:rPr>
        <w:t>w 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21E" w:rsidRPr="004C521E">
        <w:rPr>
          <w:rFonts w:ascii="Times New Roman" w:hAnsi="Times New Roman" w:cs="Times New Roman"/>
          <w:sz w:val="24"/>
          <w:szCs w:val="24"/>
        </w:rPr>
        <w:t>ustawy z dnia 16 kwietnia 2004 r. o ochronie przyrody (Dz. U. z 2022r., poz. 916 t.j.). Mając na</w:t>
      </w:r>
      <w:r w:rsidR="004C521E">
        <w:rPr>
          <w:rFonts w:ascii="Times New Roman" w:hAnsi="Times New Roman" w:cs="Times New Roman"/>
          <w:sz w:val="24"/>
          <w:szCs w:val="24"/>
        </w:rPr>
        <w:t xml:space="preserve"> </w:t>
      </w:r>
      <w:r w:rsidR="004C521E" w:rsidRPr="004C521E">
        <w:rPr>
          <w:rFonts w:ascii="Times New Roman" w:hAnsi="Times New Roman" w:cs="Times New Roman"/>
          <w:sz w:val="24"/>
          <w:szCs w:val="24"/>
        </w:rPr>
        <w:t>względzie lokalizację przedsięwzięcia poza obszarami chronionymi, w tym poza obszarami Natura</w:t>
      </w:r>
      <w:r w:rsidR="004C521E">
        <w:rPr>
          <w:rFonts w:ascii="Times New Roman" w:hAnsi="Times New Roman" w:cs="Times New Roman"/>
          <w:sz w:val="24"/>
          <w:szCs w:val="24"/>
        </w:rPr>
        <w:t xml:space="preserve"> </w:t>
      </w:r>
      <w:r w:rsidR="004C521E" w:rsidRPr="004C521E">
        <w:rPr>
          <w:rFonts w:ascii="Times New Roman" w:hAnsi="Times New Roman" w:cs="Times New Roman"/>
          <w:sz w:val="24"/>
          <w:szCs w:val="24"/>
        </w:rPr>
        <w:t>2000 oraz przewidywane działania minimalizujące negatywny wpływ przedsięwzięcia na środowisko,</w:t>
      </w:r>
      <w:r w:rsidR="004C521E">
        <w:rPr>
          <w:rFonts w:ascii="Times New Roman" w:hAnsi="Times New Roman" w:cs="Times New Roman"/>
          <w:sz w:val="24"/>
          <w:szCs w:val="24"/>
        </w:rPr>
        <w:t xml:space="preserve"> </w:t>
      </w:r>
      <w:r w:rsidR="004C521E" w:rsidRPr="004C521E">
        <w:rPr>
          <w:rFonts w:ascii="Times New Roman" w:hAnsi="Times New Roman" w:cs="Times New Roman"/>
          <w:sz w:val="24"/>
          <w:szCs w:val="24"/>
        </w:rPr>
        <w:t>nie przewiduje się znaczącego negatywnego oddziaływania przedsięwzięcia na środowisko</w:t>
      </w:r>
      <w:r w:rsidR="004C521E">
        <w:rPr>
          <w:rFonts w:ascii="Times New Roman" w:hAnsi="Times New Roman" w:cs="Times New Roman"/>
          <w:sz w:val="24"/>
          <w:szCs w:val="24"/>
        </w:rPr>
        <w:t xml:space="preserve"> </w:t>
      </w:r>
      <w:r w:rsidR="004C521E" w:rsidRPr="004C521E">
        <w:rPr>
          <w:rFonts w:ascii="Times New Roman" w:hAnsi="Times New Roman" w:cs="Times New Roman"/>
          <w:sz w:val="24"/>
          <w:szCs w:val="24"/>
        </w:rPr>
        <w:t>przyrodnicze. Zakres, jak również położenie w stosunku do obszarów Natura 2000 wykluczają</w:t>
      </w:r>
      <w:r w:rsidR="004C521E">
        <w:rPr>
          <w:rFonts w:ascii="Times New Roman" w:hAnsi="Times New Roman" w:cs="Times New Roman"/>
          <w:sz w:val="24"/>
          <w:szCs w:val="24"/>
        </w:rPr>
        <w:t xml:space="preserve"> </w:t>
      </w:r>
      <w:r w:rsidR="004C521E" w:rsidRPr="004C521E">
        <w:rPr>
          <w:rFonts w:ascii="Times New Roman" w:hAnsi="Times New Roman" w:cs="Times New Roman"/>
          <w:sz w:val="24"/>
          <w:szCs w:val="24"/>
        </w:rPr>
        <w:t>bezpośredni, jak i pośredni wpływ na warunki ekologiczne tych obszarów.</w:t>
      </w:r>
    </w:p>
    <w:p w:rsidR="00B414B5" w:rsidRPr="00C5662B" w:rsidRDefault="00BB196B" w:rsidP="00DF6A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14B5" w:rsidRPr="00C5662B">
        <w:rPr>
          <w:rFonts w:ascii="Times New Roman" w:hAnsi="Times New Roman" w:cs="Times New Roman"/>
          <w:sz w:val="24"/>
          <w:szCs w:val="24"/>
        </w:rPr>
        <w:t>Pod względem hydrograficznym, teren inwestycji położony jest w zlewni dwóch dorzeczy: częściowo w obszarze dorzecza Wisły dla którego opracowano Plan gospodarowania wodami na obszarze dorzecza Wisły (PGW), przyjęty Rozporządzeniem Rady Ministrów z dnia 18 października 2016 r. (Dz. U. z 2016 r. poz. 1911), częściowo w obszarze dorzecza Niemna, dla którego opracowano Plan gospodarowania wodami na obszarze dorzecza Niemna (PGW), przyjęty Rozporządzeniem Rady Ministrów z dnia 18 października 2016 r. (Dz. U. z 2016 r. poz. 1915).</w:t>
      </w:r>
    </w:p>
    <w:p w:rsidR="00B414B5" w:rsidRPr="00C5662B" w:rsidRDefault="00BB196B" w:rsidP="00DF6A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14B5" w:rsidRPr="00C5662B">
        <w:rPr>
          <w:rFonts w:ascii="Times New Roman" w:hAnsi="Times New Roman" w:cs="Times New Roman"/>
          <w:sz w:val="24"/>
          <w:szCs w:val="24"/>
        </w:rPr>
        <w:t>Teren zakładu znajduje się w dwóch jednolitych częściach wód powierzchniowych:</w:t>
      </w:r>
    </w:p>
    <w:p w:rsidR="00B414B5" w:rsidRPr="00C5662B" w:rsidRDefault="00B414B5" w:rsidP="00DF6AF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1.</w:t>
      </w:r>
      <w:r w:rsidRPr="00C5662B">
        <w:rPr>
          <w:rFonts w:ascii="Times New Roman" w:hAnsi="Times New Roman" w:cs="Times New Roman"/>
          <w:sz w:val="24"/>
          <w:szCs w:val="24"/>
        </w:rPr>
        <w:tab/>
        <w:t>JCWP o kodzie PLRW200018262247 - Szczeberka od źródeł do Blizny bez Blizny</w:t>
      </w:r>
    </w:p>
    <w:p w:rsidR="00B414B5" w:rsidRPr="00C5662B" w:rsidRDefault="00B414B5" w:rsidP="00DF6AF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•</w:t>
      </w:r>
      <w:r w:rsidRPr="00C5662B">
        <w:rPr>
          <w:rFonts w:ascii="Times New Roman" w:hAnsi="Times New Roman" w:cs="Times New Roman"/>
          <w:sz w:val="24"/>
          <w:szCs w:val="24"/>
        </w:rPr>
        <w:tab/>
        <w:t>obszar - region wodny Środkowej Wisły, dorzecze Wisły</w:t>
      </w:r>
    </w:p>
    <w:p w:rsidR="00B414B5" w:rsidRPr="00C5662B" w:rsidRDefault="00B414B5" w:rsidP="00DF6AF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•</w:t>
      </w:r>
      <w:r w:rsidRPr="00C5662B">
        <w:rPr>
          <w:rFonts w:ascii="Times New Roman" w:hAnsi="Times New Roman" w:cs="Times New Roman"/>
          <w:sz w:val="24"/>
          <w:szCs w:val="24"/>
        </w:rPr>
        <w:tab/>
        <w:t>statut - naturalna część wód</w:t>
      </w:r>
    </w:p>
    <w:p w:rsidR="00B414B5" w:rsidRPr="00C5662B" w:rsidRDefault="00B414B5" w:rsidP="00DF6AF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•</w:t>
      </w:r>
      <w:r w:rsidRPr="00C5662B">
        <w:rPr>
          <w:rFonts w:ascii="Times New Roman" w:hAnsi="Times New Roman" w:cs="Times New Roman"/>
          <w:sz w:val="24"/>
          <w:szCs w:val="24"/>
        </w:rPr>
        <w:tab/>
        <w:t>stan - dobry, niezagrożony nieosiągnięciem celu środowiskowego.</w:t>
      </w:r>
    </w:p>
    <w:p w:rsidR="00B414B5" w:rsidRPr="00C5662B" w:rsidRDefault="00B414B5" w:rsidP="00DF6AF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5662B">
        <w:rPr>
          <w:rFonts w:ascii="Times New Roman" w:hAnsi="Times New Roman" w:cs="Times New Roman"/>
          <w:sz w:val="24"/>
          <w:szCs w:val="24"/>
        </w:rPr>
        <w:tab/>
        <w:t>cel środowiskowy - osiągnięcie co najmniej dobrego stanu ekologicznego i chemicznego</w:t>
      </w:r>
    </w:p>
    <w:p w:rsidR="00B414B5" w:rsidRPr="00C5662B" w:rsidRDefault="00B414B5" w:rsidP="00DF6AF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2.</w:t>
      </w:r>
      <w:r w:rsidRPr="00C5662B">
        <w:rPr>
          <w:rFonts w:ascii="Times New Roman" w:hAnsi="Times New Roman" w:cs="Times New Roman"/>
          <w:sz w:val="24"/>
          <w:szCs w:val="24"/>
        </w:rPr>
        <w:tab/>
        <w:t>JCWP o kodzie PLRW8000186432 - Dopływ z jeziora Staw</w:t>
      </w:r>
    </w:p>
    <w:p w:rsidR="00B414B5" w:rsidRPr="00C5662B" w:rsidRDefault="00B414B5" w:rsidP="00F3799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•</w:t>
      </w:r>
      <w:r w:rsidRPr="00C5662B">
        <w:rPr>
          <w:rFonts w:ascii="Times New Roman" w:hAnsi="Times New Roman" w:cs="Times New Roman"/>
          <w:sz w:val="24"/>
          <w:szCs w:val="24"/>
        </w:rPr>
        <w:tab/>
        <w:t>obszar - region wodny Niemna, dorzecze Niemna</w:t>
      </w:r>
    </w:p>
    <w:p w:rsidR="00B414B5" w:rsidRPr="00C5662B" w:rsidRDefault="00B414B5" w:rsidP="00F3799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•</w:t>
      </w:r>
      <w:r w:rsidRPr="00C5662B">
        <w:rPr>
          <w:rFonts w:ascii="Times New Roman" w:hAnsi="Times New Roman" w:cs="Times New Roman"/>
          <w:sz w:val="24"/>
          <w:szCs w:val="24"/>
        </w:rPr>
        <w:tab/>
        <w:t>statut - naturalna część wód</w:t>
      </w:r>
    </w:p>
    <w:p w:rsidR="00B414B5" w:rsidRPr="00C5662B" w:rsidRDefault="00B414B5" w:rsidP="00F3799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•</w:t>
      </w:r>
      <w:r w:rsidRPr="00C5662B">
        <w:rPr>
          <w:rFonts w:ascii="Times New Roman" w:hAnsi="Times New Roman" w:cs="Times New Roman"/>
          <w:sz w:val="24"/>
          <w:szCs w:val="24"/>
        </w:rPr>
        <w:tab/>
        <w:t>stan - zły, niezagrożony nieosiągnięciem celów środowiskowych</w:t>
      </w:r>
    </w:p>
    <w:p w:rsidR="00B414B5" w:rsidRPr="00C5662B" w:rsidRDefault="00B414B5" w:rsidP="00F3799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62B">
        <w:rPr>
          <w:rFonts w:ascii="Times New Roman" w:hAnsi="Times New Roman" w:cs="Times New Roman"/>
          <w:sz w:val="24"/>
          <w:szCs w:val="24"/>
        </w:rPr>
        <w:t>•</w:t>
      </w:r>
      <w:r w:rsidRPr="00C5662B">
        <w:rPr>
          <w:rFonts w:ascii="Times New Roman" w:hAnsi="Times New Roman" w:cs="Times New Roman"/>
          <w:sz w:val="24"/>
          <w:szCs w:val="24"/>
        </w:rPr>
        <w:tab/>
        <w:t>cel środowiskowy - utrzymanie dobrego stanu ekologicznego i chemicznego</w:t>
      </w:r>
      <w:r w:rsidR="00A152AB">
        <w:rPr>
          <w:rFonts w:ascii="Times New Roman" w:hAnsi="Times New Roman" w:cs="Times New Roman"/>
          <w:sz w:val="24"/>
          <w:szCs w:val="24"/>
        </w:rPr>
        <w:t>.</w:t>
      </w:r>
    </w:p>
    <w:p w:rsidR="008E4FA2" w:rsidRDefault="008E4FA2" w:rsidP="008E4F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Planowane przedsięwzięcie położone jest w zlewniach dwóch jednolitych części wód podziemnych PLGW200032 oraz PLGW800022, stan ilościowy i chemiczny obu części wód określony został jako dobry</w:t>
      </w:r>
      <w:r w:rsidR="00BB19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Celem środowiskowym dla JCWPd jest utrzymanie dobrego stanu poprzez zapobieganie dopływowi zanieczyszczeń, zapewnienie równowagi pomiędzy poborem i zasilaniem wód podziemnych, wdrożenie działań dla ochrony wód podziemnych. Status ww. JCWPd został określony jako niezagrożony ryzykiem nieosiągnięcia celów środowiskowych.</w:t>
      </w:r>
    </w:p>
    <w:p w:rsidR="00B454B1" w:rsidRDefault="001D44DA" w:rsidP="00670A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4DA">
        <w:rPr>
          <w:rFonts w:ascii="Times New Roman" w:hAnsi="Times New Roman" w:cs="Times New Roman"/>
          <w:sz w:val="24"/>
          <w:szCs w:val="24"/>
        </w:rPr>
        <w:tab/>
        <w:t>Na podstawie art. 56 ustawy Prawo wodne, celem środowiskowym dla jednolitej części wód powierzchniowych niewyznaczonych jako sztuczne lub silnie zmienione jest ochrona oraz poprawa stanu ekologicznego i stanu chemicznego tak aby osiągnąć co najmniej dobry stan ekologiczny i stan chemiczny wód powierzchniowych, a także zapobieganie pogorszeniu ich stanu ekologicznego i stanu chemicznego.</w:t>
      </w:r>
      <w:r w:rsidR="00B454B1">
        <w:rPr>
          <w:rFonts w:ascii="Times New Roman" w:hAnsi="Times New Roman" w:cs="Times New Roman"/>
          <w:sz w:val="24"/>
          <w:szCs w:val="24"/>
        </w:rPr>
        <w:t xml:space="preserve"> C</w:t>
      </w:r>
      <w:r w:rsidR="00B454B1" w:rsidRPr="001D44DA">
        <w:rPr>
          <w:rFonts w:ascii="Times New Roman" w:hAnsi="Times New Roman" w:cs="Times New Roman"/>
          <w:sz w:val="24"/>
          <w:szCs w:val="24"/>
        </w:rPr>
        <w:t>elem środowiskowym dla jednolitej części wód po</w:t>
      </w:r>
      <w:r w:rsidR="00B454B1">
        <w:rPr>
          <w:rFonts w:ascii="Times New Roman" w:hAnsi="Times New Roman" w:cs="Times New Roman"/>
          <w:sz w:val="24"/>
          <w:szCs w:val="24"/>
        </w:rPr>
        <w:t>dziemnych</w:t>
      </w:r>
      <w:r w:rsidR="001C38C4">
        <w:rPr>
          <w:rFonts w:ascii="Times New Roman" w:hAnsi="Times New Roman" w:cs="Times New Roman"/>
          <w:sz w:val="24"/>
          <w:szCs w:val="24"/>
        </w:rPr>
        <w:t xml:space="preserve"> jest zapobieganie lub ograniczanie wprowadzania do nich zanieczyszczeń; </w:t>
      </w:r>
      <w:r w:rsidR="00D71786">
        <w:rPr>
          <w:rFonts w:ascii="Times New Roman" w:hAnsi="Times New Roman" w:cs="Times New Roman"/>
          <w:sz w:val="24"/>
          <w:szCs w:val="24"/>
        </w:rPr>
        <w:t>zapobieganie pogorszeniu oraz poprawa ich stanu, ich ochrona i podejmowanie działań naprawczych, zapewnianie równowagi miedzy poborem a zasilaniem tych wód, aby osiągnąć ich dobry stan (art. 59 ww. ustawy).</w:t>
      </w:r>
    </w:p>
    <w:p w:rsidR="00AB2955" w:rsidRPr="00AB2955" w:rsidRDefault="00ED563C" w:rsidP="0067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art. 63 ust. 1 pkt 3 ww. ustawy, przeanalizowano zasięg, wielkość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złożoność oddziaływania przedsięwzięcia, jego prawdopodobieństwo, czas trwania, częstotliwość i odwracalność ustalono, że realizacja przedmiotowego przedsięwzięcia nie będzie stanowiła znacznej uciążliwości i nie spowoduje przekroczenia dopuszczalnych norm środowiska poza teren, do którego Inwestor posiada tytuł prawny. Wnioskowane przedsięwzięcie nie będzie powodować kumulacji oddziaływań z innymi przedsięwzięciami. W wyniku eksploatacji przedsięwzięcia nie istnieje ryzyko wystąpienia katastrofy naturalnej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budowlanej. Oddziaływanie planowanego zamierzenia inwestycyjnego będzie miało zasięg lokalny (brak transgranicznego oddziaływania). </w:t>
      </w:r>
    </w:p>
    <w:p w:rsidR="00AB2955" w:rsidRPr="00AB2955" w:rsidRDefault="00ED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Biorąc pod uwagę specyfikę przedsięwzięcia, jego lokalizację, ocenia się, że realizacja nie będzie kolidować z realizacją celów środowiskowych dla ww. jednolitych części wód powierzchniowych oraz jednolitych części wód podziemnych. Nie będzie również negatywnie oddziaływać na pozostałe obszary i elementy środowiska przyrodniczego, w tym obszary szczególnie wrażliwe na zanieczyszczenie wód.</w:t>
      </w:r>
    </w:p>
    <w:p w:rsidR="00AB2955" w:rsidRPr="00AB2955" w:rsidRDefault="003112E1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 10 Kpa, dnia </w:t>
      </w:r>
      <w:r w:rsidR="005E2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22 listopada</w:t>
      </w:r>
      <w:r w:rsidR="007F2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poinformowano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strony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skompletowan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iu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akt sprawy, z którymi strony postępowania mogły zapoznać się oraz zgłosić ewentualne uwagi i wnioski w przedmiocie zamierzonego przedsięwzięcia.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wyznaczonym terminie strony nie wniosły uwag i wniosków w przedmiotowej sprawie,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powyższym rozstrzygnięcie sprawy nastąpiło w oparciu o materiał dowodowy znajdujący się w aktach sprawy.</w:t>
      </w:r>
    </w:p>
    <w:p w:rsidR="00AB2955" w:rsidRPr="00AB2955" w:rsidRDefault="00ED0056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Biorąc pod uwagę charakter przedsięwzięcia, jego położenie oraz możliwe oddziaływanie Organ podzielił stanowiska Państwowego Powiatowego Inspektora Sanitarnego w Suwałkach, Regionalnego Dyrektora Ochrony Środowiska w Białymstoku oraz Dyrektora Zarządu Zlewni w Augustowie Państwowe Gospodarstwo Wodne Wody Polskie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przedsięwzięcie nie będzie miało znaczącego oddziaływania na środowisko i mieszkańców i również stwierdził brak potrzeby przeprowadzenia oceny oddziaływania na środowisko. </w:t>
      </w:r>
    </w:p>
    <w:p w:rsidR="00AB2955" w:rsidRDefault="00AB2955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niniejszym postanowieniu zostaną włączone do publicznie dostępnego wykazu danych o dokumentach zawierających informację o środowisku i jego ochronie.</w:t>
      </w:r>
    </w:p>
    <w:p w:rsidR="008B3F6F" w:rsidRDefault="008B3F6F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B14" w:rsidRDefault="00DF4B14" w:rsidP="00AB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955" w:rsidRPr="00AB2955" w:rsidRDefault="00AB2955" w:rsidP="001170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Decyzję o środowiskowych uwarunkowaniach dołącza się do wniosku o wydanie decyzji,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72 ust. 1 oraz zgłoszenia, o którym mowa w ust. 1a ustawy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wniosku lub dokonanie zgłoszenia może nastąpić w terminie 10 lat od dnia,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ooś, od organu, który wydał decyzję o środowiskowych uwarunkowaniach, stanowisko, że realizacja planowanego przedsięwzięcia przebiega etapowo oraz że aktualne są warunki realizacji przedsięwzięcia określone w decyzji o środowiskowych uwarunkowaniach lub postanowieniu, o którym mowa w art. 90 ust. 1, jeżeli było wydane. Zajęcie stanowiska następuje w drodze postanowienia uwzględniającego informacje na temat stanu środowiska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realizacji warunków wynikających z decyzji o środowiskowych uwarunkowaniach.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3. Od wydane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 decyzji służy odwołanie do Samorządowego Kolegium Odwoławczego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Suwałkach, za pośrednictwem Prezydenta Miasta Suwałk, w terminie 14 dni od daty jej doręczenia.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 trakcie biegu terminu do wniesienia odwołania strona może zrzec się prawa do wniesienia odwołania wobec organu administracji publicznej, który wydał decyzję.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niniejsza decyzja została wydana z naruszeniem przepisów postępowania,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wniesieniu odwołania, zawierającego wniosek o przeprowadzenie przez organ odwoławczy postępowania wyjaśniającego w zakresie niezbędnym do rozstrzygnięcia sprawy.</w:t>
      </w:r>
    </w:p>
    <w:p w:rsidR="00DA0D00" w:rsidRPr="008B3F6F" w:rsidRDefault="00AB2955" w:rsidP="008B3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Charakterystyka przedsięwzięci</w:t>
      </w:r>
      <w:r w:rsidR="006C34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9D5317" w:rsidRDefault="009D5317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07472C" w:rsidRDefault="0007472C" w:rsidP="0080492F">
      <w:pPr>
        <w:pStyle w:val="western"/>
        <w:spacing w:before="0" w:beforeAutospacing="0" w:after="0"/>
        <w:rPr>
          <w:sz w:val="22"/>
          <w:szCs w:val="22"/>
          <w:u w:val="single"/>
        </w:rPr>
      </w:pPr>
    </w:p>
    <w:p w:rsidR="0007472C" w:rsidRDefault="0007472C" w:rsidP="0080492F">
      <w:pPr>
        <w:pStyle w:val="western"/>
        <w:spacing w:before="0" w:beforeAutospacing="0" w:after="0"/>
        <w:rPr>
          <w:sz w:val="22"/>
          <w:szCs w:val="22"/>
          <w:u w:val="single"/>
        </w:rPr>
      </w:pPr>
    </w:p>
    <w:p w:rsidR="0080492F" w:rsidRPr="008B3F6F" w:rsidRDefault="0080492F" w:rsidP="0080492F">
      <w:pPr>
        <w:pStyle w:val="western"/>
        <w:spacing w:before="0" w:beforeAutospacing="0" w:after="0"/>
        <w:rPr>
          <w:sz w:val="20"/>
          <w:szCs w:val="20"/>
        </w:rPr>
      </w:pPr>
      <w:r w:rsidRPr="008B3F6F">
        <w:rPr>
          <w:sz w:val="20"/>
          <w:szCs w:val="20"/>
          <w:u w:val="single"/>
        </w:rPr>
        <w:t>Otrzymują</w:t>
      </w:r>
      <w:r w:rsidRPr="008B3F6F">
        <w:rPr>
          <w:color w:val="000000"/>
          <w:sz w:val="20"/>
          <w:szCs w:val="20"/>
          <w:u w:val="single"/>
        </w:rPr>
        <w:t>:</w:t>
      </w:r>
    </w:p>
    <w:p w:rsidR="0080492F" w:rsidRPr="008B3F6F" w:rsidRDefault="0080492F" w:rsidP="0080492F">
      <w:pPr>
        <w:pStyle w:val="Akapitzlist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B3F6F">
        <w:rPr>
          <w:rFonts w:ascii="Times New Roman" w:hAnsi="Times New Roman" w:cs="Times New Roman"/>
          <w:bCs/>
          <w:sz w:val="20"/>
          <w:szCs w:val="20"/>
        </w:rPr>
        <w:t>1. Tanne Sp. z o.o.</w:t>
      </w:r>
    </w:p>
    <w:p w:rsidR="0080492F" w:rsidRPr="008B3F6F" w:rsidRDefault="0080492F" w:rsidP="0080492F">
      <w:pPr>
        <w:pStyle w:val="Akapitzlist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B3F6F">
        <w:rPr>
          <w:rFonts w:ascii="Times New Roman" w:hAnsi="Times New Roman" w:cs="Times New Roman"/>
          <w:sz w:val="20"/>
          <w:szCs w:val="20"/>
        </w:rPr>
        <w:t xml:space="preserve">    ul. Biała 1, 07-300 Ostrów Mazowiecka,</w:t>
      </w:r>
    </w:p>
    <w:p w:rsidR="0080492F" w:rsidRPr="008B3F6F" w:rsidRDefault="0080492F" w:rsidP="008049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hAnsi="Times New Roman" w:cs="Times New Roman"/>
          <w:sz w:val="20"/>
          <w:szCs w:val="20"/>
        </w:rPr>
        <w:t>2</w:t>
      </w:r>
      <w:r w:rsidRPr="008B3F6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Pozostałe strony postępowania z uwagi na ilość przekraczającą 10 osób, zgodnie z ustawą należy</w:t>
      </w: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:rsidR="0080492F" w:rsidRPr="008B3F6F" w:rsidRDefault="0080492F" w:rsidP="008049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8B3F6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powiadomić w drodze obwieszczenia,</w:t>
      </w:r>
    </w:p>
    <w:p w:rsidR="008B3F6F" w:rsidRPr="008B3F6F" w:rsidRDefault="0080492F" w:rsidP="00AB29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 a/a</w:t>
      </w:r>
      <w:bookmarkStart w:id="0" w:name="_GoBack"/>
      <w:bookmarkEnd w:id="0"/>
    </w:p>
    <w:p w:rsidR="00AB2955" w:rsidRPr="008B3F6F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Do wiadomości:</w:t>
      </w:r>
    </w:p>
    <w:p w:rsidR="00AB2955" w:rsidRPr="008B3F6F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>1. Regionalna Dyrekcja Ochrony Środowiska w Białymstoku</w:t>
      </w:r>
    </w:p>
    <w:p w:rsidR="00AB2955" w:rsidRPr="008B3F6F" w:rsidRDefault="001C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Wydział Spraw Terenowych I w Suwałkach, ul. </w:t>
      </w: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>Utrata 9A</w:t>
      </w:r>
      <w:r w:rsidR="00AB2955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16-400 Suwałki, </w:t>
      </w:r>
    </w:p>
    <w:p w:rsidR="00AB2955" w:rsidRPr="008B3F6F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Państwowy Powiatowy Inspektor Sanitarny w Suwałkach </w:t>
      </w:r>
    </w:p>
    <w:p w:rsidR="00AB2955" w:rsidRPr="008B3F6F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Utrata 9A, 16-400 Suwałki. </w:t>
      </w:r>
    </w:p>
    <w:p w:rsidR="00AB2955" w:rsidRPr="008B3F6F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Państwowe Gospodarstwo Wodne Wody Polskie </w:t>
      </w:r>
      <w:r w:rsidR="00752412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Zlewni w Augustowie</w:t>
      </w:r>
    </w:p>
    <w:p w:rsidR="00AB2955" w:rsidRPr="008B3F6F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8B3F6F">
        <w:rPr>
          <w:rFonts w:ascii="Times New Roman" w:eastAsia="Times New Roman" w:hAnsi="Times New Roman" w:cs="Times New Roman"/>
          <w:sz w:val="20"/>
          <w:szCs w:val="20"/>
          <w:lang w:eastAsia="pl-PL"/>
        </w:rPr>
        <w:t>ul. 29 Listopada 5, 16-300 Augustów</w:t>
      </w:r>
    </w:p>
    <w:p w:rsidR="00947BD7" w:rsidRDefault="00947BD7" w:rsidP="00947BD7">
      <w:pPr>
        <w:pStyle w:val="western"/>
        <w:pageBreakBefore/>
        <w:spacing w:before="0" w:beforeAutospacing="0" w:after="0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Załącznik nr 1 do decyzji z dnia 21 grudnia 2022 r. </w:t>
      </w:r>
    </w:p>
    <w:p w:rsidR="00947BD7" w:rsidRDefault="00947BD7" w:rsidP="00947B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Nr OSGK.6220.88.2022.DK</w:t>
      </w:r>
    </w:p>
    <w:p w:rsidR="00947BD7" w:rsidRDefault="00947BD7" w:rsidP="00947BD7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:rsidR="00947BD7" w:rsidRDefault="00947BD7" w:rsidP="00947BD7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:rsidR="00947BD7" w:rsidRDefault="00947BD7" w:rsidP="00947BD7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CHARAKTERYSTYKA PRZEDSIĘWZIĘCIA</w:t>
      </w:r>
    </w:p>
    <w:p w:rsidR="00947BD7" w:rsidRDefault="00947BD7" w:rsidP="00947BD7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</w:p>
    <w:p w:rsidR="00947BD7" w:rsidRDefault="00947BD7" w:rsidP="00947BD7">
      <w:pPr>
        <w:pStyle w:val="NormalnyWeb"/>
        <w:spacing w:before="0" w:beforeAutospacing="0" w:after="0"/>
        <w:contextualSpacing/>
        <w:jc w:val="center"/>
      </w:pPr>
    </w:p>
    <w:p w:rsidR="00947BD7" w:rsidRDefault="00947BD7" w:rsidP="00947B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>Planowane przedsięwzięcie polegać będzie na budowie instalacji fotowoltaicznej                        o mocy do 6 MW wraz z niezbędną infrastrukturą przy Fabryce Płyty Wiórowej Tanne               Sp. z o.o. zlokalizowanej w Suwałkach przy ul. Dubowo I nr 60, w granicach Suwalskiej Specjalnej Strefy Ekonomicznej. Spółka Tanne posiada tytuł prawny do działek nr 32809, 32810/3, 32810/4, 32810/5, 32812/7, 32812/9, 32812/11, 32812/12, 32812/13, 32812/14, 32813, 32807/1, 32807/2, 32807/3, 32808/1, a także do działek o nr 3206/8 oraz 3206/9, obręb nr 8, jednostka ewidencyjna: 206301_1, m. Suwałki. Teren przeznaczony pod inwestycję jest przekształcony antropogenicznie, znajdują się na nim obiekty budowlane, utwardzenia oraz zieleń zorganizowana. Nie występuje roślinność wymagająca wycinki.                W najbliższym otoczeniu występują tereny przeznaczone pod działalność gospodarczą, zabudowa przemysłowa, zabudowa zagrodowa, zabudowa mieszkaniowa jednorodzinna                     z dopuszczeniem usług oraz tereny rolnicze.</w:t>
      </w:r>
    </w:p>
    <w:p w:rsidR="00947BD7" w:rsidRDefault="00947BD7" w:rsidP="0094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Powierzchnia terenu przeznaczonego pod realizację inwestycji wyniesie do 10 ha, powierzchnia zajęta przez panele fotowoltaiczne wyniesie do 7,5 ha, powierzchnia działki zajęta przez planowaną zabudowę będzie stanowiła do 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a powierzchnia planowanych utwardzeń wyniesie ok. 200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Inwestycja zostanie posadowiona w obrębie już ogrodzonego i monitorowanego terenu zakładu i uzupełniona o niezbędną infrastrukturę, m.in. przewody niskiego oraz średniego napięcia i instalacja odgromowa oparta o maszty w obszarze instalacji na gruncie. Instalacja fotowoltaiczna składać się będzie z modułów fotowoltaicznych zamontowanych na konstrukcji wsporczej. Inwestor planuje zastosować transformatory suche. Teren pod panelami i przestrzenie pomiędzy rzędami paneli pozostaną terenem biologicznie czynnym, porośniętym trawą.</w:t>
      </w:r>
    </w:p>
    <w:p w:rsidR="00947BD7" w:rsidRDefault="00947BD7" w:rsidP="0094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Emisja zanieczyszczeń do powietrza wystąpi jedynie na etapie budowy instalacji                  i może mieć miejsce podczas transportu i rozładunku materiałów, pracy sprzętu technicznego i maszyn. Emisja zanieczyszczeń do powietrza będzie miała charakter oddziaływania bezpośredniego i chwilowego. Zaplecze budowy zostanie zorganizowane w sposób zapewniający oszczędne korzystanie z terenu i minimalne przekształcenie jego powierzchni,   a po zakończeniu prac teren zostanie przywrócony do poprzedniego stanu. Pracownicy budowlani korzystać będą z zaplecza socjalnego na terenie Zakładu lub teren budowy zostanie wyposażony w przenośne toalety, z których nieczystości będą regularnie wywożone do oczyszczalni ścieków przez przedsiębiorców, posiadających uregulowany stan prawny w tym zakresie. Odpady powstające podczas prowadzenia prac montażowych będą selektywnie magazynowane i przekazane zewnętrznym, wyspecjalizowanym podmiotom posiadającym odpowiednie zezwolenia. Oddziaływanie na klimat akustyczny będzie miało miejsce tylko w trakcie montażu, bądź ewentualnej likwidacji inwestycji. Wpływ inwestycji na klimat akustyczny będzie związany z emisją hałasu komunikacyjnego oraz dodatkowo z pracą maszyn i urządzeń. Emisja hałasu będzie miała charakter punktowy i krótkotrwały. Po zrealizowaniu przedsięwzięcia klimat akustyczny osiągnie poziom tła hałasu w środowisku. Prace budowlane będą prowadzone wyłącznie w porze dziennej.</w:t>
      </w:r>
    </w:p>
    <w:p w:rsidR="00947BD7" w:rsidRDefault="00947BD7" w:rsidP="0094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Farma fotowoltaiczna w fazie eksploatacji nie powoduje emisji substancji do powietrza, nie będzie powodować przekroczeń dopuszczalnych poziomów hałasu na terenach chronionych akustycznie. Eksploatacja farmy fotowoltaicznej może jedynie powodować powstawanie niewielkich ilości odpadów związanych z serwisowaniem urządzeń, które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zgodnie z obowiązującymi przepisami będą odpowiednio zagospodarowane. Na terenie planowanej inwestycji nie będą powstawały ścieki socjalno-bytowe i ścieki technologiczne. Podczas eksploatacji elektrowni fotowoltaicznej z powierzchni instalacji odprowadzane będą jedynie wody opadowe, które będą swobodnie infiltrowały w grunt. Panele fotowoltaiczne pracują bezobsługowo. Planowane przedsięwzięcie nie wpłynie również w znaczący sposób na krajobraz, z uwagi na fakt, że poszczególne elementy farmy będą stosunkowo niskie i nie będą stanowiły dominaty terenu. Panele fotowoltaiczne będą pokryte powłoką antyrefleksyjną, która sprawi, że nie będą one stanowić elementu przykuwającego wzrok. </w:t>
      </w: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FC26BD" w:rsidP="00D27648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E580E" w:rsidSect="0057445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CD6" w:rsidRDefault="006A5CD6" w:rsidP="00B768D9">
      <w:pPr>
        <w:spacing w:after="0" w:line="240" w:lineRule="auto"/>
      </w:pPr>
      <w:r>
        <w:separator/>
      </w:r>
    </w:p>
  </w:endnote>
  <w:endnote w:type="continuationSeparator" w:id="1">
    <w:p w:rsidR="006A5CD6" w:rsidRDefault="006A5CD6" w:rsidP="00B7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0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5215" w:rsidRPr="00551296" w:rsidRDefault="00617C11">
        <w:pPr>
          <w:pStyle w:val="Stopka"/>
          <w:jc w:val="right"/>
          <w:rPr>
            <w:rFonts w:ascii="Times New Roman" w:hAnsi="Times New Roman" w:cs="Times New Roman"/>
          </w:rPr>
        </w:pPr>
        <w:r w:rsidRPr="00551296">
          <w:rPr>
            <w:rFonts w:ascii="Times New Roman" w:hAnsi="Times New Roman" w:cs="Times New Roman"/>
          </w:rPr>
          <w:fldChar w:fldCharType="begin"/>
        </w:r>
        <w:r w:rsidR="0080622B" w:rsidRPr="00551296">
          <w:rPr>
            <w:rFonts w:ascii="Times New Roman" w:hAnsi="Times New Roman" w:cs="Times New Roman"/>
          </w:rPr>
          <w:instrText xml:space="preserve"> PAGE   \* MERGEFORMAT </w:instrText>
        </w:r>
        <w:r w:rsidRPr="00551296">
          <w:rPr>
            <w:rFonts w:ascii="Times New Roman" w:hAnsi="Times New Roman" w:cs="Times New Roman"/>
          </w:rPr>
          <w:fldChar w:fldCharType="separate"/>
        </w:r>
        <w:r w:rsidR="00947BD7">
          <w:rPr>
            <w:rFonts w:ascii="Times New Roman" w:hAnsi="Times New Roman" w:cs="Times New Roman"/>
            <w:noProof/>
          </w:rPr>
          <w:t>7</w:t>
        </w:r>
        <w:r w:rsidRPr="00551296">
          <w:rPr>
            <w:rFonts w:ascii="Times New Roman" w:hAnsi="Times New Roman" w:cs="Times New Roman"/>
          </w:rPr>
          <w:fldChar w:fldCharType="end"/>
        </w:r>
      </w:p>
    </w:sdtContent>
  </w:sdt>
  <w:p w:rsidR="00DD5215" w:rsidRDefault="00DD52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CD6" w:rsidRDefault="006A5CD6" w:rsidP="00B768D9">
      <w:pPr>
        <w:spacing w:after="0" w:line="240" w:lineRule="auto"/>
      </w:pPr>
      <w:r>
        <w:separator/>
      </w:r>
    </w:p>
  </w:footnote>
  <w:footnote w:type="continuationSeparator" w:id="1">
    <w:p w:rsidR="006A5CD6" w:rsidRDefault="006A5CD6" w:rsidP="00B7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958"/>
    <w:multiLevelType w:val="hybridMultilevel"/>
    <w:tmpl w:val="D1EABE6A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A378C"/>
    <w:multiLevelType w:val="hybridMultilevel"/>
    <w:tmpl w:val="27461A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30346F"/>
    <w:multiLevelType w:val="hybridMultilevel"/>
    <w:tmpl w:val="8B42C936"/>
    <w:lvl w:ilvl="0" w:tplc="CCC8B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378BB"/>
    <w:multiLevelType w:val="hybridMultilevel"/>
    <w:tmpl w:val="D80A9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9DE5B76"/>
    <w:multiLevelType w:val="hybridMultilevel"/>
    <w:tmpl w:val="8506CB5E"/>
    <w:lvl w:ilvl="0" w:tplc="C01C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B0351"/>
    <w:multiLevelType w:val="hybridMultilevel"/>
    <w:tmpl w:val="CD1641C2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27CC3"/>
    <w:multiLevelType w:val="hybridMultilevel"/>
    <w:tmpl w:val="18807048"/>
    <w:lvl w:ilvl="0" w:tplc="1F9880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8452B"/>
    <w:multiLevelType w:val="multilevel"/>
    <w:tmpl w:val="9C44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37F73"/>
    <w:multiLevelType w:val="hybridMultilevel"/>
    <w:tmpl w:val="EEAE1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65A"/>
    <w:rsid w:val="00006A6E"/>
    <w:rsid w:val="00007AEA"/>
    <w:rsid w:val="000223F7"/>
    <w:rsid w:val="00026ECE"/>
    <w:rsid w:val="0004021E"/>
    <w:rsid w:val="00047233"/>
    <w:rsid w:val="0005470B"/>
    <w:rsid w:val="00057FD0"/>
    <w:rsid w:val="00060A8F"/>
    <w:rsid w:val="000638F9"/>
    <w:rsid w:val="00066538"/>
    <w:rsid w:val="0007339E"/>
    <w:rsid w:val="0007472C"/>
    <w:rsid w:val="00075772"/>
    <w:rsid w:val="00086B4D"/>
    <w:rsid w:val="00086B50"/>
    <w:rsid w:val="000943A9"/>
    <w:rsid w:val="0009635A"/>
    <w:rsid w:val="000A1EB4"/>
    <w:rsid w:val="000C3106"/>
    <w:rsid w:val="000D3157"/>
    <w:rsid w:val="000D3E75"/>
    <w:rsid w:val="000D43B9"/>
    <w:rsid w:val="000D5DBF"/>
    <w:rsid w:val="000F48E8"/>
    <w:rsid w:val="00104326"/>
    <w:rsid w:val="0010529E"/>
    <w:rsid w:val="0010574E"/>
    <w:rsid w:val="00106F21"/>
    <w:rsid w:val="00111DF0"/>
    <w:rsid w:val="00114F90"/>
    <w:rsid w:val="001170C3"/>
    <w:rsid w:val="00160EB2"/>
    <w:rsid w:val="00165EFC"/>
    <w:rsid w:val="00176800"/>
    <w:rsid w:val="001923C3"/>
    <w:rsid w:val="00192D59"/>
    <w:rsid w:val="00193ACC"/>
    <w:rsid w:val="00195FF9"/>
    <w:rsid w:val="00197F89"/>
    <w:rsid w:val="001A2338"/>
    <w:rsid w:val="001B7399"/>
    <w:rsid w:val="001C0056"/>
    <w:rsid w:val="001C38C4"/>
    <w:rsid w:val="001C7C19"/>
    <w:rsid w:val="001D1A6B"/>
    <w:rsid w:val="001D44DA"/>
    <w:rsid w:val="001E005C"/>
    <w:rsid w:val="001E580E"/>
    <w:rsid w:val="001E685D"/>
    <w:rsid w:val="00205D84"/>
    <w:rsid w:val="00207AD6"/>
    <w:rsid w:val="00217EBC"/>
    <w:rsid w:val="0022167F"/>
    <w:rsid w:val="0022209D"/>
    <w:rsid w:val="002352CE"/>
    <w:rsid w:val="00236862"/>
    <w:rsid w:val="00241EE6"/>
    <w:rsid w:val="00244FED"/>
    <w:rsid w:val="00246EBA"/>
    <w:rsid w:val="002478A4"/>
    <w:rsid w:val="00253EA0"/>
    <w:rsid w:val="00255AFD"/>
    <w:rsid w:val="002568AC"/>
    <w:rsid w:val="00256EBA"/>
    <w:rsid w:val="00261132"/>
    <w:rsid w:val="0026208B"/>
    <w:rsid w:val="00267A53"/>
    <w:rsid w:val="00272069"/>
    <w:rsid w:val="002741F6"/>
    <w:rsid w:val="00277F05"/>
    <w:rsid w:val="0028653E"/>
    <w:rsid w:val="00296333"/>
    <w:rsid w:val="002A37E1"/>
    <w:rsid w:val="002B1881"/>
    <w:rsid w:val="002B3F12"/>
    <w:rsid w:val="002B43DA"/>
    <w:rsid w:val="002B4AA9"/>
    <w:rsid w:val="002B7BC1"/>
    <w:rsid w:val="002C064B"/>
    <w:rsid w:val="002D6D5F"/>
    <w:rsid w:val="002F177B"/>
    <w:rsid w:val="003112E1"/>
    <w:rsid w:val="003126A4"/>
    <w:rsid w:val="00313EE2"/>
    <w:rsid w:val="00325FAB"/>
    <w:rsid w:val="00330C8C"/>
    <w:rsid w:val="003443C4"/>
    <w:rsid w:val="00350E3E"/>
    <w:rsid w:val="00362138"/>
    <w:rsid w:val="003654EE"/>
    <w:rsid w:val="00366875"/>
    <w:rsid w:val="0037488E"/>
    <w:rsid w:val="00381478"/>
    <w:rsid w:val="00390C5C"/>
    <w:rsid w:val="00396EA8"/>
    <w:rsid w:val="00397EAA"/>
    <w:rsid w:val="003A34E8"/>
    <w:rsid w:val="003A3CE6"/>
    <w:rsid w:val="003A5A51"/>
    <w:rsid w:val="003A5D0C"/>
    <w:rsid w:val="003A6B97"/>
    <w:rsid w:val="003B4F33"/>
    <w:rsid w:val="003B6405"/>
    <w:rsid w:val="003B7C11"/>
    <w:rsid w:val="003C1E3F"/>
    <w:rsid w:val="003C2873"/>
    <w:rsid w:val="003E3C40"/>
    <w:rsid w:val="003E4042"/>
    <w:rsid w:val="003E64A7"/>
    <w:rsid w:val="003F4FDA"/>
    <w:rsid w:val="003F7B94"/>
    <w:rsid w:val="003F7E0B"/>
    <w:rsid w:val="004116D8"/>
    <w:rsid w:val="004220D2"/>
    <w:rsid w:val="004301F1"/>
    <w:rsid w:val="00432626"/>
    <w:rsid w:val="0046004B"/>
    <w:rsid w:val="00462BAD"/>
    <w:rsid w:val="00473158"/>
    <w:rsid w:val="0047361D"/>
    <w:rsid w:val="0047524F"/>
    <w:rsid w:val="004824F4"/>
    <w:rsid w:val="004875EF"/>
    <w:rsid w:val="004A091E"/>
    <w:rsid w:val="004B2921"/>
    <w:rsid w:val="004C1E33"/>
    <w:rsid w:val="004C4546"/>
    <w:rsid w:val="004C521E"/>
    <w:rsid w:val="004C79C4"/>
    <w:rsid w:val="004D33DC"/>
    <w:rsid w:val="004D4384"/>
    <w:rsid w:val="004D55B2"/>
    <w:rsid w:val="004E63BD"/>
    <w:rsid w:val="004F1C9D"/>
    <w:rsid w:val="004F2A51"/>
    <w:rsid w:val="00500FD5"/>
    <w:rsid w:val="00503B77"/>
    <w:rsid w:val="005177F4"/>
    <w:rsid w:val="00525502"/>
    <w:rsid w:val="00526BE4"/>
    <w:rsid w:val="00531B64"/>
    <w:rsid w:val="0053248A"/>
    <w:rsid w:val="00541CB7"/>
    <w:rsid w:val="00551296"/>
    <w:rsid w:val="00572ED8"/>
    <w:rsid w:val="0057445E"/>
    <w:rsid w:val="0057679D"/>
    <w:rsid w:val="0057794E"/>
    <w:rsid w:val="00580B48"/>
    <w:rsid w:val="005A7384"/>
    <w:rsid w:val="005B1826"/>
    <w:rsid w:val="005B18B7"/>
    <w:rsid w:val="005B4393"/>
    <w:rsid w:val="005B6B3C"/>
    <w:rsid w:val="005D14C4"/>
    <w:rsid w:val="005E2215"/>
    <w:rsid w:val="005E3966"/>
    <w:rsid w:val="005E5C2F"/>
    <w:rsid w:val="005F35B5"/>
    <w:rsid w:val="005F5ADF"/>
    <w:rsid w:val="00600165"/>
    <w:rsid w:val="00603689"/>
    <w:rsid w:val="0060740E"/>
    <w:rsid w:val="00611A58"/>
    <w:rsid w:val="00611F54"/>
    <w:rsid w:val="00617C11"/>
    <w:rsid w:val="006245DD"/>
    <w:rsid w:val="00624CF7"/>
    <w:rsid w:val="00626EB4"/>
    <w:rsid w:val="00654266"/>
    <w:rsid w:val="00656B3C"/>
    <w:rsid w:val="00670ADE"/>
    <w:rsid w:val="006863AD"/>
    <w:rsid w:val="00697CB9"/>
    <w:rsid w:val="006A2FBE"/>
    <w:rsid w:val="006A5CD6"/>
    <w:rsid w:val="006B0B48"/>
    <w:rsid w:val="006B55CD"/>
    <w:rsid w:val="006B5639"/>
    <w:rsid w:val="006C34A5"/>
    <w:rsid w:val="006C780D"/>
    <w:rsid w:val="006D1841"/>
    <w:rsid w:val="006E3B53"/>
    <w:rsid w:val="007016ED"/>
    <w:rsid w:val="00702EA3"/>
    <w:rsid w:val="00713A9A"/>
    <w:rsid w:val="00724081"/>
    <w:rsid w:val="007262DF"/>
    <w:rsid w:val="00731BEF"/>
    <w:rsid w:val="007328E0"/>
    <w:rsid w:val="00732CC1"/>
    <w:rsid w:val="00733BEB"/>
    <w:rsid w:val="00735C68"/>
    <w:rsid w:val="0073740D"/>
    <w:rsid w:val="00752412"/>
    <w:rsid w:val="007560F1"/>
    <w:rsid w:val="007779F8"/>
    <w:rsid w:val="00785C3A"/>
    <w:rsid w:val="007A537F"/>
    <w:rsid w:val="007B048A"/>
    <w:rsid w:val="007B2338"/>
    <w:rsid w:val="007B34F6"/>
    <w:rsid w:val="007B661A"/>
    <w:rsid w:val="007B665E"/>
    <w:rsid w:val="007C4C30"/>
    <w:rsid w:val="007F2BA4"/>
    <w:rsid w:val="007F6D29"/>
    <w:rsid w:val="0080492F"/>
    <w:rsid w:val="00805AB0"/>
    <w:rsid w:val="0080622B"/>
    <w:rsid w:val="00806991"/>
    <w:rsid w:val="00810010"/>
    <w:rsid w:val="008145EA"/>
    <w:rsid w:val="00823560"/>
    <w:rsid w:val="00823AE3"/>
    <w:rsid w:val="00837241"/>
    <w:rsid w:val="00837FD2"/>
    <w:rsid w:val="00842081"/>
    <w:rsid w:val="008664D5"/>
    <w:rsid w:val="00872C8F"/>
    <w:rsid w:val="00874551"/>
    <w:rsid w:val="0087797F"/>
    <w:rsid w:val="00892354"/>
    <w:rsid w:val="00896704"/>
    <w:rsid w:val="008A7D8B"/>
    <w:rsid w:val="008B0D63"/>
    <w:rsid w:val="008B3F6F"/>
    <w:rsid w:val="008B6525"/>
    <w:rsid w:val="008C0612"/>
    <w:rsid w:val="008D0B1B"/>
    <w:rsid w:val="008D3949"/>
    <w:rsid w:val="008D7A43"/>
    <w:rsid w:val="008E4FA2"/>
    <w:rsid w:val="008F6D82"/>
    <w:rsid w:val="00917FAA"/>
    <w:rsid w:val="00922A57"/>
    <w:rsid w:val="009302DE"/>
    <w:rsid w:val="00934B69"/>
    <w:rsid w:val="009352A1"/>
    <w:rsid w:val="00940CF7"/>
    <w:rsid w:val="0094309C"/>
    <w:rsid w:val="00947BD7"/>
    <w:rsid w:val="009550AD"/>
    <w:rsid w:val="00960C5D"/>
    <w:rsid w:val="00960F88"/>
    <w:rsid w:val="0097008B"/>
    <w:rsid w:val="00973CBA"/>
    <w:rsid w:val="00993729"/>
    <w:rsid w:val="00993BE8"/>
    <w:rsid w:val="00995AE0"/>
    <w:rsid w:val="0099654D"/>
    <w:rsid w:val="009A400B"/>
    <w:rsid w:val="009B4A60"/>
    <w:rsid w:val="009B6EEA"/>
    <w:rsid w:val="009C3BE0"/>
    <w:rsid w:val="009D5317"/>
    <w:rsid w:val="009E02F1"/>
    <w:rsid w:val="009F01CD"/>
    <w:rsid w:val="009F2647"/>
    <w:rsid w:val="00A078BD"/>
    <w:rsid w:val="00A152AB"/>
    <w:rsid w:val="00A21716"/>
    <w:rsid w:val="00A23E68"/>
    <w:rsid w:val="00A23ECA"/>
    <w:rsid w:val="00A262EE"/>
    <w:rsid w:val="00A41CB4"/>
    <w:rsid w:val="00A670F0"/>
    <w:rsid w:val="00A82F72"/>
    <w:rsid w:val="00A9113F"/>
    <w:rsid w:val="00A94BBC"/>
    <w:rsid w:val="00A96CD5"/>
    <w:rsid w:val="00A97396"/>
    <w:rsid w:val="00A97815"/>
    <w:rsid w:val="00AA2AEB"/>
    <w:rsid w:val="00AA645B"/>
    <w:rsid w:val="00AB1D83"/>
    <w:rsid w:val="00AB2955"/>
    <w:rsid w:val="00AD71A5"/>
    <w:rsid w:val="00AE3451"/>
    <w:rsid w:val="00AE3599"/>
    <w:rsid w:val="00B000FC"/>
    <w:rsid w:val="00B10B97"/>
    <w:rsid w:val="00B1506C"/>
    <w:rsid w:val="00B1537A"/>
    <w:rsid w:val="00B16C7E"/>
    <w:rsid w:val="00B20178"/>
    <w:rsid w:val="00B26AEE"/>
    <w:rsid w:val="00B27539"/>
    <w:rsid w:val="00B2755D"/>
    <w:rsid w:val="00B414B5"/>
    <w:rsid w:val="00B454B1"/>
    <w:rsid w:val="00B46619"/>
    <w:rsid w:val="00B50F23"/>
    <w:rsid w:val="00B51708"/>
    <w:rsid w:val="00B6261F"/>
    <w:rsid w:val="00B749ED"/>
    <w:rsid w:val="00B768D9"/>
    <w:rsid w:val="00B82238"/>
    <w:rsid w:val="00B84138"/>
    <w:rsid w:val="00B86788"/>
    <w:rsid w:val="00B91A43"/>
    <w:rsid w:val="00B9310F"/>
    <w:rsid w:val="00BA0431"/>
    <w:rsid w:val="00BB196B"/>
    <w:rsid w:val="00BE0EDE"/>
    <w:rsid w:val="00BE2BD9"/>
    <w:rsid w:val="00BE2F49"/>
    <w:rsid w:val="00BE33D4"/>
    <w:rsid w:val="00BE7964"/>
    <w:rsid w:val="00C01F4A"/>
    <w:rsid w:val="00C04220"/>
    <w:rsid w:val="00C12725"/>
    <w:rsid w:val="00C14D4A"/>
    <w:rsid w:val="00C254C7"/>
    <w:rsid w:val="00C30E8B"/>
    <w:rsid w:val="00C37B4F"/>
    <w:rsid w:val="00C43675"/>
    <w:rsid w:val="00C52AC3"/>
    <w:rsid w:val="00C55A1D"/>
    <w:rsid w:val="00C6165A"/>
    <w:rsid w:val="00C61C87"/>
    <w:rsid w:val="00C6366C"/>
    <w:rsid w:val="00C7078D"/>
    <w:rsid w:val="00C85E68"/>
    <w:rsid w:val="00C9047A"/>
    <w:rsid w:val="00C91380"/>
    <w:rsid w:val="00CA1AB2"/>
    <w:rsid w:val="00CA76BB"/>
    <w:rsid w:val="00CA7B8A"/>
    <w:rsid w:val="00CC5156"/>
    <w:rsid w:val="00CD1703"/>
    <w:rsid w:val="00CD7CD4"/>
    <w:rsid w:val="00CE1E22"/>
    <w:rsid w:val="00CE2B2C"/>
    <w:rsid w:val="00CF6F8D"/>
    <w:rsid w:val="00CF7650"/>
    <w:rsid w:val="00CF7684"/>
    <w:rsid w:val="00D00595"/>
    <w:rsid w:val="00D15FF4"/>
    <w:rsid w:val="00D218D3"/>
    <w:rsid w:val="00D25E8F"/>
    <w:rsid w:val="00D27648"/>
    <w:rsid w:val="00D36F69"/>
    <w:rsid w:val="00D37A1C"/>
    <w:rsid w:val="00D459F4"/>
    <w:rsid w:val="00D5143A"/>
    <w:rsid w:val="00D6646D"/>
    <w:rsid w:val="00D71786"/>
    <w:rsid w:val="00D8155B"/>
    <w:rsid w:val="00D95A68"/>
    <w:rsid w:val="00D970B7"/>
    <w:rsid w:val="00DA0D00"/>
    <w:rsid w:val="00DA23E9"/>
    <w:rsid w:val="00DA5A1F"/>
    <w:rsid w:val="00DA7D79"/>
    <w:rsid w:val="00DB095C"/>
    <w:rsid w:val="00DB0F21"/>
    <w:rsid w:val="00DC1CD5"/>
    <w:rsid w:val="00DD43B7"/>
    <w:rsid w:val="00DD492E"/>
    <w:rsid w:val="00DD4EB5"/>
    <w:rsid w:val="00DD50E7"/>
    <w:rsid w:val="00DD5215"/>
    <w:rsid w:val="00DD7826"/>
    <w:rsid w:val="00DE257D"/>
    <w:rsid w:val="00DE2E78"/>
    <w:rsid w:val="00DE36A6"/>
    <w:rsid w:val="00DE4372"/>
    <w:rsid w:val="00DF4B14"/>
    <w:rsid w:val="00DF4E77"/>
    <w:rsid w:val="00DF6AF1"/>
    <w:rsid w:val="00E07CF1"/>
    <w:rsid w:val="00E15D4B"/>
    <w:rsid w:val="00E23A56"/>
    <w:rsid w:val="00E31CEB"/>
    <w:rsid w:val="00E3708B"/>
    <w:rsid w:val="00E42BA3"/>
    <w:rsid w:val="00E55785"/>
    <w:rsid w:val="00E61833"/>
    <w:rsid w:val="00E61F26"/>
    <w:rsid w:val="00E709E2"/>
    <w:rsid w:val="00E73811"/>
    <w:rsid w:val="00E85ED8"/>
    <w:rsid w:val="00E90BB0"/>
    <w:rsid w:val="00E91B8F"/>
    <w:rsid w:val="00EA32C3"/>
    <w:rsid w:val="00EA4944"/>
    <w:rsid w:val="00EA5A31"/>
    <w:rsid w:val="00EB1451"/>
    <w:rsid w:val="00EB3C54"/>
    <w:rsid w:val="00EC4AD3"/>
    <w:rsid w:val="00EC5641"/>
    <w:rsid w:val="00ED0056"/>
    <w:rsid w:val="00ED563C"/>
    <w:rsid w:val="00ED6D24"/>
    <w:rsid w:val="00EF175B"/>
    <w:rsid w:val="00F034F3"/>
    <w:rsid w:val="00F04EE9"/>
    <w:rsid w:val="00F05D2D"/>
    <w:rsid w:val="00F12E86"/>
    <w:rsid w:val="00F21F6E"/>
    <w:rsid w:val="00F323F3"/>
    <w:rsid w:val="00F3799F"/>
    <w:rsid w:val="00F415C1"/>
    <w:rsid w:val="00F60895"/>
    <w:rsid w:val="00F64FA0"/>
    <w:rsid w:val="00F655DA"/>
    <w:rsid w:val="00F754E7"/>
    <w:rsid w:val="00F94612"/>
    <w:rsid w:val="00F97C80"/>
    <w:rsid w:val="00FA2D58"/>
    <w:rsid w:val="00FB31E0"/>
    <w:rsid w:val="00FB6695"/>
    <w:rsid w:val="00FC02F2"/>
    <w:rsid w:val="00FC26BD"/>
    <w:rsid w:val="00FC4964"/>
    <w:rsid w:val="00FD1FA8"/>
    <w:rsid w:val="00FE023B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uiPriority w:val="99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2955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8D9"/>
  </w:style>
  <w:style w:type="paragraph" w:styleId="Stopka">
    <w:name w:val="footer"/>
    <w:basedOn w:val="Normalny"/>
    <w:link w:val="StopkaZnak"/>
    <w:uiPriority w:val="99"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D9"/>
  </w:style>
  <w:style w:type="character" w:customStyle="1" w:styleId="hgkelc">
    <w:name w:val="hgkelc"/>
    <w:basedOn w:val="Domylnaczcionkaakapitu"/>
    <w:rsid w:val="00A96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 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.suwalki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40C2-F8B3-4517-A547-590AE1AD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9</Pages>
  <Words>3886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381</cp:revision>
  <cp:lastPrinted>2022-12-06T13:43:00Z</cp:lastPrinted>
  <dcterms:created xsi:type="dcterms:W3CDTF">2020-12-03T09:58:00Z</dcterms:created>
  <dcterms:modified xsi:type="dcterms:W3CDTF">2022-12-30T07:55:00Z</dcterms:modified>
</cp:coreProperties>
</file>