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4C19C8">
        <w:rPr>
          <w:rFonts w:ascii="Times New Roman" w:hAnsi="Times New Roman" w:cs="Times New Roman"/>
          <w:b/>
          <w:sz w:val="28"/>
          <w:szCs w:val="28"/>
        </w:rPr>
        <w:t>7</w:t>
      </w:r>
      <w:r w:rsidR="003C4BBE">
        <w:rPr>
          <w:rFonts w:ascii="Times New Roman" w:hAnsi="Times New Roman" w:cs="Times New Roman"/>
          <w:b/>
          <w:sz w:val="28"/>
          <w:szCs w:val="28"/>
        </w:rPr>
        <w:t xml:space="preserve">.2022 </w:t>
      </w:r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9C8" w:rsidRDefault="003C4BBE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BBE">
        <w:rPr>
          <w:rFonts w:ascii="Times New Roman" w:hAnsi="Times New Roman" w:cs="Times New Roman"/>
          <w:b/>
          <w:sz w:val="28"/>
          <w:szCs w:val="28"/>
        </w:rPr>
        <w:t>Kompleksowa opieka nad zwierzętami bezdomnymi i wolno żyjącymi na terenie miasta Suwałk w 2022r.</w:t>
      </w:r>
    </w:p>
    <w:p w:rsidR="004C19C8" w:rsidRDefault="004C19C8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82274E" w:rsidRDefault="0082274E" w:rsidP="00E0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3C4BBE" w:rsidRPr="003C4B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7757c53f-bfae-44a4-a661-c12f83149f3e</w:t>
      </w:r>
      <w:bookmarkStart w:id="0" w:name="_GoBack"/>
      <w:bookmarkEnd w:id="0"/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095B41"/>
    <w:rsid w:val="001C5760"/>
    <w:rsid w:val="00244869"/>
    <w:rsid w:val="00282404"/>
    <w:rsid w:val="003C4BBE"/>
    <w:rsid w:val="004C19C8"/>
    <w:rsid w:val="0058476E"/>
    <w:rsid w:val="0082274E"/>
    <w:rsid w:val="00B0140E"/>
    <w:rsid w:val="00B9753E"/>
    <w:rsid w:val="00BD2CE0"/>
    <w:rsid w:val="00C40B2E"/>
    <w:rsid w:val="00CB1DFB"/>
    <w:rsid w:val="00CC3891"/>
    <w:rsid w:val="00D24684"/>
    <w:rsid w:val="00DD1B63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A66E3-655D-4A59-B748-4EEB0334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4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Ceckowska</cp:lastModifiedBy>
  <cp:revision>6</cp:revision>
  <cp:lastPrinted>2022-01-20T12:30:00Z</cp:lastPrinted>
  <dcterms:created xsi:type="dcterms:W3CDTF">2021-04-12T07:47:00Z</dcterms:created>
  <dcterms:modified xsi:type="dcterms:W3CDTF">2022-01-20T12:30:00Z</dcterms:modified>
</cp:coreProperties>
</file>