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02" w:rsidRPr="007A47EE" w:rsidRDefault="00BD3402" w:rsidP="00BD3402">
      <w:pPr>
        <w:jc w:val="center"/>
        <w:rPr>
          <w:b/>
        </w:rPr>
      </w:pPr>
      <w:r w:rsidRPr="007A47EE">
        <w:rPr>
          <w:b/>
        </w:rPr>
        <w:t>PLAN DZIAŁANIA NA RZECZ POPRAWY ZAPEWNIENIA DOSTĘPNOŚCI OSOBOM ZE SZCZEGÓLNYMI POTRZEBAMI W URZĘDZIE MIEJSKIM W SUWAŁKACH NA LATA 2022 - 2026</w:t>
      </w:r>
    </w:p>
    <w:p w:rsidR="00BD3402" w:rsidRPr="007A47EE" w:rsidRDefault="00BD3402" w:rsidP="00BD3402">
      <w:r w:rsidRPr="007A47EE">
        <w:t xml:space="preserve">Na podstawie art. 14 pkt. 5 w związku z art. 6 ustawy z dnia 19 lipca 2019 r. o zapewnieniu dostępności osobom ze szczególnymi potrzebami (Dz. U. z 2019 r. poz. 1696 z </w:t>
      </w:r>
      <w:proofErr w:type="spellStart"/>
      <w:r w:rsidRPr="007A47EE">
        <w:t>późn</w:t>
      </w:r>
      <w:proofErr w:type="spellEnd"/>
      <w:r w:rsidRPr="007A47EE">
        <w:t>. zm.) ustala się plan działania na rzecz poprawy zapewnienia dostępności osobom ze szczególnymi potrzebami w budynku Urzędu Miejskiego w Suwałkach przy ul. Mickiewicza 1.</w:t>
      </w:r>
    </w:p>
    <w:p w:rsidR="00BD3402" w:rsidRPr="007A47EE" w:rsidRDefault="00BD3402" w:rsidP="00BD3402">
      <w:r w:rsidRPr="007A47EE">
        <w:t>Analiza przystosowania obiektu pod kątem dostępności dla osób ze szczególnymi potrzebami została prz</w:t>
      </w:r>
      <w:r w:rsidR="005F768E" w:rsidRPr="007A47EE">
        <w:t>ygotowana na podstawie</w:t>
      </w:r>
      <w:r w:rsidRPr="007A47EE">
        <w:t xml:space="preserve"> rapor</w:t>
      </w:r>
      <w:r w:rsidR="005F768E" w:rsidRPr="007A47EE">
        <w:t>tu</w:t>
      </w:r>
      <w:r w:rsidRPr="007A47EE">
        <w:t xml:space="preserve"> z audytu dostępności sporządzonym w 2021 r.  </w:t>
      </w:r>
    </w:p>
    <w:p w:rsidR="00BD3402" w:rsidRPr="007A47EE" w:rsidRDefault="00BD3402" w:rsidP="00BD3402">
      <w:pPr>
        <w:spacing w:after="0" w:line="240" w:lineRule="auto"/>
      </w:pPr>
      <w:r w:rsidRPr="007A47EE">
        <w:t xml:space="preserve">Zgodnie z ww. raportem określono wymagalność zadań na trzech poziomach: </w:t>
      </w:r>
    </w:p>
    <w:p w:rsidR="00BD3402" w:rsidRPr="007A47EE" w:rsidRDefault="00BD3402" w:rsidP="00BD3402">
      <w:pPr>
        <w:spacing w:after="0" w:line="240" w:lineRule="auto"/>
      </w:pPr>
      <w:r w:rsidRPr="007A47EE">
        <w:t>„musi być spełnione” – wymaganie, które koniecznie musi być spełnione (ozn</w:t>
      </w:r>
      <w:r w:rsidR="00CD6B96" w:rsidRPr="007A47EE">
        <w:t>aczenie</w:t>
      </w:r>
      <w:r w:rsidRPr="007A47EE">
        <w:t xml:space="preserve"> </w:t>
      </w:r>
      <w:r w:rsidRPr="007A47EE">
        <w:rPr>
          <w:sz w:val="40"/>
          <w:szCs w:val="40"/>
        </w:rPr>
        <w:t>•</w:t>
      </w:r>
      <w:r w:rsidRPr="007A47EE">
        <w:t xml:space="preserve"> )</w:t>
      </w:r>
      <w:r w:rsidR="00CD6B96" w:rsidRPr="007A47EE">
        <w:t xml:space="preserve"> – okres realizacji lata 2022 – 2023;</w:t>
      </w:r>
    </w:p>
    <w:p w:rsidR="00BD3402" w:rsidRPr="007A47EE" w:rsidRDefault="00BD3402" w:rsidP="00BD3402">
      <w:pPr>
        <w:spacing w:after="0" w:line="240" w:lineRule="auto"/>
      </w:pPr>
      <w:r w:rsidRPr="007A47EE">
        <w:t>„powinno być spełnione” -  wymaganie, które nie jest bezwzględnie konieczne, ale jest zdecydowanie zalecane do spełnienia  (ozn</w:t>
      </w:r>
      <w:r w:rsidR="00CD6B96" w:rsidRPr="007A47EE">
        <w:t>aczenie</w:t>
      </w:r>
      <w:r w:rsidRPr="007A47EE">
        <w:t xml:space="preserve"> </w:t>
      </w:r>
      <w:r w:rsidRPr="007A47EE">
        <w:rPr>
          <w:sz w:val="40"/>
          <w:szCs w:val="40"/>
        </w:rPr>
        <w:t>••</w:t>
      </w:r>
      <w:r w:rsidRPr="007A47EE">
        <w:t xml:space="preserve"> )</w:t>
      </w:r>
      <w:r w:rsidR="00CD6B96" w:rsidRPr="007A47EE">
        <w:t xml:space="preserve"> – okres realizacji lata 2023 – 2024;</w:t>
      </w:r>
    </w:p>
    <w:p w:rsidR="00BD3402" w:rsidRPr="007A47EE" w:rsidRDefault="00BD3402" w:rsidP="00BD3402">
      <w:pPr>
        <w:spacing w:after="0" w:line="240" w:lineRule="auto"/>
      </w:pPr>
      <w:r w:rsidRPr="007A47EE">
        <w:t>„może być spełnione” – wymaganie, które ułatwia funkcjonowanie użytkownikom (ozn</w:t>
      </w:r>
      <w:r w:rsidR="00CD6B96" w:rsidRPr="007A47EE">
        <w:t>aczenie</w:t>
      </w:r>
      <w:r w:rsidRPr="007A47EE">
        <w:t xml:space="preserve"> </w:t>
      </w:r>
      <w:r w:rsidRPr="007A47EE">
        <w:rPr>
          <w:sz w:val="40"/>
          <w:szCs w:val="40"/>
        </w:rPr>
        <w:t>•••</w:t>
      </w:r>
      <w:r w:rsidRPr="007A47EE">
        <w:t xml:space="preserve"> )</w:t>
      </w:r>
      <w:r w:rsidR="00CD6B96" w:rsidRPr="007A47EE">
        <w:t xml:space="preserve"> – okres realizacji do 2026 roku</w:t>
      </w:r>
    </w:p>
    <w:p w:rsidR="00BD3402" w:rsidRPr="007A47EE" w:rsidRDefault="00BD3402"/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1717"/>
        <w:gridCol w:w="4642"/>
        <w:gridCol w:w="3119"/>
        <w:gridCol w:w="3118"/>
      </w:tblGrid>
      <w:tr w:rsidR="007A47EE" w:rsidRPr="007A47EE" w:rsidTr="00BD3402">
        <w:trPr>
          <w:cantSplit/>
          <w:trHeight w:val="13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L.p.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Rodzaj dostępności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Planowane działania celem zapewnienia dostępności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</w:pPr>
            <w:r w:rsidRPr="007A47EE">
              <w:rPr>
                <w:b/>
              </w:rPr>
              <w:t>Lokalizacja budynku/pomieszczeń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jc w:val="center"/>
              <w:rPr>
                <w:b/>
              </w:rPr>
            </w:pPr>
            <w:r w:rsidRPr="007A47EE">
              <w:rPr>
                <w:b/>
              </w:rPr>
              <w:t>Jednostka/wydział odpowiedzialny za wdrożenie</w:t>
            </w:r>
          </w:p>
        </w:tc>
      </w:tr>
      <w:tr w:rsidR="007A47EE" w:rsidRPr="007A47EE" w:rsidTr="00BD3402">
        <w:trPr>
          <w:cantSplit/>
          <w:trHeight w:val="15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1.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D7304F" w:rsidP="00DA3773">
            <w:pPr>
              <w:spacing w:after="0" w:line="240" w:lineRule="auto"/>
              <w:rPr>
                <w:rFonts w:ascii="Andalus" w:hAnsi="Andalus" w:cs="Andalus"/>
              </w:rPr>
            </w:pPr>
            <w:r w:rsidRPr="007A47EE">
              <w:t>Utworzenie dodatkowego miejsca parkingowego dla osób niepełnosprawnych</w:t>
            </w:r>
            <w:r w:rsidR="00DA3773" w:rsidRPr="007A47EE">
              <w:t xml:space="preserve"> przy </w:t>
            </w:r>
            <w:r w:rsidR="00BD3402" w:rsidRPr="007A47EE">
              <w:t xml:space="preserve">budynku </w:t>
            </w:r>
            <w:r w:rsidR="00DA3773" w:rsidRPr="007A47EE">
              <w:t>Ratusza na chodniku wzdłuż ul. Kościuszki</w:t>
            </w:r>
            <w:r w:rsidR="00BD3402" w:rsidRPr="007A47EE">
              <w:rPr>
                <w:rFonts w:ascii="Andalus" w:hAnsi="Andalus" w:cs="Andalus" w:hint="cs"/>
              </w:rPr>
              <w:t xml:space="preserve"> </w:t>
            </w:r>
            <w:r w:rsidR="00BD3402" w:rsidRPr="007A47EE">
              <w:rPr>
                <w:sz w:val="40"/>
                <w:szCs w:val="40"/>
              </w:rPr>
              <w:t>•••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rFonts w:ascii="Calibri" w:hAnsi="Calibri" w:cs="Times New Roman"/>
              </w:rPr>
            </w:pPr>
            <w:r w:rsidRPr="007A47EE">
              <w:t>Mickiewicza 1 – parking przed budynkiem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3" w:rsidRPr="007A47EE" w:rsidRDefault="00DA3773" w:rsidP="00BD3402">
            <w:pPr>
              <w:spacing w:after="0" w:line="240" w:lineRule="auto"/>
            </w:pPr>
            <w:r w:rsidRPr="007A47EE">
              <w:t>Wydział Inwestycji/</w:t>
            </w:r>
          </w:p>
          <w:p w:rsidR="00BD3402" w:rsidRPr="007A47EE" w:rsidRDefault="00DA3773" w:rsidP="00BD3402">
            <w:pPr>
              <w:spacing w:after="0" w:line="240" w:lineRule="auto"/>
            </w:pPr>
            <w:r w:rsidRPr="007A47EE">
              <w:t>ZDiZ w Suwałkach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2.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Uzupełnienie fakturowych kontrastowych oznaczeń nawierzchni (FON) na przejściach dla pieszych wokół budynku Urzędu Miejskiego 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Mickiewicza 1 – przejścia dla pieszych wokół budynku</w:t>
            </w:r>
          </w:p>
          <w:p w:rsidR="00BD3402" w:rsidRPr="007A47EE" w:rsidRDefault="00BD3402" w:rsidP="00BD3402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773" w:rsidRPr="007A47EE" w:rsidRDefault="00DA3773" w:rsidP="00DA3773">
            <w:pPr>
              <w:spacing w:after="0" w:line="240" w:lineRule="auto"/>
            </w:pPr>
            <w:r w:rsidRPr="007A47EE">
              <w:t>Wydział Inwestycji/</w:t>
            </w:r>
          </w:p>
          <w:p w:rsidR="00BD3402" w:rsidRPr="007A47EE" w:rsidRDefault="00DA3773" w:rsidP="00DA3773">
            <w:pPr>
              <w:spacing w:after="0" w:line="240" w:lineRule="auto"/>
            </w:pPr>
            <w:r w:rsidRPr="007A47EE">
              <w:t>ZDiZ w Suwałkach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3.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Montaż na schodach oznaczeń kontrastowych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Wejścia do budynku i wszystkie schody wewnętrzne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A3773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lastRenderedPageBreak/>
              <w:t>4.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Montaż poręczy umożliwiających lewo – prawostronne użytkowanie schodów wejścia głównego </w:t>
            </w:r>
            <w:r w:rsidRPr="007A47EE">
              <w:rPr>
                <w:sz w:val="40"/>
                <w:szCs w:val="40"/>
              </w:rPr>
              <w:t>••</w:t>
            </w:r>
            <w:r w:rsidR="00C14C82"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Wejście główne od strony ul. Mickiewicza, wejście z dziedzińca z pochylnią do skrzydła od ul. Kościuszki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A3773" w:rsidP="00BD3402">
            <w:pPr>
              <w:spacing w:after="0" w:line="240" w:lineRule="auto"/>
            </w:pPr>
            <w:r w:rsidRPr="007A47EE">
              <w:t>Wydział Inwestycji po uzgodnieniu z Konserwatorem Zabytków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5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Poprawa widoczności informacji o niedostępności wejścia głównego dla osób na wózku inwalidzkim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Wejście główne od strony ul. Mickiewicza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6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Montaż w strefie wejścia planu </w:t>
            </w:r>
            <w:proofErr w:type="spellStart"/>
            <w:r w:rsidRPr="007A47EE">
              <w:rPr>
                <w:lang w:eastAsia="pl-PL"/>
              </w:rPr>
              <w:t>tyflograficznego</w:t>
            </w:r>
            <w:proofErr w:type="spellEnd"/>
            <w:r w:rsidRPr="007A47EE">
              <w:rPr>
                <w:lang w:eastAsia="pl-PL"/>
              </w:rPr>
              <w:t xml:space="preserve">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Hol wejścia głównego oraz przedsionek przy wejściu do Wydziału Komunikacji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7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Namalowanie pasów kontrastowych przed i za pochyleniem w bramie wejściowej od ul. Mickiewicza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Brama od ul. Mickiewicza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8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BD3402" w:rsidP="00BD3402">
            <w:pPr>
              <w:spacing w:after="0" w:line="240" w:lineRule="auto"/>
              <w:rPr>
                <w:sz w:val="40"/>
                <w:szCs w:val="40"/>
              </w:rPr>
            </w:pPr>
            <w:r w:rsidRPr="007A47EE">
              <w:rPr>
                <w:lang w:eastAsia="pl-PL"/>
              </w:rPr>
              <w:t xml:space="preserve">Namalowanie pasów kontrastowych przed i za pochyleniem na pochylni prowadzącej do Wydziału Komunikacji </w:t>
            </w:r>
            <w:r w:rsidRPr="007A47EE">
              <w:rPr>
                <w:sz w:val="40"/>
                <w:szCs w:val="40"/>
              </w:rPr>
              <w:t>•</w:t>
            </w:r>
          </w:p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Pochylnia do Wydziału Komunikacji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9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4E2D6C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>Asysta osobista pracownika portierni w celu doprowadzenia osoby potrzebującej wsparcia do odpowiedniego Wydziału</w:t>
            </w:r>
            <w:r w:rsidR="00BD3402" w:rsidRPr="007A47EE">
              <w:rPr>
                <w:lang w:eastAsia="pl-PL"/>
              </w:rPr>
              <w:t xml:space="preserve">  </w:t>
            </w:r>
            <w:r w:rsidR="00BD3402"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4E2D6C" w:rsidP="004E2D6C">
            <w:pPr>
              <w:spacing w:after="0" w:line="240" w:lineRule="auto"/>
            </w:pPr>
            <w:r w:rsidRPr="007A47EE">
              <w:t>Budynek Ratusza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0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Montaż informacji w alfabecie Braille’a na drzwiach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Drzwi  do Wydziału Komunikacji, wyjścia ewakuacyjne w budynku</w:t>
            </w:r>
          </w:p>
          <w:p w:rsidR="00BD3402" w:rsidRPr="007A47EE" w:rsidRDefault="00BD3402" w:rsidP="00BD3402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1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 xml:space="preserve">Montaż oświetlenia nad wejściem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Wejście z dziedzińca do skrzydła wewnętrznego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2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4E2D6C">
            <w:pPr>
              <w:spacing w:after="0" w:line="240" w:lineRule="auto"/>
              <w:rPr>
                <w:lang w:eastAsia="pl-PL"/>
              </w:rPr>
            </w:pPr>
            <w:r w:rsidRPr="007A47EE">
              <w:rPr>
                <w:lang w:eastAsia="pl-PL"/>
              </w:rPr>
              <w:t>Po</w:t>
            </w:r>
            <w:r w:rsidR="004E2D6C" w:rsidRPr="007A47EE">
              <w:rPr>
                <w:lang w:eastAsia="pl-PL"/>
              </w:rPr>
              <w:t>prawa oznaczeń słupów w kolorze kontrastowym</w:t>
            </w:r>
            <w:r w:rsidRPr="007A47EE">
              <w:rPr>
                <w:lang w:eastAsia="pl-PL"/>
              </w:rPr>
              <w:t xml:space="preserve"> </w:t>
            </w:r>
            <w:r w:rsidR="004E2D6C" w:rsidRPr="007A47EE">
              <w:rPr>
                <w:lang w:eastAsia="pl-PL"/>
              </w:rPr>
              <w:t>(naklejenie taśm)</w:t>
            </w:r>
            <w:r w:rsidRPr="007A47EE">
              <w:rPr>
                <w:lang w:eastAsia="pl-PL"/>
              </w:rPr>
              <w:t xml:space="preserve">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Wszystkie słupy na drogach ewakuacji w budynku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E2D6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lastRenderedPageBreak/>
              <w:t>1</w:t>
            </w:r>
            <w:r w:rsidR="00804CC1">
              <w:t>3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Umieszczenie wokół słupów fakturowych oznaczeń nawierzchni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Słupy na poziomie 0 i 1 przy windzie w ciągu komunikacyjnym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4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Zastosowanie dodatkowej przegrody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Pole manewrowe przed drzwiami do windy na poziomie 2, przy schodach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5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Wyposażenie windy w lustro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Kabina windy (lokalizacja lustra naprzeciw drzwi)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6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Zainstalowanie tabliczek opisujących poziom, na którym się znajdujemy zarówno w postaci dotykowej, jak i czarnodrukowej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Panel przywoławczy przy wejściu do windy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1</w:t>
            </w:r>
            <w:r w:rsidR="00804CC1">
              <w:t>7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Wyposażenie w sygnalizację dźwiękową informującą o poziomie, na którym się znajdujemy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Kabina windy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18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Montaż w toaletach dla niepełnosprawnych systemu przywoławczego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Wszystkie  toalety dostępne dla osób niepełnosprawnych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19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Wymiana uchwytu do zamykania drzwi od strony wewnętrznej na podłużny o minimalnej długości 6cm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Wszystkie toalety dostępne dla osób niepełnosprawnych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2</w:t>
            </w:r>
            <w:r w:rsidR="00804CC1">
              <w:t>0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Obniżenie włącznika światła na wysokość w przedziale 80-110cm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Wszystkie toalety dostępne dla osób niepełnosprawnych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D7079D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2</w:t>
            </w:r>
            <w:r w:rsidR="00804CC1">
              <w:t>1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architektoniczna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AE4D44" w:rsidP="00480283">
            <w:pPr>
              <w:spacing w:after="0" w:line="240" w:lineRule="auto"/>
            </w:pPr>
            <w:r w:rsidRPr="007A47EE">
              <w:t>Wdrożenie możliwości obsługi</w:t>
            </w:r>
            <w:r w:rsidR="00480283" w:rsidRPr="007A47EE">
              <w:t xml:space="preserve"> osób na wózkach inwalidzkich w pok. nr 49 naczelnika Wydziału Komunikacji, usytuowanego bezpośrednio przy sali obsługi</w:t>
            </w:r>
            <w:r w:rsidR="00BD3402" w:rsidRPr="007A47EE">
              <w:t xml:space="preserve"> </w:t>
            </w:r>
            <w:r w:rsidR="00BD3402"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Sala obsługi klienta w Wydziale Komunikacji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480283" w:rsidP="00BD3402">
            <w:pPr>
              <w:spacing w:after="0" w:line="240" w:lineRule="auto"/>
            </w:pPr>
            <w:r w:rsidRPr="007A47EE">
              <w:t>Wydział Komunikacji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t>2</w:t>
            </w:r>
            <w:r w:rsidR="00804CC1">
              <w:t>2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Opracowanie szczegółowej procedury ewakuacji osób z niepełnosprawnościami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Urząd Miejski w Suwałkach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C0047C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804CC1">
            <w:pPr>
              <w:spacing w:after="0" w:line="240" w:lineRule="auto"/>
            </w:pPr>
            <w:r w:rsidRPr="007A47EE">
              <w:lastRenderedPageBreak/>
              <w:t>2</w:t>
            </w:r>
            <w:r w:rsidR="00804CC1">
              <w:t>3</w:t>
            </w:r>
            <w:r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Wyposażenie obiektu w elementy wyposażenia służące do ewakuacji osób z niepełnosprawnościami (w tym: krzesełko ewakuacyjne lub inne elementy systemu ratownictwa p-</w:t>
            </w:r>
            <w:proofErr w:type="spellStart"/>
            <w:r w:rsidRPr="007A47EE">
              <w:t>poż</w:t>
            </w:r>
            <w:proofErr w:type="spellEnd"/>
            <w:r w:rsidRPr="007A47EE">
              <w:t xml:space="preserve">. służące do ewakuacji </w:t>
            </w:r>
            <w:r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Urząd Miejski w Suwałkach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A4455A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7A47EE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804CC1" w:rsidP="00BD3402">
            <w:pPr>
              <w:spacing w:after="0" w:line="240" w:lineRule="auto"/>
            </w:pPr>
            <w:r>
              <w:t>24</w:t>
            </w:r>
            <w:r w:rsidR="00BD3402" w:rsidRPr="007A47EE">
              <w:t>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Modernizacja systemu informacji przeciwpożarowej poprzez dodatkowy sygnał dźwiękowy (oprócz istniejącego wizualnego) </w:t>
            </w:r>
            <w:r w:rsidRPr="007A47EE">
              <w:rPr>
                <w:sz w:val="40"/>
                <w:szCs w:val="40"/>
              </w:rPr>
              <w:t>••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3402" w:rsidRPr="007A47EE" w:rsidRDefault="00BD3402" w:rsidP="00BD3402">
            <w:pPr>
              <w:spacing w:after="0" w:line="240" w:lineRule="auto"/>
            </w:pPr>
            <w:r w:rsidRPr="007A47EE">
              <w:t xml:space="preserve">Budynek Urzędu Miejskiego w Suwałkach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402" w:rsidRPr="007A47EE" w:rsidRDefault="00A4455A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AB1964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4" w:rsidRDefault="00AB1964" w:rsidP="00BD3402">
            <w:pPr>
              <w:spacing w:after="0" w:line="240" w:lineRule="auto"/>
            </w:pPr>
            <w:r>
              <w:t>25.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4" w:rsidRPr="007A47EE" w:rsidRDefault="00AB1964" w:rsidP="00BD3402">
            <w:pPr>
              <w:spacing w:after="0" w:line="240" w:lineRule="auto"/>
            </w:pPr>
            <w:r w:rsidRPr="007A47EE">
              <w:t>Dostępność informacyjno-komunikacyjna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4" w:rsidRPr="007A47EE" w:rsidRDefault="00AB1964" w:rsidP="00BD3402">
            <w:pPr>
              <w:spacing w:after="0" w:line="240" w:lineRule="auto"/>
            </w:pPr>
            <w:r>
              <w:t>Wyposażenie urzędu w urządze</w:t>
            </w:r>
            <w:r w:rsidR="008F1202">
              <w:t xml:space="preserve">nia wspomagające osoby z dysfunkcją wzroku – zakup lup elektronicznych i urządzeń lektorskich </w:t>
            </w:r>
            <w:r w:rsidR="008F1202" w:rsidRPr="007A47EE">
              <w:rPr>
                <w:sz w:val="40"/>
                <w:szCs w:val="40"/>
              </w:rPr>
              <w:t>•</w:t>
            </w:r>
            <w:r w:rsidR="008F1202"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4" w:rsidRPr="007A47EE" w:rsidRDefault="008F1202" w:rsidP="00BD3402">
            <w:pPr>
              <w:spacing w:after="0" w:line="240" w:lineRule="auto"/>
            </w:pPr>
            <w:r w:rsidRPr="007A47EE">
              <w:t>Urząd Miejski w Suwałkach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964" w:rsidRPr="007A47EE" w:rsidRDefault="008F1202" w:rsidP="00BD3402">
            <w:pPr>
              <w:spacing w:after="0" w:line="240" w:lineRule="auto"/>
            </w:pPr>
            <w:r w:rsidRPr="007A47EE">
              <w:t>Wydział Organizacyjny</w:t>
            </w:r>
          </w:p>
        </w:tc>
      </w:tr>
      <w:tr w:rsidR="00BA160A" w:rsidRPr="007A47EE" w:rsidTr="00BD3402">
        <w:trPr>
          <w:cantSplit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82" w:rsidRPr="007A47EE" w:rsidRDefault="00AB1964" w:rsidP="00BD3402">
            <w:pPr>
              <w:spacing w:after="0" w:line="240" w:lineRule="auto"/>
            </w:pPr>
            <w:r>
              <w:t>26.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82" w:rsidRPr="007A47EE" w:rsidRDefault="00C14C82" w:rsidP="00BD3402">
            <w:pPr>
              <w:spacing w:after="0" w:line="240" w:lineRule="auto"/>
            </w:pPr>
            <w:r w:rsidRPr="007A47EE">
              <w:t>Dostępność cyfrowa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82" w:rsidRPr="007A47EE" w:rsidRDefault="00C14C82" w:rsidP="00554EA7">
            <w:pPr>
              <w:spacing w:after="0" w:line="240" w:lineRule="auto"/>
            </w:pPr>
            <w:r w:rsidRPr="007A47EE">
              <w:t xml:space="preserve">Zamieszczenie w BIP informacji o działalności Urzędu w tekście </w:t>
            </w:r>
            <w:r w:rsidR="00554EA7">
              <w:t>łatwym do czytania ETR</w:t>
            </w:r>
            <w:r w:rsidR="00525ADC" w:rsidRPr="007A47EE">
              <w:rPr>
                <w:sz w:val="40"/>
                <w:szCs w:val="40"/>
              </w:rPr>
              <w:t>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82" w:rsidRPr="007A47EE" w:rsidRDefault="00C14C82" w:rsidP="00BD3402">
            <w:pPr>
              <w:spacing w:after="0" w:line="240" w:lineRule="auto"/>
            </w:pPr>
            <w:r w:rsidRPr="007A47EE">
              <w:t>BIP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C82" w:rsidRPr="007A47EE" w:rsidRDefault="00C14C82" w:rsidP="00BA160A">
            <w:pPr>
              <w:spacing w:after="0" w:line="240" w:lineRule="auto"/>
            </w:pPr>
            <w:r w:rsidRPr="007A47EE">
              <w:t>Wydział Informatyki</w:t>
            </w:r>
          </w:p>
        </w:tc>
      </w:tr>
    </w:tbl>
    <w:p w:rsidR="005842A3" w:rsidRPr="007A47EE" w:rsidRDefault="005842A3" w:rsidP="005842A3"/>
    <w:p w:rsidR="005842A3" w:rsidRPr="007A47EE" w:rsidRDefault="005842A3" w:rsidP="005842A3"/>
    <w:p w:rsidR="005842A3" w:rsidRPr="007A47EE" w:rsidRDefault="005842A3" w:rsidP="005842A3"/>
    <w:p w:rsidR="005842A3" w:rsidRPr="007A47EE" w:rsidRDefault="005842A3" w:rsidP="005842A3"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  <w:t>…………………………………………………………………….</w:t>
      </w:r>
    </w:p>
    <w:p w:rsidR="005842A3" w:rsidRPr="007A47EE" w:rsidRDefault="005842A3" w:rsidP="005842A3"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</w:r>
      <w:r w:rsidRPr="007A47EE">
        <w:tab/>
        <w:t xml:space="preserve">ZATWIERDZIŁ </w:t>
      </w:r>
    </w:p>
    <w:p w:rsidR="005842A3" w:rsidRPr="007A47EE" w:rsidRDefault="005842A3" w:rsidP="005842A3">
      <w:pPr>
        <w:ind w:left="7788" w:firstLine="708"/>
      </w:pPr>
      <w:r w:rsidRPr="007A47EE">
        <w:t>Prezydent Miasta Suwałk</w:t>
      </w:r>
    </w:p>
    <w:p w:rsidR="005842A3" w:rsidRDefault="005842A3"/>
    <w:p w:rsidR="00597B4E" w:rsidRDefault="00597B4E"/>
    <w:p w:rsidR="00597B4E" w:rsidRDefault="00597B4E"/>
    <w:p w:rsidR="00597B4E" w:rsidRPr="007A47EE" w:rsidRDefault="00767918">
      <w:r>
        <w:t>Suwałki, 15</w:t>
      </w:r>
      <w:r w:rsidR="00687EE0">
        <w:t xml:space="preserve"> </w:t>
      </w:r>
      <w:r>
        <w:t>marca 2022</w:t>
      </w:r>
      <w:bookmarkStart w:id="0" w:name="_GoBack"/>
      <w:bookmarkEnd w:id="0"/>
      <w:r w:rsidR="00597B4E">
        <w:t xml:space="preserve"> r.</w:t>
      </w:r>
    </w:p>
    <w:sectPr w:rsidR="00597B4E" w:rsidRPr="007A47EE" w:rsidSect="005842A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3C" w:rsidRDefault="00D76D3C" w:rsidP="00FF6791">
      <w:pPr>
        <w:spacing w:after="0" w:line="240" w:lineRule="auto"/>
      </w:pPr>
      <w:r>
        <w:separator/>
      </w:r>
    </w:p>
  </w:endnote>
  <w:endnote w:type="continuationSeparator" w:id="0">
    <w:p w:rsidR="00D76D3C" w:rsidRDefault="00D76D3C" w:rsidP="00FF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142468"/>
      <w:docPartObj>
        <w:docPartGallery w:val="Page Numbers (Bottom of Page)"/>
        <w:docPartUnique/>
      </w:docPartObj>
    </w:sdtPr>
    <w:sdtEndPr/>
    <w:sdtContent>
      <w:p w:rsidR="00E5519D" w:rsidRDefault="00E551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918">
          <w:rPr>
            <w:noProof/>
          </w:rPr>
          <w:t>2</w:t>
        </w:r>
        <w:r>
          <w:fldChar w:fldCharType="end"/>
        </w:r>
      </w:p>
    </w:sdtContent>
  </w:sdt>
  <w:p w:rsidR="00E5519D" w:rsidRDefault="00E55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3C" w:rsidRDefault="00D76D3C" w:rsidP="00FF6791">
      <w:pPr>
        <w:spacing w:after="0" w:line="240" w:lineRule="auto"/>
      </w:pPr>
      <w:r>
        <w:separator/>
      </w:r>
    </w:p>
  </w:footnote>
  <w:footnote w:type="continuationSeparator" w:id="0">
    <w:p w:rsidR="00D76D3C" w:rsidRDefault="00D76D3C" w:rsidP="00FF6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10"/>
    <w:rsid w:val="0007609F"/>
    <w:rsid w:val="001214EC"/>
    <w:rsid w:val="00206036"/>
    <w:rsid w:val="0022559D"/>
    <w:rsid w:val="0042090C"/>
    <w:rsid w:val="00480283"/>
    <w:rsid w:val="004E2D6C"/>
    <w:rsid w:val="00525ADC"/>
    <w:rsid w:val="00554EA7"/>
    <w:rsid w:val="005842A3"/>
    <w:rsid w:val="00597B4E"/>
    <w:rsid w:val="005D4783"/>
    <w:rsid w:val="005F768E"/>
    <w:rsid w:val="00674F5D"/>
    <w:rsid w:val="00687EE0"/>
    <w:rsid w:val="00767918"/>
    <w:rsid w:val="007A47EE"/>
    <w:rsid w:val="007D2073"/>
    <w:rsid w:val="007E531C"/>
    <w:rsid w:val="00804CC1"/>
    <w:rsid w:val="008F1202"/>
    <w:rsid w:val="00951EF4"/>
    <w:rsid w:val="009D666C"/>
    <w:rsid w:val="009F137D"/>
    <w:rsid w:val="00A14801"/>
    <w:rsid w:val="00A4455A"/>
    <w:rsid w:val="00AB1964"/>
    <w:rsid w:val="00AE4D44"/>
    <w:rsid w:val="00B63A9C"/>
    <w:rsid w:val="00B83D49"/>
    <w:rsid w:val="00BA160A"/>
    <w:rsid w:val="00BD3402"/>
    <w:rsid w:val="00BD4410"/>
    <w:rsid w:val="00C0047C"/>
    <w:rsid w:val="00C14C82"/>
    <w:rsid w:val="00CD6B96"/>
    <w:rsid w:val="00D1441A"/>
    <w:rsid w:val="00D15B44"/>
    <w:rsid w:val="00D7079D"/>
    <w:rsid w:val="00D7304F"/>
    <w:rsid w:val="00D76D3C"/>
    <w:rsid w:val="00DA3773"/>
    <w:rsid w:val="00DB1DF0"/>
    <w:rsid w:val="00E5519D"/>
    <w:rsid w:val="00FB0FA7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E9F43"/>
  <w15:chartTrackingRefBased/>
  <w15:docId w15:val="{62A2B5EF-2423-4743-AD14-4DC89F65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67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67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67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19D"/>
  </w:style>
  <w:style w:type="paragraph" w:styleId="Stopka">
    <w:name w:val="footer"/>
    <w:basedOn w:val="Normalny"/>
    <w:link w:val="StopkaZnak"/>
    <w:uiPriority w:val="99"/>
    <w:unhideWhenUsed/>
    <w:rsid w:val="00E5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19D"/>
  </w:style>
  <w:style w:type="paragraph" w:styleId="Tekstdymka">
    <w:name w:val="Balloon Text"/>
    <w:basedOn w:val="Normalny"/>
    <w:link w:val="TekstdymkaZnak"/>
    <w:uiPriority w:val="99"/>
    <w:semiHidden/>
    <w:unhideWhenUsed/>
    <w:rsid w:val="00BA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Szczęsna</dc:creator>
  <cp:keywords/>
  <dc:description/>
  <cp:lastModifiedBy>Michał Nowicki</cp:lastModifiedBy>
  <cp:revision>6</cp:revision>
  <cp:lastPrinted>2021-12-10T12:55:00Z</cp:lastPrinted>
  <dcterms:created xsi:type="dcterms:W3CDTF">2021-12-15T14:38:00Z</dcterms:created>
  <dcterms:modified xsi:type="dcterms:W3CDTF">2022-03-15T11:43:00Z</dcterms:modified>
</cp:coreProperties>
</file>