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62" w:rsidRPr="008370C0" w:rsidRDefault="00862462" w:rsidP="0086246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0C0">
        <w:rPr>
          <w:rFonts w:ascii="Arial" w:hAnsi="Arial" w:cs="Arial"/>
          <w:b/>
          <w:bCs/>
          <w:sz w:val="24"/>
          <w:szCs w:val="24"/>
        </w:rPr>
        <w:t>ZASADY ZAŁATWIANIA SPRAW</w:t>
      </w:r>
    </w:p>
    <w:p w:rsidR="003924B9" w:rsidRPr="008370C0" w:rsidRDefault="003924B9" w:rsidP="003924B9">
      <w:pPr>
        <w:pStyle w:val="Zwykytek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>Przy pisemnym załatwieniu sprawy stosuje się następujące formy:</w:t>
      </w:r>
    </w:p>
    <w:p w:rsidR="003924B9" w:rsidRPr="008370C0" w:rsidRDefault="003924B9" w:rsidP="003924B9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ab/>
        <w:t>1)</w:t>
      </w:r>
      <w:r w:rsidRPr="008370C0">
        <w:rPr>
          <w:rFonts w:ascii="Arial" w:hAnsi="Arial" w:cs="Arial"/>
          <w:sz w:val="24"/>
          <w:szCs w:val="24"/>
        </w:rPr>
        <w:tab/>
        <w:t>odręczną,</w:t>
      </w:r>
    </w:p>
    <w:p w:rsidR="003924B9" w:rsidRPr="008370C0" w:rsidRDefault="003924B9" w:rsidP="003924B9">
      <w:pPr>
        <w:pStyle w:val="Zwykytekst"/>
        <w:tabs>
          <w:tab w:val="num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ab/>
      </w:r>
      <w:r w:rsidRPr="008370C0">
        <w:rPr>
          <w:rFonts w:ascii="Arial" w:hAnsi="Arial" w:cs="Arial"/>
          <w:sz w:val="24"/>
          <w:szCs w:val="24"/>
        </w:rPr>
        <w:tab/>
        <w:t>2)</w:t>
      </w:r>
      <w:r w:rsidRPr="008370C0">
        <w:rPr>
          <w:rFonts w:ascii="Arial" w:hAnsi="Arial" w:cs="Arial"/>
          <w:sz w:val="24"/>
          <w:szCs w:val="24"/>
        </w:rPr>
        <w:tab/>
        <w:t>korespondencyjną.</w:t>
      </w:r>
    </w:p>
    <w:p w:rsidR="003924B9" w:rsidRPr="008370C0" w:rsidRDefault="003924B9" w:rsidP="003924B9">
      <w:pPr>
        <w:pStyle w:val="Zwykytek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>Forma odręczna jest skróconym sposobem załatwienia sprawy i polega na sporządzeniu przez referenta, po zarejestrowaniu sprawy, bezpośrednio na otrzymanym piśmie, zwięzłej odpowiedzi załatwiającej sprawę lub na sporządzeniu na nim odręcznej notatki wskazującej sposób jej załatwienia.</w:t>
      </w:r>
    </w:p>
    <w:p w:rsidR="003924B9" w:rsidRPr="008370C0" w:rsidRDefault="003924B9" w:rsidP="003924B9">
      <w:pPr>
        <w:pStyle w:val="Zwykytek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>Forma korespondencyjna polega na sporządzeniu przez referenta projektu pisma załatwiającego sprawę.</w:t>
      </w:r>
    </w:p>
    <w:p w:rsidR="003924B9" w:rsidRPr="008370C0" w:rsidRDefault="003924B9" w:rsidP="003924B9">
      <w:pPr>
        <w:pStyle w:val="Zwykytek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>Z rozmów przeprowadzonych z interesantami sporządza się, jeśli nie jest dla nich przewidziana forma protokołu, notatki służbowe lub czyni adnotacje na aktach, jeżeli uzyskane tą drogą wiadomości lub informacje mają znaczenie w załatwianej sprawie. Notatki lub adnotacje podpisuje osoba, która je sporządziła. Notatki dołącza się do akt właściwej sprawy.</w:t>
      </w:r>
    </w:p>
    <w:p w:rsidR="00862462" w:rsidRPr="003924B9" w:rsidRDefault="003924B9" w:rsidP="003924B9">
      <w:pPr>
        <w:pStyle w:val="Zwykytek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370C0">
        <w:rPr>
          <w:rFonts w:ascii="Arial" w:hAnsi="Arial" w:cs="Arial"/>
          <w:sz w:val="24"/>
          <w:szCs w:val="24"/>
        </w:rPr>
        <w:t>Wpływające sprawy powinny być załatwiane bez zbędnej zwłoki, według kolejności ich wpływu i stopnia pilności. Niezwłocznie powinny być załatwiane sprawy, które mogą być rozpatrywane na podstawie dowodów lub w oparciu o stwierdzone fakty. Sprawy wymagające postępowania wyjaśniającego są załatwiane nie później niż w ciągu miesiąca, a sprawy szczególnie skomplikowane nie później niż w ciągu dwóch miesięcy od daty wpływu.</w:t>
      </w:r>
    </w:p>
    <w:p w:rsidR="00761AEC" w:rsidRPr="00862462" w:rsidRDefault="00761AEC" w:rsidP="00837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62462">
        <w:rPr>
          <w:rFonts w:ascii="Arial" w:eastAsia="Times New Roman" w:hAnsi="Arial" w:cs="Arial"/>
          <w:sz w:val="24"/>
          <w:szCs w:val="24"/>
          <w:u w:val="single"/>
          <w:lang w:eastAsia="pl-PL"/>
        </w:rPr>
        <w:t>ZASADY UMIESZCZENIA W DPS </w:t>
      </w:r>
    </w:p>
    <w:p w:rsidR="00761AEC" w:rsidRPr="00761AEC" w:rsidRDefault="00761AEC" w:rsidP="00761AE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Zgodnie z ustawą o pomocy społecznej z dnia 12.03.2004r. (Dz. U. z 2017r., poz. 1769) </w:t>
      </w: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>prawo do umieszczenia w domu pomocy społecznej przysługuje osobie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wymagającej całodobowej opieki z powodu wieku, choroby lub niepełnosprawności, nie mogącej samodzielnie funkcjonować w codziennym życiu i której nie można zapewnić niezbędnej pomocy w formie usług opiekuńczych  (art. 54, ust.1).</w:t>
      </w:r>
    </w:p>
    <w:p w:rsidR="00761AEC" w:rsidRPr="00761AEC" w:rsidRDefault="00761AEC" w:rsidP="00761AE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Decyzję o skierowaniu do domu pomocy społecznej </w:t>
      </w:r>
      <w:r w:rsidRPr="00ED50B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>ydaje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ośrodek pomocy społecznej właściwy ze względu na miejsce zamieszkania danej osoby (art. 59, ust. 1).</w:t>
      </w:r>
    </w:p>
    <w:p w:rsidR="00761AEC" w:rsidRPr="00761AEC" w:rsidRDefault="00761AEC" w:rsidP="00ED50B6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0B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Do wnoszenia opłaty za pobyt w domu pomocy społecznej obowiązani są w kolejności</w:t>
      </w:r>
      <w:r w:rsidRPr="00ED50B6">
        <w:rPr>
          <w:rFonts w:ascii="Arial" w:eastAsia="Times New Roman" w:hAnsi="Arial" w:cs="Arial"/>
          <w:b/>
          <w:sz w:val="27"/>
          <w:szCs w:val="27"/>
          <w:lang w:eastAsia="pl-PL"/>
        </w:rPr>
        <w:t>:</w:t>
      </w:r>
      <w:r w:rsidR="00ED50B6" w:rsidRPr="00ED50B6">
        <w:rPr>
          <w:rFonts w:ascii="Arial" w:eastAsia="Times New Roman" w:hAnsi="Arial" w:cs="Arial"/>
          <w:b/>
          <w:sz w:val="27"/>
          <w:szCs w:val="27"/>
          <w:lang w:eastAsia="pl-PL"/>
        </w:rPr>
        <w:t xml:space="preserve"> </w:t>
      </w:r>
      <w:r w:rsidRPr="00ED5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61AE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mieszkaniec Domu w wysokości 70% dochodu (emerytura, renta, zasiłek stały), 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małżonek, zstępni przed wstępnymi. Wnoszą oni opłatę jeżeli dochód przewyższa 300% kryterium dochodowego na osobę w rodzinie lub osoby samotnie gospodarującej (od 01 października 2018r. kryterium dochodowe dla osoby w rodzinie wynosi 528 zł, a dla osoby samotnie gospodarującej 701 zł). Wysokość wnoszonej opłaty przez rodzinę jest regulowana umową zawartą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pomiędzy rodziną a kierownikiem danego ośrodka pomocy społecznej, 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gmina, z której osoba została skierowana do domu pomocy społecznej,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w wysokości różnicy między średnim kosztem utrzymania w </w:t>
      </w:r>
      <w:proofErr w:type="spellStart"/>
      <w:r w:rsidRPr="00761AEC">
        <w:rPr>
          <w:rFonts w:ascii="Arial" w:eastAsia="Times New Roman" w:hAnsi="Arial" w:cs="Arial"/>
          <w:sz w:val="24"/>
          <w:szCs w:val="24"/>
          <w:lang w:eastAsia="pl-PL"/>
        </w:rPr>
        <w:t>dps</w:t>
      </w:r>
      <w:proofErr w:type="spellEnd"/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a opłatami wnoszonymi przez w/w osoby (art. 61, ust. 2).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1A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0B6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ED50B6" w:rsidRPr="00761AEC">
        <w:rPr>
          <w:rFonts w:ascii="Arial" w:eastAsia="Times New Roman" w:hAnsi="Arial" w:cs="Arial"/>
          <w:sz w:val="24"/>
          <w:szCs w:val="24"/>
          <w:lang w:eastAsia="pl-PL"/>
        </w:rPr>
        <w:t>redni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miesięczny koszt utrzymania </w:t>
      </w:r>
      <w:r w:rsidR="00197488">
        <w:rPr>
          <w:rFonts w:ascii="Arial" w:eastAsia="Times New Roman" w:hAnsi="Arial" w:cs="Arial"/>
          <w:sz w:val="24"/>
          <w:szCs w:val="24"/>
          <w:lang w:eastAsia="pl-PL"/>
        </w:rPr>
        <w:t xml:space="preserve">mieszkańca 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w DPS „Kalina”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>ustala Prezydent Miasta Suwałk i</w:t>
      </w:r>
      <w:r w:rsidR="00197488">
        <w:rPr>
          <w:rFonts w:ascii="Arial" w:eastAsia="Times New Roman" w:hAnsi="Arial" w:cs="Arial"/>
          <w:sz w:val="24"/>
          <w:szCs w:val="24"/>
          <w:lang w:eastAsia="pl-PL"/>
        </w:rPr>
        <w:t xml:space="preserve"> ogłasza w Dzienniku Urzędowym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88">
        <w:rPr>
          <w:rFonts w:ascii="Arial" w:eastAsia="Times New Roman" w:hAnsi="Arial" w:cs="Arial"/>
          <w:sz w:val="24"/>
          <w:szCs w:val="24"/>
          <w:lang w:eastAsia="pl-PL"/>
        </w:rPr>
        <w:br/>
        <w:t>Województwa Podlaskiego. W</w:t>
      </w:r>
      <w:r w:rsidRPr="00761AEC">
        <w:rPr>
          <w:rFonts w:ascii="Arial" w:eastAsia="Times New Roman" w:hAnsi="Arial" w:cs="Arial"/>
          <w:sz w:val="24"/>
          <w:szCs w:val="24"/>
          <w:lang w:eastAsia="pl-PL"/>
        </w:rPr>
        <w:t xml:space="preserve"> roku 2021 wynosi 3 913,00 zł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97488">
        <w:rPr>
          <w:rFonts w:ascii="Arial" w:eastAsia="Times New Roman" w:hAnsi="Arial" w:cs="Arial"/>
          <w:sz w:val="24"/>
          <w:szCs w:val="24"/>
          <w:lang w:eastAsia="pl-PL"/>
        </w:rPr>
        <w:t>(Dz. Urz. z dnia 25.02.2021 r. poz. 882).</w:t>
      </w:r>
    </w:p>
    <w:p w:rsidR="00761AEC" w:rsidRPr="00761AEC" w:rsidRDefault="00761AEC" w:rsidP="00761AE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Bliższych informacji na temat uzyskania miejsca w domu pomocy społecznej udzielają: </w:t>
      </w:r>
    </w:p>
    <w:p w:rsidR="00761AEC" w:rsidRPr="00761AEC" w:rsidRDefault="00761AEC" w:rsidP="00761AE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pracownicy socjalni Domu Pomocy Społecznej „Kalina”,  tel. </w:t>
      </w:r>
      <w:r w:rsidR="00ED50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87 </w:t>
      </w: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562 85 35; </w:t>
      </w:r>
    </w:p>
    <w:p w:rsidR="00761AEC" w:rsidRPr="00761AEC" w:rsidRDefault="00761AEC" w:rsidP="00761AE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t>pracownicy socjalni Miejskiego Ośrodka Pomocy Rodzinie</w:t>
      </w:r>
      <w:r w:rsidRPr="00761AEC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Suwałkach, ul. Filipowska 20, tel. 87 562 89 70.</w:t>
      </w:r>
    </w:p>
    <w:p w:rsidR="007A6833" w:rsidRPr="00862462" w:rsidRDefault="007A6833" w:rsidP="008370C0">
      <w:pPr>
        <w:spacing w:line="36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761AEC" w:rsidRPr="008370C0" w:rsidRDefault="00761AEC" w:rsidP="008370C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61AEC" w:rsidRPr="008370C0" w:rsidSect="00AA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63DA"/>
    <w:multiLevelType w:val="multilevel"/>
    <w:tmpl w:val="296A1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9299E"/>
    <w:multiLevelType w:val="hybridMultilevel"/>
    <w:tmpl w:val="0B3C7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E4C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C092C"/>
    <w:multiLevelType w:val="hybridMultilevel"/>
    <w:tmpl w:val="69425F5E"/>
    <w:lvl w:ilvl="0" w:tplc="BEF08B4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1882A6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AEC"/>
    <w:rsid w:val="00197488"/>
    <w:rsid w:val="003924B9"/>
    <w:rsid w:val="00563DAA"/>
    <w:rsid w:val="00631F08"/>
    <w:rsid w:val="00761AEC"/>
    <w:rsid w:val="007A6833"/>
    <w:rsid w:val="008370C0"/>
    <w:rsid w:val="00862462"/>
    <w:rsid w:val="009D39DF"/>
    <w:rsid w:val="00AA76E4"/>
    <w:rsid w:val="00C86706"/>
    <w:rsid w:val="00DA433D"/>
    <w:rsid w:val="00ED50B6"/>
    <w:rsid w:val="00EE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1A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61AEC"/>
    <w:rPr>
      <w:b/>
      <w:bCs/>
    </w:rPr>
  </w:style>
  <w:style w:type="character" w:customStyle="1" w:styleId="grame">
    <w:name w:val="grame"/>
    <w:basedOn w:val="Domylnaczcionkaakapitu"/>
    <w:rsid w:val="00761AEC"/>
  </w:style>
  <w:style w:type="paragraph" w:styleId="Zwykytekst">
    <w:name w:val="Plain Text"/>
    <w:basedOn w:val="Normalny"/>
    <w:link w:val="ZwykytekstZnak"/>
    <w:rsid w:val="007A68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A683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8670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867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GO.Jarek</dc:creator>
  <cp:keywords/>
  <dc:description/>
  <cp:lastModifiedBy>GO.Jarek</cp:lastModifiedBy>
  <cp:revision>10</cp:revision>
  <cp:lastPrinted>2021-08-06T05:31:00Z</cp:lastPrinted>
  <dcterms:created xsi:type="dcterms:W3CDTF">2021-08-05T09:10:00Z</dcterms:created>
  <dcterms:modified xsi:type="dcterms:W3CDTF">2021-08-10T08:43:00Z</dcterms:modified>
</cp:coreProperties>
</file>