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13" w:rsidRPr="00D94513" w:rsidRDefault="00D94513" w:rsidP="00D94513">
      <w:pPr>
        <w:spacing w:after="24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Ogłoszenie nr 509357-N-2019 z dnia 2019-02-01 r. </w:t>
      </w:r>
    </w:p>
    <w:p w:rsidR="00D94513" w:rsidRPr="00D94513" w:rsidRDefault="00D94513" w:rsidP="00D94513">
      <w:pPr>
        <w:spacing w:after="0" w:line="240" w:lineRule="auto"/>
        <w:jc w:val="center"/>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Miasto Suwałki: Modernizacja bloku żywieniowego (stołówki szkolnej, zmywalni i wydawalni posiłków) w Szkole Podstawowej nr 7 w Suwałkach</w:t>
      </w:r>
      <w:r w:rsidRPr="00D94513">
        <w:rPr>
          <w:rFonts w:ascii="Times New Roman" w:eastAsia="Times New Roman" w:hAnsi="Times New Roman" w:cs="Times New Roman"/>
          <w:sz w:val="24"/>
          <w:szCs w:val="24"/>
          <w:lang w:eastAsia="pl-PL"/>
        </w:rPr>
        <w:br/>
        <w:t xml:space="preserve">OGŁOSZENIE O ZAMÓWIENIU - Roboty budowlane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Zamieszczanie ogłoszenia:</w:t>
      </w:r>
      <w:r w:rsidRPr="00D94513">
        <w:rPr>
          <w:rFonts w:ascii="Times New Roman" w:eastAsia="Times New Roman" w:hAnsi="Times New Roman" w:cs="Times New Roman"/>
          <w:sz w:val="24"/>
          <w:szCs w:val="24"/>
          <w:lang w:eastAsia="pl-PL"/>
        </w:rPr>
        <w:t xml:space="preserve"> Zamieszczanie obowiązkowe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Ogłoszenie dotyczy:</w:t>
      </w:r>
      <w:r w:rsidRPr="00D94513">
        <w:rPr>
          <w:rFonts w:ascii="Times New Roman" w:eastAsia="Times New Roman" w:hAnsi="Times New Roman" w:cs="Times New Roman"/>
          <w:sz w:val="24"/>
          <w:szCs w:val="24"/>
          <w:lang w:eastAsia="pl-PL"/>
        </w:rPr>
        <w:t xml:space="preserve"> Zamówienia publicznego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Nazwa projektu lub programu</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u w:val="single"/>
          <w:lang w:eastAsia="pl-PL"/>
        </w:rPr>
        <w:t>SEKCJA I: ZAMAWIAJĄCY</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Postępowanie przeprowadza centralny zamawiający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Informacje na temat podmiotu któremu zamawiający powierzył/powierzyli prowadzenie postępowania:</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Postępowanie jest przeprowadzane wspólnie przez zamawiających</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Informacje dodatkowe:</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 1) NAZWA I ADRES: </w:t>
      </w:r>
      <w:r w:rsidRPr="00D94513">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D94513">
        <w:rPr>
          <w:rFonts w:ascii="Times New Roman" w:eastAsia="Times New Roman" w:hAnsi="Times New Roman" w:cs="Times New Roman"/>
          <w:sz w:val="24"/>
          <w:szCs w:val="24"/>
          <w:lang w:eastAsia="pl-PL"/>
        </w:rPr>
        <w:br/>
        <w:t xml:space="preserve">Adres strony internetowej (URL): http://bip.suwalki.pl/Przetargi_sekcja/ </w:t>
      </w:r>
      <w:r w:rsidRPr="00D94513">
        <w:rPr>
          <w:rFonts w:ascii="Times New Roman" w:eastAsia="Times New Roman" w:hAnsi="Times New Roman" w:cs="Times New Roman"/>
          <w:sz w:val="24"/>
          <w:szCs w:val="24"/>
          <w:lang w:eastAsia="pl-PL"/>
        </w:rPr>
        <w:br/>
        <w:t xml:space="preserve">Adres profilu nabywcy: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 2) RODZAJ ZAMAWIAJĄCEGO: </w:t>
      </w:r>
      <w:r w:rsidRPr="00D94513">
        <w:rPr>
          <w:rFonts w:ascii="Times New Roman" w:eastAsia="Times New Roman" w:hAnsi="Times New Roman" w:cs="Times New Roman"/>
          <w:sz w:val="24"/>
          <w:szCs w:val="24"/>
          <w:lang w:eastAsia="pl-PL"/>
        </w:rPr>
        <w:t xml:space="preserve">Administracja samorządowa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I.3) WSPÓLNE UDZIELANIE ZAMÓWIENIA </w:t>
      </w:r>
      <w:r w:rsidRPr="00D94513">
        <w:rPr>
          <w:rFonts w:ascii="Times New Roman" w:eastAsia="Times New Roman" w:hAnsi="Times New Roman" w:cs="Times New Roman"/>
          <w:b/>
          <w:bCs/>
          <w:i/>
          <w:iCs/>
          <w:sz w:val="24"/>
          <w:szCs w:val="24"/>
          <w:lang w:eastAsia="pl-PL"/>
        </w:rPr>
        <w:t>(jeżeli dotyczy)</w:t>
      </w:r>
      <w:r w:rsidRPr="00D94513">
        <w:rPr>
          <w:rFonts w:ascii="Times New Roman" w:eastAsia="Times New Roman" w:hAnsi="Times New Roman" w:cs="Times New Roman"/>
          <w:b/>
          <w:bCs/>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I.4) KOMUNIKACJA: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Tak </w:t>
      </w:r>
      <w:r w:rsidRPr="00D94513">
        <w:rPr>
          <w:rFonts w:ascii="Times New Roman" w:eastAsia="Times New Roman" w:hAnsi="Times New Roman" w:cs="Times New Roman"/>
          <w:sz w:val="24"/>
          <w:szCs w:val="24"/>
          <w:lang w:eastAsia="pl-PL"/>
        </w:rPr>
        <w:br/>
        <w:t xml:space="preserve">http://bip.suwalki.pl/Przetargi_sekcja/przetargi_w_2019_r/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Tak </w:t>
      </w:r>
      <w:r w:rsidRPr="00D94513">
        <w:rPr>
          <w:rFonts w:ascii="Times New Roman" w:eastAsia="Times New Roman" w:hAnsi="Times New Roman" w:cs="Times New Roman"/>
          <w:sz w:val="24"/>
          <w:szCs w:val="24"/>
          <w:lang w:eastAsia="pl-PL"/>
        </w:rPr>
        <w:br/>
        <w:t xml:space="preserve">http://bip.suwalki.pl/Przetargi_sekcja/przetargi_w_2019_r/aktualne_2019/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Oferty lub wnioski o dopuszczenie do udziału w postępowaniu należy przesyłać:</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Elektronicznie</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adres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Nie </w:t>
      </w:r>
      <w:r w:rsidRPr="00D94513">
        <w:rPr>
          <w:rFonts w:ascii="Times New Roman" w:eastAsia="Times New Roman" w:hAnsi="Times New Roman" w:cs="Times New Roman"/>
          <w:sz w:val="24"/>
          <w:szCs w:val="24"/>
          <w:lang w:eastAsia="pl-PL"/>
        </w:rPr>
        <w:br/>
        <w:t xml:space="preserve">Inny sposób: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Tak </w:t>
      </w:r>
      <w:r w:rsidRPr="00D94513">
        <w:rPr>
          <w:rFonts w:ascii="Times New Roman" w:eastAsia="Times New Roman" w:hAnsi="Times New Roman" w:cs="Times New Roman"/>
          <w:sz w:val="24"/>
          <w:szCs w:val="24"/>
          <w:lang w:eastAsia="pl-PL"/>
        </w:rPr>
        <w:br/>
        <w:t xml:space="preserve">Inny sposób: </w:t>
      </w:r>
      <w:r w:rsidRPr="00D94513">
        <w:rPr>
          <w:rFonts w:ascii="Times New Roman" w:eastAsia="Times New Roman" w:hAnsi="Times New Roman" w:cs="Times New Roman"/>
          <w:sz w:val="24"/>
          <w:szCs w:val="24"/>
          <w:lang w:eastAsia="pl-PL"/>
        </w:rPr>
        <w:br/>
        <w:t xml:space="preserve">pisemnie </w:t>
      </w:r>
      <w:r w:rsidRPr="00D94513">
        <w:rPr>
          <w:rFonts w:ascii="Times New Roman" w:eastAsia="Times New Roman" w:hAnsi="Times New Roman" w:cs="Times New Roman"/>
          <w:sz w:val="24"/>
          <w:szCs w:val="24"/>
          <w:lang w:eastAsia="pl-PL"/>
        </w:rPr>
        <w:br/>
        <w:t xml:space="preserve">Adres: </w:t>
      </w:r>
      <w:r w:rsidRPr="00D94513">
        <w:rPr>
          <w:rFonts w:ascii="Times New Roman" w:eastAsia="Times New Roman" w:hAnsi="Times New Roman" w:cs="Times New Roman"/>
          <w:sz w:val="24"/>
          <w:szCs w:val="24"/>
          <w:lang w:eastAsia="pl-PL"/>
        </w:rPr>
        <w:br/>
        <w:t xml:space="preserve">Urząd Miejski ul. Mickiewicza 1, 16-400 Suwałki, pokój nr 4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lastRenderedPageBreak/>
        <w:t xml:space="preserve">Nie </w:t>
      </w:r>
      <w:r w:rsidRPr="00D9451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u w:val="single"/>
          <w:lang w:eastAsia="pl-PL"/>
        </w:rPr>
        <w:t xml:space="preserve">SEKCJA II: PRZEDMIOT ZAMÓWIENIA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II.1) Nazwa nadana zamówieniu przez zamawiającego: </w:t>
      </w:r>
      <w:r w:rsidRPr="00D94513">
        <w:rPr>
          <w:rFonts w:ascii="Times New Roman" w:eastAsia="Times New Roman" w:hAnsi="Times New Roman" w:cs="Times New Roman"/>
          <w:sz w:val="24"/>
          <w:szCs w:val="24"/>
          <w:lang w:eastAsia="pl-PL"/>
        </w:rPr>
        <w:t xml:space="preserve">Modernizacja bloku żywieniowego (stołówki szkolnej, zmywalni i wydawalni posiłków) w Szkole Podstawowej nr 7 w Suwałkach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Numer referencyjny: </w:t>
      </w:r>
      <w:r w:rsidRPr="00D94513">
        <w:rPr>
          <w:rFonts w:ascii="Times New Roman" w:eastAsia="Times New Roman" w:hAnsi="Times New Roman" w:cs="Times New Roman"/>
          <w:sz w:val="24"/>
          <w:szCs w:val="24"/>
          <w:lang w:eastAsia="pl-PL"/>
        </w:rPr>
        <w:t xml:space="preserve">ZP.271.09.2019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94513" w:rsidRPr="00D94513" w:rsidRDefault="00D94513" w:rsidP="00D94513">
      <w:pPr>
        <w:spacing w:after="0" w:line="240" w:lineRule="auto"/>
        <w:jc w:val="both"/>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II.2) Rodzaj zamówienia: </w:t>
      </w:r>
      <w:r w:rsidRPr="00D94513">
        <w:rPr>
          <w:rFonts w:ascii="Times New Roman" w:eastAsia="Times New Roman" w:hAnsi="Times New Roman" w:cs="Times New Roman"/>
          <w:sz w:val="24"/>
          <w:szCs w:val="24"/>
          <w:lang w:eastAsia="pl-PL"/>
        </w:rPr>
        <w:t xml:space="preserve">Roboty budowlane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II.3) Informacja o możliwości składania ofert częściowych</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Zamówienie podzielone jest na części: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Oferty lub wnioski o dopuszczenie do udziału w postępowaniu można składać w odniesieniu do:</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II.4) Krótki opis przedmiotu zamówienia </w:t>
      </w:r>
      <w:r w:rsidRPr="00D9451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9451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94513">
        <w:rPr>
          <w:rFonts w:ascii="Times New Roman" w:eastAsia="Times New Roman" w:hAnsi="Times New Roman" w:cs="Times New Roman"/>
          <w:sz w:val="24"/>
          <w:szCs w:val="24"/>
          <w:lang w:eastAsia="pl-PL"/>
        </w:rPr>
        <w:t xml:space="preserve">1. Przedmiotem zamówienia jest modernizacja bloku żywieniowego (stołówki szkolnej, zmywalni i wydawalni posiłków) w Szkole Podstawowej nr 7 przy ulicy Minkiewicza 50 w Suwałkach 2. Zakres robót obejmuje: 1) Wymianę stolarki drzwiowej wewnętrznej. 2) Wykonanie nowych okładzin ścian oraz posadzek w pomieszczeniach zmywalni oraz wydawalni posiłków. 3) Wykonanie okładziny ściennej z tyku mozaikowego w pomieszczeniu stołówki. 4) Wymianę grzejników. 5) Wymianę instalacji wodno-kanalizacyjnych. 6) Wykonanie zabudowy istniejących pionów kanalizacyjnych. 7) Wykonanie gładzi gipsowych na ścianach oraz sufitach.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II.5) Główny kod CPV: </w:t>
      </w:r>
      <w:r w:rsidRPr="00D94513">
        <w:rPr>
          <w:rFonts w:ascii="Times New Roman" w:eastAsia="Times New Roman" w:hAnsi="Times New Roman" w:cs="Times New Roman"/>
          <w:sz w:val="24"/>
          <w:szCs w:val="24"/>
          <w:lang w:eastAsia="pl-PL"/>
        </w:rPr>
        <w:t xml:space="preserve">45214210-5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Dodatkowe kody CPV:</w:t>
      </w:r>
      <w:r w:rsidRPr="00D9451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Kod CPV</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45400000-1</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45331100-7</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45332000-3</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45421100-5</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45430000-0</w:t>
            </w:r>
          </w:p>
        </w:tc>
      </w:tr>
    </w:tbl>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lastRenderedPageBreak/>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II.6) Całkowita wartość zamówienia </w:t>
      </w:r>
      <w:r w:rsidRPr="00D94513">
        <w:rPr>
          <w:rFonts w:ascii="Times New Roman" w:eastAsia="Times New Roman" w:hAnsi="Times New Roman" w:cs="Times New Roman"/>
          <w:i/>
          <w:iCs/>
          <w:sz w:val="24"/>
          <w:szCs w:val="24"/>
          <w:lang w:eastAsia="pl-PL"/>
        </w:rPr>
        <w:t>(jeżeli zamawiający podaje informacje o wartości zamówienia)</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Wartość bez VAT: </w:t>
      </w:r>
      <w:r w:rsidRPr="00D94513">
        <w:rPr>
          <w:rFonts w:ascii="Times New Roman" w:eastAsia="Times New Roman" w:hAnsi="Times New Roman" w:cs="Times New Roman"/>
          <w:sz w:val="24"/>
          <w:szCs w:val="24"/>
          <w:lang w:eastAsia="pl-PL"/>
        </w:rPr>
        <w:br/>
        <w:t xml:space="preserve">Waluta: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miesiącach:   </w:t>
      </w:r>
      <w:r w:rsidRPr="00D94513">
        <w:rPr>
          <w:rFonts w:ascii="Times New Roman" w:eastAsia="Times New Roman" w:hAnsi="Times New Roman" w:cs="Times New Roman"/>
          <w:i/>
          <w:iCs/>
          <w:sz w:val="24"/>
          <w:szCs w:val="24"/>
          <w:lang w:eastAsia="pl-PL"/>
        </w:rPr>
        <w:t xml:space="preserve"> lub </w:t>
      </w:r>
      <w:r w:rsidRPr="00D94513">
        <w:rPr>
          <w:rFonts w:ascii="Times New Roman" w:eastAsia="Times New Roman" w:hAnsi="Times New Roman" w:cs="Times New Roman"/>
          <w:b/>
          <w:bCs/>
          <w:sz w:val="24"/>
          <w:szCs w:val="24"/>
          <w:lang w:eastAsia="pl-PL"/>
        </w:rPr>
        <w:t>dniach:</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i/>
          <w:iCs/>
          <w:sz w:val="24"/>
          <w:szCs w:val="24"/>
          <w:lang w:eastAsia="pl-PL"/>
        </w:rPr>
        <w:t>lub</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data rozpoczęcia: </w:t>
      </w:r>
      <w:r w:rsidRPr="00D94513">
        <w:rPr>
          <w:rFonts w:ascii="Times New Roman" w:eastAsia="Times New Roman" w:hAnsi="Times New Roman" w:cs="Times New Roman"/>
          <w:sz w:val="24"/>
          <w:szCs w:val="24"/>
          <w:lang w:eastAsia="pl-PL"/>
        </w:rPr>
        <w:t>2019-06-21  </w:t>
      </w:r>
      <w:r w:rsidRPr="00D94513">
        <w:rPr>
          <w:rFonts w:ascii="Times New Roman" w:eastAsia="Times New Roman" w:hAnsi="Times New Roman" w:cs="Times New Roman"/>
          <w:i/>
          <w:iCs/>
          <w:sz w:val="24"/>
          <w:szCs w:val="24"/>
          <w:lang w:eastAsia="pl-PL"/>
        </w:rPr>
        <w:t xml:space="preserve"> lub </w:t>
      </w:r>
      <w:r w:rsidRPr="00D94513">
        <w:rPr>
          <w:rFonts w:ascii="Times New Roman" w:eastAsia="Times New Roman" w:hAnsi="Times New Roman" w:cs="Times New Roman"/>
          <w:b/>
          <w:bCs/>
          <w:sz w:val="24"/>
          <w:szCs w:val="24"/>
          <w:lang w:eastAsia="pl-PL"/>
        </w:rPr>
        <w:t xml:space="preserve">zakończenia: </w:t>
      </w:r>
      <w:r w:rsidRPr="00D94513">
        <w:rPr>
          <w:rFonts w:ascii="Times New Roman" w:eastAsia="Times New Roman" w:hAnsi="Times New Roman" w:cs="Times New Roman"/>
          <w:sz w:val="24"/>
          <w:szCs w:val="24"/>
          <w:lang w:eastAsia="pl-PL"/>
        </w:rPr>
        <w:t xml:space="preserve">2019-08-26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II.9) Informacje dodatkowe: </w:t>
      </w:r>
      <w:r w:rsidRPr="00D94513">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administratorem Pani/Pana danych osobowych jest: Urząd Miejski w Suwałkach, z siedzibą przy ul. Mickiewicza 1, 16-400 Suwałki, 087 – 562 80 00 reprezentowany przez Prezydenta Miasta Suwałk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inspektorem ochrony danych osobowych w Urzędzie Miejskim w Suwałkach jest Pani/Pani Teresa Mazur, iod@um.suwalki.pl 3. Pani/Pana dane osobowe przetwarzane będą na podstawie art. 6 ust. 1 lit. c RODO w celu związanym z postępowaniem o udzielenie zamówienia publicznego ZP.271.09.2019 pn.: „Modernizacja bloku żywieniowego (stołówki szkolnej, zmywalni i wydawalni posiłków) w Szkole Podstawowej nr 7 w Suwałkach” prowadzonym w trybie przetargu nieograniczonego.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odbiorcami Pani/Pana danych osobowych będą osoby lub podmioty, którym udostępniona zostanie dokumentacja postępowania w oparciu o art. 8 oraz art. 96 ust. 3 ustawy z dnia 29 stycznia 2004 r. – Prawo zamówień publicznych (Dz. U. z 2018 r. poz. 1986 z późn. zm.), dalej „ustawa Pzp”;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Pani/Pana dane osobowe będą przechowywane, zgodnie z art. 97 ust. 1 ustawy Pzp, przez okres 4 lat od dnia zakończenia postępowania o udzielenie zamówienia, a jeżeli czas trwania umowy przekracza 4 lata, okres przechowywania obejmuje cały czas trwania umowy;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w:t>
      </w:r>
      <w:r w:rsidRPr="00D94513">
        <w:rPr>
          <w:rFonts w:ascii="Times New Roman" w:eastAsia="Times New Roman" w:hAnsi="Times New Roman" w:cs="Times New Roman"/>
          <w:sz w:val="24"/>
          <w:szCs w:val="24"/>
          <w:lang w:eastAsia="pl-PL"/>
        </w:rPr>
        <w:lastRenderedPageBreak/>
        <w:t xml:space="preserve">przypadków, o których mowa w art. 18 ust. 2 RODO **; − prawo do wniesienia skargi do Prezesa Urzędu Ochrony Danych Osobowych, gdy uzna Pani/Pan, że przetwarzanie danych osobowych Pani/Pana dotyczących narusza przepisy RODO; </w:t>
      </w:r>
      <w:r w:rsidRPr="00D94513">
        <w:rPr>
          <w:rFonts w:ascii="Times New Roman" w:eastAsia="Times New Roman" w:hAnsi="Times New Roman" w:cs="Times New Roman"/>
          <w:sz w:val="24"/>
          <w:szCs w:val="24"/>
          <w:lang w:eastAsia="pl-PL"/>
        </w:rPr>
        <w:sym w:font="Symbol" w:char="F0A7"/>
      </w:r>
      <w:r w:rsidRPr="00D94513">
        <w:rPr>
          <w:rFonts w:ascii="Times New Roman" w:eastAsia="Times New Roman" w:hAnsi="Times New Roman" w:cs="Times New Roman"/>
          <w:sz w:val="24"/>
          <w:szCs w:val="24"/>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III.1) WARUNKI UDZIAŁU W POSTĘPOWANIU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III.1.2) Sytuacja finansowa lub ekonomiczna </w:t>
      </w:r>
      <w:r w:rsidRPr="00D94513">
        <w:rPr>
          <w:rFonts w:ascii="Times New Roman" w:eastAsia="Times New Roman" w:hAnsi="Times New Roman" w:cs="Times New Roman"/>
          <w:sz w:val="24"/>
          <w:szCs w:val="24"/>
          <w:lang w:eastAsia="pl-PL"/>
        </w:rPr>
        <w:br/>
        <w:t xml:space="preserve">Określenie warunków: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50 000,00 złotych. </w:t>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III.1.3) Zdolność techniczna lub zawodowa </w:t>
      </w:r>
      <w:r w:rsidRPr="00D94513">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rozbudowie, przebudowie, remoncie budynku o wartości minimum 50 000,00 złotych. </w:t>
      </w:r>
      <w:r w:rsidRPr="00D9451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94513">
        <w:rPr>
          <w:rFonts w:ascii="Times New Roman" w:eastAsia="Times New Roman" w:hAnsi="Times New Roman" w:cs="Times New Roman"/>
          <w:sz w:val="24"/>
          <w:szCs w:val="24"/>
          <w:lang w:eastAsia="pl-PL"/>
        </w:rPr>
        <w:br/>
        <w:t xml:space="preserve">Informacje dodatkowe: Do przeliczenia wszystkich wartości finansowych, a występujących w innych walutach niż PLN Wykonawca zastosuje średni kurs Narodowego Banku Polskiego (NBP) opublikowany w dniu ukazania się ogłoszenia o niniejszym zamówieniu na stronie internetowej Zamawiającego. Średnie kursy walut dostępne są na stronie internetowej Narodowego Banku Polskiego pod następującym adresem: http://www.nbp.pl/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III.2) PODSTAWY WYKLUCZENIA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III.2.1) Podstawy wykluczenia określone w art. 24 ust. 1 ustawy Pzp</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III.2.2) Zamawiający przewiduje wykluczenie wykonawcy na podstawie art. 24 ust. 5 ustawy Pzp</w:t>
      </w:r>
      <w:r w:rsidRPr="00D9451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lastRenderedPageBreak/>
        <w:t xml:space="preserve">Tak (podstawa wykluczenia określona w art. 24 ust. 5 pkt 2 ustawy Pzp)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Tak (podstawa wykluczenia określona w art. 24 ust. 5 pkt 4 ustawy Pzp)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Tak (podstawa wykluczenia określona w art. 24 ust. 5 pkt 8 ustawy Pzp)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94513">
        <w:rPr>
          <w:rFonts w:ascii="Times New Roman" w:eastAsia="Times New Roman" w:hAnsi="Times New Roman" w:cs="Times New Roman"/>
          <w:sz w:val="24"/>
          <w:szCs w:val="24"/>
          <w:lang w:eastAsia="pl-PL"/>
        </w:rPr>
        <w:br/>
        <w:t xml:space="preserve">Tak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Oświadczenie o spełnianiu kryteriów selekcji </w:t>
      </w:r>
      <w:r w:rsidRPr="00D94513">
        <w:rPr>
          <w:rFonts w:ascii="Times New Roman" w:eastAsia="Times New Roman" w:hAnsi="Times New Roman" w:cs="Times New Roman"/>
          <w:sz w:val="24"/>
          <w:szCs w:val="24"/>
          <w:lang w:eastAsia="pl-PL"/>
        </w:rPr>
        <w:b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1) odpisu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2. Jeżeli Wykonawca ma siedzibę lub miejsce zamieszkania poza terytorium Rzeczpospolitej Polskiej zamiast dokumentu, o którym mowa w rozdziale 12 ust 4 pkt 1) SIWZ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lub oświadczenia sporządzone w języku obcym muszą być złożone wraz z tłumaczeniem na język polski.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lastRenderedPageBreak/>
        <w:t>III.5.1) W ZAKRESIE SPEŁNIANIA WARUNKÓW UDZIAŁU W POSTĘPOWANIU:</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Wykonawca, którego oferta została najwyżej oceniona zostanie wezwany do złożenia: 1)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roboty budowlane były wykonywane, a jeżeli z uzasadnionej przyczyny o obiektywnym charakterze Wykonawca nie jest w stanie uzyskać tych dokumentów – inne dokumenty. 2) dokumentów potwierdzających, że Wykonawca jest ubezpieczony od odpowiedzialności cywilnej w zakresie prowadzonej działalności związanej z przedmiotem zamówienia na sumę gwarancyjną określoną przez Zamawiającego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III.5.2) W ZAKRESIE KRYTERIÓW SELEKCJI:</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III.7) INNE DOKUMENTY NIE WYMIENIONE W pkt III.3) - III.6)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w:t>
      </w:r>
      <w:r w:rsidRPr="00D94513">
        <w:rPr>
          <w:rFonts w:ascii="Times New Roman" w:eastAsia="Times New Roman" w:hAnsi="Times New Roman" w:cs="Times New Roman"/>
          <w:sz w:val="24"/>
          <w:szCs w:val="24"/>
          <w:lang w:eastAsia="pl-PL"/>
        </w:rPr>
        <w:lastRenderedPageBreak/>
        <w:t xml:space="preserve">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12,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u w:val="single"/>
          <w:lang w:eastAsia="pl-PL"/>
        </w:rPr>
        <w:t xml:space="preserve">SEKCJA IV: PROCEDURA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 xml:space="preserve">IV.1) OPIS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IV.1.1) Tryb udzielenia zamówienia: </w:t>
      </w:r>
      <w:r w:rsidRPr="00D94513">
        <w:rPr>
          <w:rFonts w:ascii="Times New Roman" w:eastAsia="Times New Roman" w:hAnsi="Times New Roman" w:cs="Times New Roman"/>
          <w:sz w:val="24"/>
          <w:szCs w:val="24"/>
          <w:lang w:eastAsia="pl-PL"/>
        </w:rPr>
        <w:t xml:space="preserve">Przetarg nieograniczony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IV.1.2) Zamawiający żąda wniesienia wadium:</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Informacja na temat wadium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IV.1.3) Przewiduje się udzielenie zaliczek na poczet wykonania zamówienia:</w:t>
      </w:r>
      <w:r w:rsidRPr="00D94513">
        <w:rPr>
          <w:rFonts w:ascii="Times New Roman" w:eastAsia="Times New Roman" w:hAnsi="Times New Roman" w:cs="Times New Roman"/>
          <w:sz w:val="24"/>
          <w:szCs w:val="24"/>
          <w:lang w:eastAsia="pl-PL"/>
        </w:rPr>
        <w:t xml:space="preserv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Należy podać informacje na temat udzielania zaliczek: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94513">
        <w:rPr>
          <w:rFonts w:ascii="Times New Roman" w:eastAsia="Times New Roman" w:hAnsi="Times New Roman" w:cs="Times New Roman"/>
          <w:sz w:val="24"/>
          <w:szCs w:val="24"/>
          <w:lang w:eastAsia="pl-PL"/>
        </w:rPr>
        <w:br/>
        <w:t xml:space="preserve">Nie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lastRenderedPageBreak/>
        <w:t xml:space="preserve">Informacje dodatkowe: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IV.1.5.) Wymaga się złożenia oferty wariantowej: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Dopuszcza się złożenie oferty wariantowej </w:t>
      </w:r>
      <w:r w:rsidRPr="00D94513">
        <w:rPr>
          <w:rFonts w:ascii="Times New Roman" w:eastAsia="Times New Roman" w:hAnsi="Times New Roman" w:cs="Times New Roman"/>
          <w:sz w:val="24"/>
          <w:szCs w:val="24"/>
          <w:lang w:eastAsia="pl-PL"/>
        </w:rPr>
        <w:br/>
        <w:t xml:space="preserve">Nie </w:t>
      </w:r>
      <w:r w:rsidRPr="00D9451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94513">
        <w:rPr>
          <w:rFonts w:ascii="Times New Roman" w:eastAsia="Times New Roman" w:hAnsi="Times New Roman" w:cs="Times New Roman"/>
          <w:sz w:val="24"/>
          <w:szCs w:val="24"/>
          <w:lang w:eastAsia="pl-PL"/>
        </w:rPr>
        <w:br/>
        <w:t xml:space="preserve">Nie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Liczba wykonawców   </w:t>
      </w:r>
      <w:r w:rsidRPr="00D94513">
        <w:rPr>
          <w:rFonts w:ascii="Times New Roman" w:eastAsia="Times New Roman" w:hAnsi="Times New Roman" w:cs="Times New Roman"/>
          <w:sz w:val="24"/>
          <w:szCs w:val="24"/>
          <w:lang w:eastAsia="pl-PL"/>
        </w:rPr>
        <w:br/>
        <w:t xml:space="preserve">Przewidywana minimalna liczba wykonawców </w:t>
      </w:r>
      <w:r w:rsidRPr="00D94513">
        <w:rPr>
          <w:rFonts w:ascii="Times New Roman" w:eastAsia="Times New Roman" w:hAnsi="Times New Roman" w:cs="Times New Roman"/>
          <w:sz w:val="24"/>
          <w:szCs w:val="24"/>
          <w:lang w:eastAsia="pl-PL"/>
        </w:rPr>
        <w:br/>
        <w:t xml:space="preserve">Maksymalna liczba wykonawców   </w:t>
      </w:r>
      <w:r w:rsidRPr="00D94513">
        <w:rPr>
          <w:rFonts w:ascii="Times New Roman" w:eastAsia="Times New Roman" w:hAnsi="Times New Roman" w:cs="Times New Roman"/>
          <w:sz w:val="24"/>
          <w:szCs w:val="24"/>
          <w:lang w:eastAsia="pl-PL"/>
        </w:rPr>
        <w:br/>
        <w:t xml:space="preserve">Kryteria selekcji wykonawców: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IV.1.7) Informacje na temat umowy ramowej lub dynamicznego systemu zakupów: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Umowa ramowa będzie zawarta: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Czy przewiduje się ograniczenie liczby uczestników umowy ramowej: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Przewidziana maksymalna liczba uczestników umowy ramowej: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Zamówienie obejmuje ustanowienie dynamicznego systemu zakupów: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IV.1.8) Aukcja elektroniczna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Przewidziane jest przeprowadzenie aukcji elektronicznej </w:t>
      </w:r>
      <w:r w:rsidRPr="00D94513">
        <w:rPr>
          <w:rFonts w:ascii="Times New Roman" w:eastAsia="Times New Roman" w:hAnsi="Times New Roman" w:cs="Times New Roman"/>
          <w:i/>
          <w:iCs/>
          <w:sz w:val="24"/>
          <w:szCs w:val="24"/>
          <w:lang w:eastAsia="pl-PL"/>
        </w:rPr>
        <w:t xml:space="preserve">(przetarg nieograniczony, przetarg ograniczony, negocjacje z ogłoszeniem) </w:t>
      </w:r>
      <w:r w:rsidRPr="00D94513">
        <w:rPr>
          <w:rFonts w:ascii="Times New Roman" w:eastAsia="Times New Roman" w:hAnsi="Times New Roman" w:cs="Times New Roman"/>
          <w:sz w:val="24"/>
          <w:szCs w:val="24"/>
          <w:lang w:eastAsia="pl-PL"/>
        </w:rPr>
        <w:t xml:space="preserve">Nie </w:t>
      </w:r>
      <w:r w:rsidRPr="00D94513">
        <w:rPr>
          <w:rFonts w:ascii="Times New Roman" w:eastAsia="Times New Roman" w:hAnsi="Times New Roman" w:cs="Times New Roman"/>
          <w:sz w:val="24"/>
          <w:szCs w:val="24"/>
          <w:lang w:eastAsia="pl-PL"/>
        </w:rPr>
        <w:br/>
        <w:t xml:space="preserve">Należy podać adres strony internetowej, na której aukcja będzie prowadzona: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lastRenderedPageBreak/>
        <w:t>Przewiduje się ograniczenia co do przedstawionych wartości, wynikające z opisu przedmiotu zamówienia:</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94513">
        <w:rPr>
          <w:rFonts w:ascii="Times New Roman" w:eastAsia="Times New Roman" w:hAnsi="Times New Roman" w:cs="Times New Roman"/>
          <w:sz w:val="24"/>
          <w:szCs w:val="24"/>
          <w:lang w:eastAsia="pl-PL"/>
        </w:rPr>
        <w:br/>
        <w:t xml:space="preserve">Informacje dotyczące przebiegu aukcji elektronicznej: </w:t>
      </w:r>
      <w:r w:rsidRPr="00D9451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9451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94513">
        <w:rPr>
          <w:rFonts w:ascii="Times New Roman" w:eastAsia="Times New Roman" w:hAnsi="Times New Roman" w:cs="Times New Roman"/>
          <w:sz w:val="24"/>
          <w:szCs w:val="24"/>
          <w:lang w:eastAsia="pl-PL"/>
        </w:rPr>
        <w:br/>
        <w:t xml:space="preserve">Wymagania dotyczące rejestracji i identyfikacji wykonawców w aukcji elektronicznej: </w:t>
      </w:r>
      <w:r w:rsidRPr="00D94513">
        <w:rPr>
          <w:rFonts w:ascii="Times New Roman" w:eastAsia="Times New Roman" w:hAnsi="Times New Roman" w:cs="Times New Roman"/>
          <w:sz w:val="24"/>
          <w:szCs w:val="24"/>
          <w:lang w:eastAsia="pl-PL"/>
        </w:rPr>
        <w:br/>
        <w:t xml:space="preserve">Informacje o liczbie etapów aukcji elektronicznej i czasie ich trwania: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Czas trwania: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94513">
        <w:rPr>
          <w:rFonts w:ascii="Times New Roman" w:eastAsia="Times New Roman" w:hAnsi="Times New Roman" w:cs="Times New Roman"/>
          <w:sz w:val="24"/>
          <w:szCs w:val="24"/>
          <w:lang w:eastAsia="pl-PL"/>
        </w:rPr>
        <w:br/>
        <w:t xml:space="preserve">Warunki zamknięcia aukcji elektronicznej: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IV.2) KRYTERIA OCENY OFERT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IV.2.1) Kryteria oceny ofert: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IV.2.2) Kryteria</w:t>
      </w:r>
      <w:r w:rsidRPr="00D9451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56"/>
        <w:gridCol w:w="1016"/>
      </w:tblGrid>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Znaczenie</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60,00</w:t>
            </w:r>
          </w:p>
        </w:tc>
      </w:tr>
      <w:tr w:rsidR="00D94513" w:rsidRPr="00D94513" w:rsidTr="00D94513">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40,00</w:t>
            </w:r>
          </w:p>
        </w:tc>
      </w:tr>
    </w:tbl>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IV.2.3) Zastosowanie procedury, o której mowa w art. 24aa ust. 1 ustawy Pzp </w:t>
      </w:r>
      <w:r w:rsidRPr="00D94513">
        <w:rPr>
          <w:rFonts w:ascii="Times New Roman" w:eastAsia="Times New Roman" w:hAnsi="Times New Roman" w:cs="Times New Roman"/>
          <w:sz w:val="24"/>
          <w:szCs w:val="24"/>
          <w:lang w:eastAsia="pl-PL"/>
        </w:rPr>
        <w:t xml:space="preserve">(przetarg nieograniczony) </w:t>
      </w:r>
      <w:r w:rsidRPr="00D94513">
        <w:rPr>
          <w:rFonts w:ascii="Times New Roman" w:eastAsia="Times New Roman" w:hAnsi="Times New Roman" w:cs="Times New Roman"/>
          <w:sz w:val="24"/>
          <w:szCs w:val="24"/>
          <w:lang w:eastAsia="pl-PL"/>
        </w:rPr>
        <w:br/>
        <w:t xml:space="preserve">Tak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IV.3) Negocjacje z ogłoszeniem, dialog konkurencyjny, partnerstwo innowacyjne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IV.3.1) Informacje na temat negocjacji z ogłoszeniem</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Minimalne wymagania, które muszą spełniać wszystkie oferty: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94513">
        <w:rPr>
          <w:rFonts w:ascii="Times New Roman" w:eastAsia="Times New Roman" w:hAnsi="Times New Roman" w:cs="Times New Roman"/>
          <w:sz w:val="24"/>
          <w:szCs w:val="24"/>
          <w:lang w:eastAsia="pl-PL"/>
        </w:rPr>
        <w:br/>
        <w:t xml:space="preserve">Przewidziany jest podział negocjacji na etapy w celu ograniczenia liczby ofert: </w:t>
      </w:r>
      <w:r w:rsidRPr="00D94513">
        <w:rPr>
          <w:rFonts w:ascii="Times New Roman" w:eastAsia="Times New Roman" w:hAnsi="Times New Roman" w:cs="Times New Roman"/>
          <w:sz w:val="24"/>
          <w:szCs w:val="24"/>
          <w:lang w:eastAsia="pl-PL"/>
        </w:rPr>
        <w:br/>
        <w:t xml:space="preserve">Należy podać informacje na temat etapów negocjacji (w tym liczbę etapów):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IV.3.2) Informacje na temat dialogu konkurencyjnego</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Wstępny harmonogram postępowania: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D94513">
        <w:rPr>
          <w:rFonts w:ascii="Times New Roman" w:eastAsia="Times New Roman" w:hAnsi="Times New Roman" w:cs="Times New Roman"/>
          <w:sz w:val="24"/>
          <w:szCs w:val="24"/>
          <w:lang w:eastAsia="pl-PL"/>
        </w:rPr>
        <w:br/>
        <w:t xml:space="preserve">Należy podać informacje na temat etapów dialogu: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IV.3.3) Informacje na temat partnerstwa innowacyjnego</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Informacje dodatkowe: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IV.4) Licytacja elektroniczna </w:t>
      </w:r>
      <w:r w:rsidRPr="00D94513">
        <w:rPr>
          <w:rFonts w:ascii="Times New Roman" w:eastAsia="Times New Roman" w:hAnsi="Times New Roman" w:cs="Times New Roman"/>
          <w:sz w:val="24"/>
          <w:szCs w:val="24"/>
          <w:lang w:eastAsia="pl-PL"/>
        </w:rPr>
        <w:br/>
        <w:t xml:space="preserve">Adres strony internetowej, na której będzie prowadzona licytacja elektroniczna: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Informacje o liczbie etapów licytacji elektronicznej i czasie ich trwania: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Czas trwania: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Termin składania wniosków o dopuszczenie do udziału w licytacji elektronicznej: </w:t>
      </w:r>
      <w:r w:rsidRPr="00D94513">
        <w:rPr>
          <w:rFonts w:ascii="Times New Roman" w:eastAsia="Times New Roman" w:hAnsi="Times New Roman" w:cs="Times New Roman"/>
          <w:sz w:val="24"/>
          <w:szCs w:val="24"/>
          <w:lang w:eastAsia="pl-PL"/>
        </w:rPr>
        <w:br/>
        <w:t xml:space="preserve">Data: godzina: </w:t>
      </w:r>
      <w:r w:rsidRPr="00D94513">
        <w:rPr>
          <w:rFonts w:ascii="Times New Roman" w:eastAsia="Times New Roman" w:hAnsi="Times New Roman" w:cs="Times New Roman"/>
          <w:sz w:val="24"/>
          <w:szCs w:val="24"/>
          <w:lang w:eastAsia="pl-PL"/>
        </w:rPr>
        <w:br/>
        <w:t xml:space="preserve">Termin otwarcia licytacji elektronicznej: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t xml:space="preserve">Termin i warunki zamknięcia licytacji elektronicznej: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Wymagania dotyczące zabezpieczenia należytego wykonania umowy: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lang w:eastAsia="pl-PL"/>
        </w:rPr>
        <w:br/>
        <w:t xml:space="preserve">Informacje dodatkowe: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r w:rsidRPr="00D94513">
        <w:rPr>
          <w:rFonts w:ascii="Times New Roman" w:eastAsia="Times New Roman" w:hAnsi="Times New Roman" w:cs="Times New Roman"/>
          <w:b/>
          <w:bCs/>
          <w:sz w:val="24"/>
          <w:szCs w:val="24"/>
          <w:lang w:eastAsia="pl-PL"/>
        </w:rPr>
        <w:t>IV.5) ZMIANA UMOWY</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94513">
        <w:rPr>
          <w:rFonts w:ascii="Times New Roman" w:eastAsia="Times New Roman" w:hAnsi="Times New Roman" w:cs="Times New Roman"/>
          <w:sz w:val="24"/>
          <w:szCs w:val="24"/>
          <w:lang w:eastAsia="pl-PL"/>
        </w:rPr>
        <w:t xml:space="preserve"> Tak </w:t>
      </w:r>
      <w:r w:rsidRPr="00D94513">
        <w:rPr>
          <w:rFonts w:ascii="Times New Roman" w:eastAsia="Times New Roman" w:hAnsi="Times New Roman" w:cs="Times New Roman"/>
          <w:sz w:val="24"/>
          <w:szCs w:val="24"/>
          <w:lang w:eastAsia="pl-PL"/>
        </w:rPr>
        <w:br/>
        <w:t xml:space="preserve">Należy wskazać zakres, charakter zmian oraz warunki wprowadzenia zmian: </w:t>
      </w:r>
      <w:r w:rsidRPr="00D94513">
        <w:rPr>
          <w:rFonts w:ascii="Times New Roman" w:eastAsia="Times New Roman" w:hAnsi="Times New Roman" w:cs="Times New Roman"/>
          <w:sz w:val="24"/>
          <w:szCs w:val="24"/>
          <w:lang w:eastAsia="pl-PL"/>
        </w:rPr>
        <w:br/>
        <w:t xml:space="preserve">Istotne postanowienia umowy zawarte zostały w Załączniku nr 7. Strony przewidują możliwość dokonania w umowie następujących zmian w formie aneksów: 1. zmiany wynagrodzenia w przypadku: 1) ustawowej zmiany stawki podatku od towaru i usług w trakcie realizacji umowy – w zakresie dotyczącym niezrealizowanej części umowy wynagrodzenie ryczałtowe (brutto) zostanie odpowiednio zmodyfikowane, 2) realizacji </w:t>
      </w:r>
      <w:r w:rsidRPr="00D94513">
        <w:rPr>
          <w:rFonts w:ascii="Times New Roman" w:eastAsia="Times New Roman" w:hAnsi="Times New Roman" w:cs="Times New Roman"/>
          <w:sz w:val="24"/>
          <w:szCs w:val="24"/>
          <w:lang w:eastAsia="pl-PL"/>
        </w:rPr>
        <w:lastRenderedPageBreak/>
        <w:t xml:space="preserve">dodatkowych robót budowlanych przez Wykonawcę,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 zmiana wykonawcy spowodowałaby istotną niedogodność lub znaczne zwiększenie kosztów dla zamawiającego, • wartość każdej kolejnej zmiany nie przekracza 50% wartości zamówienia określonej pierwotnie w umowie. W przypadku wystąpienia robót dodatkowych, będą one wycenione wg następujących zasad: - w pierwszej kolejności na podstawie cen jednostkowych z przedłożonego formularza cenowego, w przypadku ich braku, wskaźników cenotwórczych: robocizna – 14,70 zł, koszty pośrednie – 60% od R+S, Zysk -10% od R+S+Kp, ceny materiałów rynkowe nie wyższe niż średnie ceny Sekocenbud. 2. zmiana numeru rachunku bankowego Wykonawcy; 3. zmiana terminu realizacji zamówienia w przypadku: 1) zmiany będące następstwem działania lub braku działania organów administracji i innych podmiotów o kompetencji zbliżonych do organów administracji w szczególności eksploatatorów infrastruktury oraz właścicieli gruntów pod inwestycje lub osób indywidualnych, które spowodowały niezawinione i niemożliwe do uniknięcia przez Wykonawcę opóźnienie, w szczególności: a) w przypadku, gdy wydane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ostateczniej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d) opóźnienie lub odmowa udostępnienia nieruchomości do celów realizacji inwestycji przez podmiot, któremu przysługuje tytuł prawny lub który użytkuje nieruchomość, 2)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wynikała z przyczyn leżących po stronie Zamawiającego, 3) wystąpienia niekorzystnych warunków atmosferycznych uniemożliwiających prawidłowe wykonanie robót, w szczególności z powodu technologii realizacji prac określonej: Umową, normami lub innymi przepisami, wymagających konkretnych warunków atmosferycznych, jeżeli konieczność wykonania prac w tym okresie nie jest następstwem okoliczności, za które Wykonawca ponosi odpowiedzialność, 4)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5) wystąpienia konieczność wykonania robót zamiennych lub innych robót niezbędnych do wykonania przedmiotu Umowy ze względu na zasady wiedzy technicznej, oraz udzielenia zamówień dodatkowych, które wstrzymują lub opóźniają realizację przedmiotu Umowy, 6) wystąpienia konieczności wykonania robót dodatkowych polegających na wprowadzeniu zmian do umowy, o których mowa w art. 144 ust. 1 pkt 6 ustawy Prawo zamówień publicznych, 7) wystąpienia niebezpieczeństwa kolizji z planowanymi lub równolegle prowadzonymi przez inne podmioty inwestycjami w zakresie niezbędnym do uniknięcia lub usunięcia tych kolizji, 8) wystąpienia okoliczności za które odpowiedzialność ponosi </w:t>
      </w:r>
      <w:r w:rsidRPr="00D94513">
        <w:rPr>
          <w:rFonts w:ascii="Times New Roman" w:eastAsia="Times New Roman" w:hAnsi="Times New Roman" w:cs="Times New Roman"/>
          <w:sz w:val="24"/>
          <w:szCs w:val="24"/>
          <w:lang w:eastAsia="pl-PL"/>
        </w:rPr>
        <w:lastRenderedPageBreak/>
        <w:t xml:space="preserve">Zamawiający, w tym przede wszystkim, konieczności usunięcia błędów lub wprowadzenia zmian w dokumentacji lub specyfikacji technicznej wykonania i odbioru robót, w zakresie w jakim ww. okoliczności miały lub będą mogły mieć wpływ na dotrzymanie terminu zakończenia robót, 9) braku możliwości wykonywania robót w związku z niedopuszczaniem do ich wykonywania przez uprawniony organ lub nakazania ich wstrzymania przez uprawniony organ, z przyczyn niezależnych od Wykonawcy, 4. Jeżeli powstanie konieczność zrealizowania przedmiotu umowy przy zastosowaniu innych rozwiązań technicznych/technologicznych niż wskazane w dokumentacji czy specyfikacjach technicznych w szczególności: 1) w sytuacji, gdy zastosowanie przewidzianych rozwiązań groziłoby niewykonaniem lub wadliwym wykonaniem zamówienia, 2)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3) konieczności zrealizowania przedmiotu zamówienia przy zastosowaniu innych rozwiązań technicznych lub materiałowych ze względu na zmiany obowiązującego prawa. 5. Powyższe postanowienia stanowią katalog zmian na które Zamawiający może wyrazić zgodę. Nie stanowią jednocześnie zobowiązania do wyrażenia zgody.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IV.6) INFORMACJE ADMINISTRACYJNE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IV.6.1) Sposób udostępniania informacji o charakterze poufnym </w:t>
      </w:r>
      <w:r w:rsidRPr="00D94513">
        <w:rPr>
          <w:rFonts w:ascii="Times New Roman" w:eastAsia="Times New Roman" w:hAnsi="Times New Roman" w:cs="Times New Roman"/>
          <w:i/>
          <w:iCs/>
          <w:sz w:val="24"/>
          <w:szCs w:val="24"/>
          <w:lang w:eastAsia="pl-PL"/>
        </w:rPr>
        <w:t xml:space="preserve">(jeżeli dotyczy):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Środki służące ochronie informacji o charakterze poufnym</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94513">
        <w:rPr>
          <w:rFonts w:ascii="Times New Roman" w:eastAsia="Times New Roman" w:hAnsi="Times New Roman" w:cs="Times New Roman"/>
          <w:sz w:val="24"/>
          <w:szCs w:val="24"/>
          <w:lang w:eastAsia="pl-PL"/>
        </w:rPr>
        <w:br/>
        <w:t xml:space="preserve">Data: 2019-02-19, godzina: 10:00, </w:t>
      </w:r>
      <w:r w:rsidRPr="00D9451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Wskazać powody: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94513">
        <w:rPr>
          <w:rFonts w:ascii="Times New Roman" w:eastAsia="Times New Roman" w:hAnsi="Times New Roman" w:cs="Times New Roman"/>
          <w:sz w:val="24"/>
          <w:szCs w:val="24"/>
          <w:lang w:eastAsia="pl-PL"/>
        </w:rPr>
        <w:br/>
        <w:t xml:space="preserve">&gt; pl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 xml:space="preserve">IV.6.3) Termin związania ofertą: </w:t>
      </w:r>
      <w:r w:rsidRPr="00D94513">
        <w:rPr>
          <w:rFonts w:ascii="Times New Roman" w:eastAsia="Times New Roman" w:hAnsi="Times New Roman" w:cs="Times New Roman"/>
          <w:sz w:val="24"/>
          <w:szCs w:val="24"/>
          <w:lang w:eastAsia="pl-PL"/>
        </w:rPr>
        <w:t xml:space="preserve">do: okres w dniach: 30 (od ostatecznego terminu składania ofert)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94513">
        <w:rPr>
          <w:rFonts w:ascii="Times New Roman" w:eastAsia="Times New Roman" w:hAnsi="Times New Roman" w:cs="Times New Roman"/>
          <w:sz w:val="24"/>
          <w:szCs w:val="24"/>
          <w:lang w:eastAsia="pl-PL"/>
        </w:rPr>
        <w:t xml:space="preserve"> Nie </w:t>
      </w:r>
      <w:r w:rsidRPr="00D94513">
        <w:rPr>
          <w:rFonts w:ascii="Times New Roman" w:eastAsia="Times New Roman" w:hAnsi="Times New Roman" w:cs="Times New Roman"/>
          <w:sz w:val="24"/>
          <w:szCs w:val="24"/>
          <w:lang w:eastAsia="pl-PL"/>
        </w:rPr>
        <w:br/>
      </w:r>
      <w:r w:rsidRPr="00D94513">
        <w:rPr>
          <w:rFonts w:ascii="Times New Roman" w:eastAsia="Times New Roman" w:hAnsi="Times New Roman" w:cs="Times New Roman"/>
          <w:b/>
          <w:bCs/>
          <w:sz w:val="24"/>
          <w:szCs w:val="24"/>
          <w:lang w:eastAsia="pl-PL"/>
        </w:rPr>
        <w:t>IV.6.6) Informacje dodatkowe:</w:t>
      </w:r>
      <w:r w:rsidRPr="00D94513">
        <w:rPr>
          <w:rFonts w:ascii="Times New Roman" w:eastAsia="Times New Roman" w:hAnsi="Times New Roman" w:cs="Times New Roman"/>
          <w:sz w:val="24"/>
          <w:szCs w:val="24"/>
          <w:lang w:eastAsia="pl-PL"/>
        </w:rPr>
        <w:t xml:space="preserve"> </w:t>
      </w:r>
      <w:r w:rsidRPr="00D94513">
        <w:rPr>
          <w:rFonts w:ascii="Times New Roman" w:eastAsia="Times New Roman" w:hAnsi="Times New Roman" w:cs="Times New Roman"/>
          <w:sz w:val="24"/>
          <w:szCs w:val="24"/>
          <w:lang w:eastAsia="pl-PL"/>
        </w:rPr>
        <w:br/>
      </w:r>
    </w:p>
    <w:p w:rsidR="00D94513" w:rsidRPr="00D94513" w:rsidRDefault="00D94513" w:rsidP="00D94513">
      <w:pPr>
        <w:spacing w:after="0" w:line="240" w:lineRule="auto"/>
        <w:jc w:val="center"/>
        <w:rPr>
          <w:rFonts w:ascii="Times New Roman" w:eastAsia="Times New Roman" w:hAnsi="Times New Roman" w:cs="Times New Roman"/>
          <w:sz w:val="24"/>
          <w:szCs w:val="24"/>
          <w:lang w:eastAsia="pl-PL"/>
        </w:rPr>
      </w:pPr>
      <w:r w:rsidRPr="00D94513">
        <w:rPr>
          <w:rFonts w:ascii="Times New Roman" w:eastAsia="Times New Roman" w:hAnsi="Times New Roman" w:cs="Times New Roman"/>
          <w:sz w:val="24"/>
          <w:szCs w:val="24"/>
          <w:u w:val="single"/>
          <w:lang w:eastAsia="pl-PL"/>
        </w:rPr>
        <w:t xml:space="preserve">ZAŁĄCZNIK I - INFORMACJE DOTYCZĄCE OFERT CZĘŚCIOWYCH </w:t>
      </w:r>
    </w:p>
    <w:p w:rsidR="00D94513" w:rsidRPr="00D94513" w:rsidRDefault="00D94513" w:rsidP="00D94513">
      <w:pPr>
        <w:spacing w:after="0" w:line="240" w:lineRule="auto"/>
        <w:rPr>
          <w:rFonts w:ascii="Times New Roman" w:eastAsia="Times New Roman" w:hAnsi="Times New Roman" w:cs="Times New Roman"/>
          <w:sz w:val="24"/>
          <w:szCs w:val="24"/>
          <w:lang w:eastAsia="pl-PL"/>
        </w:rPr>
      </w:pPr>
    </w:p>
    <w:p w:rsidR="00D94513" w:rsidRPr="00D94513" w:rsidRDefault="00D94513" w:rsidP="00D94513">
      <w:pPr>
        <w:spacing w:after="0" w:line="240" w:lineRule="auto"/>
        <w:rPr>
          <w:rFonts w:ascii="Times New Roman" w:eastAsia="Times New Roman" w:hAnsi="Times New Roman" w:cs="Times New Roman"/>
          <w:sz w:val="24"/>
          <w:szCs w:val="24"/>
          <w:lang w:eastAsia="pl-PL"/>
        </w:rPr>
      </w:pPr>
    </w:p>
    <w:p w:rsidR="00D94513" w:rsidRPr="00D94513" w:rsidRDefault="00D94513" w:rsidP="00D94513">
      <w:pPr>
        <w:spacing w:after="0" w:line="240" w:lineRule="auto"/>
        <w:rPr>
          <w:rFonts w:ascii="Times New Roman" w:eastAsia="Times New Roman" w:hAnsi="Times New Roman" w:cs="Times New Roman"/>
          <w:sz w:val="24"/>
          <w:szCs w:val="24"/>
          <w:lang w:eastAsia="pl-PL"/>
        </w:rPr>
      </w:pPr>
    </w:p>
    <w:p w:rsidR="0052374A" w:rsidRDefault="0052374A">
      <w:bookmarkStart w:id="0" w:name="_GoBack"/>
      <w:bookmarkEnd w:id="0"/>
    </w:p>
    <w:sectPr w:rsidR="00523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13"/>
    <w:rsid w:val="0052374A"/>
    <w:rsid w:val="00D94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5AE6A-89FA-40AF-B7C9-0143EC45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551241">
      <w:bodyDiv w:val="1"/>
      <w:marLeft w:val="0"/>
      <w:marRight w:val="0"/>
      <w:marTop w:val="0"/>
      <w:marBottom w:val="0"/>
      <w:divBdr>
        <w:top w:val="none" w:sz="0" w:space="0" w:color="auto"/>
        <w:left w:val="none" w:sz="0" w:space="0" w:color="auto"/>
        <w:bottom w:val="none" w:sz="0" w:space="0" w:color="auto"/>
        <w:right w:val="none" w:sz="0" w:space="0" w:color="auto"/>
      </w:divBdr>
      <w:divsChild>
        <w:div w:id="1984652473">
          <w:marLeft w:val="0"/>
          <w:marRight w:val="0"/>
          <w:marTop w:val="0"/>
          <w:marBottom w:val="0"/>
          <w:divBdr>
            <w:top w:val="none" w:sz="0" w:space="0" w:color="auto"/>
            <w:left w:val="none" w:sz="0" w:space="0" w:color="auto"/>
            <w:bottom w:val="none" w:sz="0" w:space="0" w:color="auto"/>
            <w:right w:val="none" w:sz="0" w:space="0" w:color="auto"/>
          </w:divBdr>
          <w:divsChild>
            <w:div w:id="861476777">
              <w:marLeft w:val="0"/>
              <w:marRight w:val="0"/>
              <w:marTop w:val="0"/>
              <w:marBottom w:val="0"/>
              <w:divBdr>
                <w:top w:val="none" w:sz="0" w:space="0" w:color="auto"/>
                <w:left w:val="none" w:sz="0" w:space="0" w:color="auto"/>
                <w:bottom w:val="none" w:sz="0" w:space="0" w:color="auto"/>
                <w:right w:val="none" w:sz="0" w:space="0" w:color="auto"/>
              </w:divBdr>
            </w:div>
            <w:div w:id="749274822">
              <w:marLeft w:val="0"/>
              <w:marRight w:val="0"/>
              <w:marTop w:val="0"/>
              <w:marBottom w:val="0"/>
              <w:divBdr>
                <w:top w:val="none" w:sz="0" w:space="0" w:color="auto"/>
                <w:left w:val="none" w:sz="0" w:space="0" w:color="auto"/>
                <w:bottom w:val="none" w:sz="0" w:space="0" w:color="auto"/>
                <w:right w:val="none" w:sz="0" w:space="0" w:color="auto"/>
              </w:divBdr>
            </w:div>
            <w:div w:id="638806622">
              <w:marLeft w:val="0"/>
              <w:marRight w:val="0"/>
              <w:marTop w:val="0"/>
              <w:marBottom w:val="0"/>
              <w:divBdr>
                <w:top w:val="none" w:sz="0" w:space="0" w:color="auto"/>
                <w:left w:val="none" w:sz="0" w:space="0" w:color="auto"/>
                <w:bottom w:val="none" w:sz="0" w:space="0" w:color="auto"/>
                <w:right w:val="none" w:sz="0" w:space="0" w:color="auto"/>
              </w:divBdr>
              <w:divsChild>
                <w:div w:id="1446382510">
                  <w:marLeft w:val="0"/>
                  <w:marRight w:val="0"/>
                  <w:marTop w:val="0"/>
                  <w:marBottom w:val="0"/>
                  <w:divBdr>
                    <w:top w:val="none" w:sz="0" w:space="0" w:color="auto"/>
                    <w:left w:val="none" w:sz="0" w:space="0" w:color="auto"/>
                    <w:bottom w:val="none" w:sz="0" w:space="0" w:color="auto"/>
                    <w:right w:val="none" w:sz="0" w:space="0" w:color="auto"/>
                  </w:divBdr>
                </w:div>
              </w:divsChild>
            </w:div>
            <w:div w:id="262496116">
              <w:marLeft w:val="0"/>
              <w:marRight w:val="0"/>
              <w:marTop w:val="0"/>
              <w:marBottom w:val="0"/>
              <w:divBdr>
                <w:top w:val="none" w:sz="0" w:space="0" w:color="auto"/>
                <w:left w:val="none" w:sz="0" w:space="0" w:color="auto"/>
                <w:bottom w:val="none" w:sz="0" w:space="0" w:color="auto"/>
                <w:right w:val="none" w:sz="0" w:space="0" w:color="auto"/>
              </w:divBdr>
              <w:divsChild>
                <w:div w:id="939996227">
                  <w:marLeft w:val="0"/>
                  <w:marRight w:val="0"/>
                  <w:marTop w:val="0"/>
                  <w:marBottom w:val="0"/>
                  <w:divBdr>
                    <w:top w:val="none" w:sz="0" w:space="0" w:color="auto"/>
                    <w:left w:val="none" w:sz="0" w:space="0" w:color="auto"/>
                    <w:bottom w:val="none" w:sz="0" w:space="0" w:color="auto"/>
                    <w:right w:val="none" w:sz="0" w:space="0" w:color="auto"/>
                  </w:divBdr>
                </w:div>
              </w:divsChild>
            </w:div>
            <w:div w:id="1469980157">
              <w:marLeft w:val="0"/>
              <w:marRight w:val="0"/>
              <w:marTop w:val="0"/>
              <w:marBottom w:val="0"/>
              <w:divBdr>
                <w:top w:val="none" w:sz="0" w:space="0" w:color="auto"/>
                <w:left w:val="none" w:sz="0" w:space="0" w:color="auto"/>
                <w:bottom w:val="none" w:sz="0" w:space="0" w:color="auto"/>
                <w:right w:val="none" w:sz="0" w:space="0" w:color="auto"/>
              </w:divBdr>
              <w:divsChild>
                <w:div w:id="156921816">
                  <w:marLeft w:val="0"/>
                  <w:marRight w:val="0"/>
                  <w:marTop w:val="0"/>
                  <w:marBottom w:val="0"/>
                  <w:divBdr>
                    <w:top w:val="none" w:sz="0" w:space="0" w:color="auto"/>
                    <w:left w:val="none" w:sz="0" w:space="0" w:color="auto"/>
                    <w:bottom w:val="none" w:sz="0" w:space="0" w:color="auto"/>
                    <w:right w:val="none" w:sz="0" w:space="0" w:color="auto"/>
                  </w:divBdr>
                </w:div>
                <w:div w:id="1312447596">
                  <w:marLeft w:val="0"/>
                  <w:marRight w:val="0"/>
                  <w:marTop w:val="0"/>
                  <w:marBottom w:val="0"/>
                  <w:divBdr>
                    <w:top w:val="none" w:sz="0" w:space="0" w:color="auto"/>
                    <w:left w:val="none" w:sz="0" w:space="0" w:color="auto"/>
                    <w:bottom w:val="none" w:sz="0" w:space="0" w:color="auto"/>
                    <w:right w:val="none" w:sz="0" w:space="0" w:color="auto"/>
                  </w:divBdr>
                </w:div>
                <w:div w:id="1058894541">
                  <w:marLeft w:val="0"/>
                  <w:marRight w:val="0"/>
                  <w:marTop w:val="0"/>
                  <w:marBottom w:val="0"/>
                  <w:divBdr>
                    <w:top w:val="none" w:sz="0" w:space="0" w:color="auto"/>
                    <w:left w:val="none" w:sz="0" w:space="0" w:color="auto"/>
                    <w:bottom w:val="none" w:sz="0" w:space="0" w:color="auto"/>
                    <w:right w:val="none" w:sz="0" w:space="0" w:color="auto"/>
                  </w:divBdr>
                </w:div>
                <w:div w:id="1173107911">
                  <w:marLeft w:val="0"/>
                  <w:marRight w:val="0"/>
                  <w:marTop w:val="0"/>
                  <w:marBottom w:val="0"/>
                  <w:divBdr>
                    <w:top w:val="none" w:sz="0" w:space="0" w:color="auto"/>
                    <w:left w:val="none" w:sz="0" w:space="0" w:color="auto"/>
                    <w:bottom w:val="none" w:sz="0" w:space="0" w:color="auto"/>
                    <w:right w:val="none" w:sz="0" w:space="0" w:color="auto"/>
                  </w:divBdr>
                </w:div>
              </w:divsChild>
            </w:div>
            <w:div w:id="1765878813">
              <w:marLeft w:val="0"/>
              <w:marRight w:val="0"/>
              <w:marTop w:val="0"/>
              <w:marBottom w:val="0"/>
              <w:divBdr>
                <w:top w:val="none" w:sz="0" w:space="0" w:color="auto"/>
                <w:left w:val="none" w:sz="0" w:space="0" w:color="auto"/>
                <w:bottom w:val="none" w:sz="0" w:space="0" w:color="auto"/>
                <w:right w:val="none" w:sz="0" w:space="0" w:color="auto"/>
              </w:divBdr>
              <w:divsChild>
                <w:div w:id="334384203">
                  <w:marLeft w:val="0"/>
                  <w:marRight w:val="0"/>
                  <w:marTop w:val="0"/>
                  <w:marBottom w:val="0"/>
                  <w:divBdr>
                    <w:top w:val="none" w:sz="0" w:space="0" w:color="auto"/>
                    <w:left w:val="none" w:sz="0" w:space="0" w:color="auto"/>
                    <w:bottom w:val="none" w:sz="0" w:space="0" w:color="auto"/>
                    <w:right w:val="none" w:sz="0" w:space="0" w:color="auto"/>
                  </w:divBdr>
                </w:div>
                <w:div w:id="1781950763">
                  <w:marLeft w:val="0"/>
                  <w:marRight w:val="0"/>
                  <w:marTop w:val="0"/>
                  <w:marBottom w:val="0"/>
                  <w:divBdr>
                    <w:top w:val="none" w:sz="0" w:space="0" w:color="auto"/>
                    <w:left w:val="none" w:sz="0" w:space="0" w:color="auto"/>
                    <w:bottom w:val="none" w:sz="0" w:space="0" w:color="auto"/>
                    <w:right w:val="none" w:sz="0" w:space="0" w:color="auto"/>
                  </w:divBdr>
                </w:div>
                <w:div w:id="1087967710">
                  <w:marLeft w:val="0"/>
                  <w:marRight w:val="0"/>
                  <w:marTop w:val="0"/>
                  <w:marBottom w:val="0"/>
                  <w:divBdr>
                    <w:top w:val="none" w:sz="0" w:space="0" w:color="auto"/>
                    <w:left w:val="none" w:sz="0" w:space="0" w:color="auto"/>
                    <w:bottom w:val="none" w:sz="0" w:space="0" w:color="auto"/>
                    <w:right w:val="none" w:sz="0" w:space="0" w:color="auto"/>
                  </w:divBdr>
                </w:div>
                <w:div w:id="1876042444">
                  <w:marLeft w:val="0"/>
                  <w:marRight w:val="0"/>
                  <w:marTop w:val="0"/>
                  <w:marBottom w:val="0"/>
                  <w:divBdr>
                    <w:top w:val="none" w:sz="0" w:space="0" w:color="auto"/>
                    <w:left w:val="none" w:sz="0" w:space="0" w:color="auto"/>
                    <w:bottom w:val="none" w:sz="0" w:space="0" w:color="auto"/>
                    <w:right w:val="none" w:sz="0" w:space="0" w:color="auto"/>
                  </w:divBdr>
                </w:div>
                <w:div w:id="1817844305">
                  <w:marLeft w:val="0"/>
                  <w:marRight w:val="0"/>
                  <w:marTop w:val="0"/>
                  <w:marBottom w:val="0"/>
                  <w:divBdr>
                    <w:top w:val="none" w:sz="0" w:space="0" w:color="auto"/>
                    <w:left w:val="none" w:sz="0" w:space="0" w:color="auto"/>
                    <w:bottom w:val="none" w:sz="0" w:space="0" w:color="auto"/>
                    <w:right w:val="none" w:sz="0" w:space="0" w:color="auto"/>
                  </w:divBdr>
                </w:div>
                <w:div w:id="616179943">
                  <w:marLeft w:val="0"/>
                  <w:marRight w:val="0"/>
                  <w:marTop w:val="0"/>
                  <w:marBottom w:val="0"/>
                  <w:divBdr>
                    <w:top w:val="none" w:sz="0" w:space="0" w:color="auto"/>
                    <w:left w:val="none" w:sz="0" w:space="0" w:color="auto"/>
                    <w:bottom w:val="none" w:sz="0" w:space="0" w:color="auto"/>
                    <w:right w:val="none" w:sz="0" w:space="0" w:color="auto"/>
                  </w:divBdr>
                </w:div>
                <w:div w:id="912619327">
                  <w:marLeft w:val="0"/>
                  <w:marRight w:val="0"/>
                  <w:marTop w:val="0"/>
                  <w:marBottom w:val="0"/>
                  <w:divBdr>
                    <w:top w:val="none" w:sz="0" w:space="0" w:color="auto"/>
                    <w:left w:val="none" w:sz="0" w:space="0" w:color="auto"/>
                    <w:bottom w:val="none" w:sz="0" w:space="0" w:color="auto"/>
                    <w:right w:val="none" w:sz="0" w:space="0" w:color="auto"/>
                  </w:divBdr>
                </w:div>
              </w:divsChild>
            </w:div>
            <w:div w:id="429591564">
              <w:marLeft w:val="0"/>
              <w:marRight w:val="0"/>
              <w:marTop w:val="0"/>
              <w:marBottom w:val="0"/>
              <w:divBdr>
                <w:top w:val="none" w:sz="0" w:space="0" w:color="auto"/>
                <w:left w:val="none" w:sz="0" w:space="0" w:color="auto"/>
                <w:bottom w:val="none" w:sz="0" w:space="0" w:color="auto"/>
                <w:right w:val="none" w:sz="0" w:space="0" w:color="auto"/>
              </w:divBdr>
              <w:divsChild>
                <w:div w:id="1649742953">
                  <w:marLeft w:val="0"/>
                  <w:marRight w:val="0"/>
                  <w:marTop w:val="0"/>
                  <w:marBottom w:val="0"/>
                  <w:divBdr>
                    <w:top w:val="none" w:sz="0" w:space="0" w:color="auto"/>
                    <w:left w:val="none" w:sz="0" w:space="0" w:color="auto"/>
                    <w:bottom w:val="none" w:sz="0" w:space="0" w:color="auto"/>
                    <w:right w:val="none" w:sz="0" w:space="0" w:color="auto"/>
                  </w:divBdr>
                </w:div>
                <w:div w:id="1389458117">
                  <w:marLeft w:val="0"/>
                  <w:marRight w:val="0"/>
                  <w:marTop w:val="0"/>
                  <w:marBottom w:val="0"/>
                  <w:divBdr>
                    <w:top w:val="none" w:sz="0" w:space="0" w:color="auto"/>
                    <w:left w:val="none" w:sz="0" w:space="0" w:color="auto"/>
                    <w:bottom w:val="none" w:sz="0" w:space="0" w:color="auto"/>
                    <w:right w:val="none" w:sz="0" w:space="0" w:color="auto"/>
                  </w:divBdr>
                </w:div>
              </w:divsChild>
            </w:div>
            <w:div w:id="1475218733">
              <w:marLeft w:val="0"/>
              <w:marRight w:val="0"/>
              <w:marTop w:val="0"/>
              <w:marBottom w:val="0"/>
              <w:divBdr>
                <w:top w:val="none" w:sz="0" w:space="0" w:color="auto"/>
                <w:left w:val="none" w:sz="0" w:space="0" w:color="auto"/>
                <w:bottom w:val="none" w:sz="0" w:space="0" w:color="auto"/>
                <w:right w:val="none" w:sz="0" w:space="0" w:color="auto"/>
              </w:divBdr>
              <w:divsChild>
                <w:div w:id="1020358571">
                  <w:marLeft w:val="0"/>
                  <w:marRight w:val="0"/>
                  <w:marTop w:val="0"/>
                  <w:marBottom w:val="0"/>
                  <w:divBdr>
                    <w:top w:val="none" w:sz="0" w:space="0" w:color="auto"/>
                    <w:left w:val="none" w:sz="0" w:space="0" w:color="auto"/>
                    <w:bottom w:val="none" w:sz="0" w:space="0" w:color="auto"/>
                    <w:right w:val="none" w:sz="0" w:space="0" w:color="auto"/>
                  </w:divBdr>
                </w:div>
                <w:div w:id="725106879">
                  <w:marLeft w:val="0"/>
                  <w:marRight w:val="0"/>
                  <w:marTop w:val="0"/>
                  <w:marBottom w:val="0"/>
                  <w:divBdr>
                    <w:top w:val="none" w:sz="0" w:space="0" w:color="auto"/>
                    <w:left w:val="none" w:sz="0" w:space="0" w:color="auto"/>
                    <w:bottom w:val="none" w:sz="0" w:space="0" w:color="auto"/>
                    <w:right w:val="none" w:sz="0" w:space="0" w:color="auto"/>
                  </w:divBdr>
                </w:div>
                <w:div w:id="190608559">
                  <w:marLeft w:val="0"/>
                  <w:marRight w:val="0"/>
                  <w:marTop w:val="0"/>
                  <w:marBottom w:val="0"/>
                  <w:divBdr>
                    <w:top w:val="none" w:sz="0" w:space="0" w:color="auto"/>
                    <w:left w:val="none" w:sz="0" w:space="0" w:color="auto"/>
                    <w:bottom w:val="none" w:sz="0" w:space="0" w:color="auto"/>
                    <w:right w:val="none" w:sz="0" w:space="0" w:color="auto"/>
                  </w:divBdr>
                </w:div>
                <w:div w:id="166990135">
                  <w:marLeft w:val="0"/>
                  <w:marRight w:val="0"/>
                  <w:marTop w:val="0"/>
                  <w:marBottom w:val="0"/>
                  <w:divBdr>
                    <w:top w:val="none" w:sz="0" w:space="0" w:color="auto"/>
                    <w:left w:val="none" w:sz="0" w:space="0" w:color="auto"/>
                    <w:bottom w:val="none" w:sz="0" w:space="0" w:color="auto"/>
                    <w:right w:val="none" w:sz="0" w:space="0" w:color="auto"/>
                  </w:divBdr>
                </w:div>
                <w:div w:id="107239171">
                  <w:marLeft w:val="0"/>
                  <w:marRight w:val="0"/>
                  <w:marTop w:val="0"/>
                  <w:marBottom w:val="0"/>
                  <w:divBdr>
                    <w:top w:val="none" w:sz="0" w:space="0" w:color="auto"/>
                    <w:left w:val="none" w:sz="0" w:space="0" w:color="auto"/>
                    <w:bottom w:val="none" w:sz="0" w:space="0" w:color="auto"/>
                    <w:right w:val="none" w:sz="0" w:space="0" w:color="auto"/>
                  </w:divBdr>
                </w:div>
                <w:div w:id="788663366">
                  <w:marLeft w:val="0"/>
                  <w:marRight w:val="0"/>
                  <w:marTop w:val="0"/>
                  <w:marBottom w:val="0"/>
                  <w:divBdr>
                    <w:top w:val="none" w:sz="0" w:space="0" w:color="auto"/>
                    <w:left w:val="none" w:sz="0" w:space="0" w:color="auto"/>
                    <w:bottom w:val="none" w:sz="0" w:space="0" w:color="auto"/>
                    <w:right w:val="none" w:sz="0" w:space="0" w:color="auto"/>
                  </w:divBdr>
                </w:div>
              </w:divsChild>
            </w:div>
            <w:div w:id="814417619">
              <w:marLeft w:val="0"/>
              <w:marRight w:val="0"/>
              <w:marTop w:val="0"/>
              <w:marBottom w:val="0"/>
              <w:divBdr>
                <w:top w:val="none" w:sz="0" w:space="0" w:color="auto"/>
                <w:left w:val="none" w:sz="0" w:space="0" w:color="auto"/>
                <w:bottom w:val="none" w:sz="0" w:space="0" w:color="auto"/>
                <w:right w:val="none" w:sz="0" w:space="0" w:color="auto"/>
              </w:divBdr>
              <w:divsChild>
                <w:div w:id="5057190">
                  <w:marLeft w:val="0"/>
                  <w:marRight w:val="0"/>
                  <w:marTop w:val="0"/>
                  <w:marBottom w:val="0"/>
                  <w:divBdr>
                    <w:top w:val="none" w:sz="0" w:space="0" w:color="auto"/>
                    <w:left w:val="none" w:sz="0" w:space="0" w:color="auto"/>
                    <w:bottom w:val="none" w:sz="0" w:space="0" w:color="auto"/>
                    <w:right w:val="none" w:sz="0" w:space="0" w:color="auto"/>
                  </w:divBdr>
                </w:div>
                <w:div w:id="1203788362">
                  <w:marLeft w:val="0"/>
                  <w:marRight w:val="0"/>
                  <w:marTop w:val="0"/>
                  <w:marBottom w:val="0"/>
                  <w:divBdr>
                    <w:top w:val="none" w:sz="0" w:space="0" w:color="auto"/>
                    <w:left w:val="none" w:sz="0" w:space="0" w:color="auto"/>
                    <w:bottom w:val="none" w:sz="0" w:space="0" w:color="auto"/>
                    <w:right w:val="none" w:sz="0" w:space="0" w:color="auto"/>
                  </w:divBdr>
                </w:div>
                <w:div w:id="1566526026">
                  <w:marLeft w:val="0"/>
                  <w:marRight w:val="0"/>
                  <w:marTop w:val="0"/>
                  <w:marBottom w:val="0"/>
                  <w:divBdr>
                    <w:top w:val="none" w:sz="0" w:space="0" w:color="auto"/>
                    <w:left w:val="none" w:sz="0" w:space="0" w:color="auto"/>
                    <w:bottom w:val="none" w:sz="0" w:space="0" w:color="auto"/>
                    <w:right w:val="none" w:sz="0" w:space="0" w:color="auto"/>
                  </w:divBdr>
                </w:div>
                <w:div w:id="516314367">
                  <w:marLeft w:val="0"/>
                  <w:marRight w:val="0"/>
                  <w:marTop w:val="0"/>
                  <w:marBottom w:val="0"/>
                  <w:divBdr>
                    <w:top w:val="none" w:sz="0" w:space="0" w:color="auto"/>
                    <w:left w:val="none" w:sz="0" w:space="0" w:color="auto"/>
                    <w:bottom w:val="none" w:sz="0" w:space="0" w:color="auto"/>
                    <w:right w:val="none" w:sz="0" w:space="0" w:color="auto"/>
                  </w:divBdr>
                </w:div>
                <w:div w:id="1309237699">
                  <w:marLeft w:val="0"/>
                  <w:marRight w:val="0"/>
                  <w:marTop w:val="0"/>
                  <w:marBottom w:val="0"/>
                  <w:divBdr>
                    <w:top w:val="none" w:sz="0" w:space="0" w:color="auto"/>
                    <w:left w:val="none" w:sz="0" w:space="0" w:color="auto"/>
                    <w:bottom w:val="none" w:sz="0" w:space="0" w:color="auto"/>
                    <w:right w:val="none" w:sz="0" w:space="0" w:color="auto"/>
                  </w:divBdr>
                </w:div>
                <w:div w:id="385036070">
                  <w:marLeft w:val="0"/>
                  <w:marRight w:val="0"/>
                  <w:marTop w:val="0"/>
                  <w:marBottom w:val="0"/>
                  <w:divBdr>
                    <w:top w:val="none" w:sz="0" w:space="0" w:color="auto"/>
                    <w:left w:val="none" w:sz="0" w:space="0" w:color="auto"/>
                    <w:bottom w:val="none" w:sz="0" w:space="0" w:color="auto"/>
                    <w:right w:val="none" w:sz="0" w:space="0" w:color="auto"/>
                  </w:divBdr>
                </w:div>
                <w:div w:id="1445730965">
                  <w:marLeft w:val="0"/>
                  <w:marRight w:val="0"/>
                  <w:marTop w:val="0"/>
                  <w:marBottom w:val="0"/>
                  <w:divBdr>
                    <w:top w:val="none" w:sz="0" w:space="0" w:color="auto"/>
                    <w:left w:val="none" w:sz="0" w:space="0" w:color="auto"/>
                    <w:bottom w:val="none" w:sz="0" w:space="0" w:color="auto"/>
                    <w:right w:val="none" w:sz="0" w:space="0" w:color="auto"/>
                  </w:divBdr>
                </w:div>
                <w:div w:id="28839167">
                  <w:marLeft w:val="0"/>
                  <w:marRight w:val="0"/>
                  <w:marTop w:val="0"/>
                  <w:marBottom w:val="0"/>
                  <w:divBdr>
                    <w:top w:val="none" w:sz="0" w:space="0" w:color="auto"/>
                    <w:left w:val="none" w:sz="0" w:space="0" w:color="auto"/>
                    <w:bottom w:val="none" w:sz="0" w:space="0" w:color="auto"/>
                    <w:right w:val="none" w:sz="0" w:space="0" w:color="auto"/>
                  </w:divBdr>
                </w:div>
              </w:divsChild>
            </w:div>
            <w:div w:id="14071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5082</Words>
  <Characters>30493</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2019-02-01T07:36:00Z</dcterms:created>
  <dcterms:modified xsi:type="dcterms:W3CDTF">2019-02-01T07:36:00Z</dcterms:modified>
</cp:coreProperties>
</file>