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23AEA">
        <w:rPr>
          <w:rFonts w:ascii="Times New Roman" w:hAnsi="Times New Roman" w:cs="Times New Roman"/>
          <w:b/>
          <w:sz w:val="24"/>
          <w:szCs w:val="24"/>
        </w:rPr>
        <w:t>5</w:t>
      </w:r>
      <w:r w:rsidR="00237104">
        <w:rPr>
          <w:rFonts w:ascii="Times New Roman" w:hAnsi="Times New Roman" w:cs="Times New Roman"/>
          <w:b/>
          <w:sz w:val="24"/>
          <w:szCs w:val="24"/>
        </w:rPr>
        <w:t>6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51C3D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237104" w:rsidRPr="00237104">
        <w:rPr>
          <w:rFonts w:ascii="Times New Roman" w:hAnsi="Times New Roman" w:cs="Times New Roman"/>
          <w:b/>
          <w:sz w:val="24"/>
          <w:szCs w:val="24"/>
        </w:rPr>
        <w:t>Doposażenie ogrodu Przedszkola nr 5 w Suwałkach w ramach lokalnych inicjatyw inwestycyjnych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D42B6D">
        <w:rPr>
          <w:rFonts w:ascii="Times New Roman" w:hAnsi="Times New Roman" w:cs="Times New Roman"/>
          <w:szCs w:val="21"/>
        </w:rPr>
        <w:t>, 2 i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FCE" w:rsidRDefault="00C06FCE" w:rsidP="0038231F">
      <w:pPr>
        <w:spacing w:after="0" w:line="240" w:lineRule="auto"/>
      </w:pPr>
      <w:r>
        <w:separator/>
      </w:r>
    </w:p>
  </w:endnote>
  <w:endnote w:type="continuationSeparator" w:id="0">
    <w:p w:rsidR="00C06FCE" w:rsidRDefault="00C06F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51C3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FCE" w:rsidRDefault="00C06FCE" w:rsidP="0038231F">
      <w:pPr>
        <w:spacing w:after="0" w:line="240" w:lineRule="auto"/>
      </w:pPr>
      <w:r>
        <w:separator/>
      </w:r>
    </w:p>
  </w:footnote>
  <w:footnote w:type="continuationSeparator" w:id="0">
    <w:p w:rsidR="00C06FCE" w:rsidRDefault="00C06FC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37104"/>
    <w:rsid w:val="0024732C"/>
    <w:rsid w:val="00251C3D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06FC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7A99-E45D-40EF-AEE6-09E3E48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B5F3F-EDE2-4A7A-91EE-11E3E362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3</cp:revision>
  <cp:lastPrinted>2017-08-24T11:38:00Z</cp:lastPrinted>
  <dcterms:created xsi:type="dcterms:W3CDTF">2018-06-08T12:00:00Z</dcterms:created>
  <dcterms:modified xsi:type="dcterms:W3CDTF">2018-06-08T12:00:00Z</dcterms:modified>
</cp:coreProperties>
</file>