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001" w:rsidRPr="00584001" w:rsidRDefault="00584001" w:rsidP="005840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</w:pPr>
      <w:r w:rsidRPr="005840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  <w:t>Uchwała Nr ....................</w:t>
      </w:r>
      <w:r w:rsidRPr="005840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  <w:br/>
        <w:t>Rady Miejskiej  w Suwałkach</w:t>
      </w:r>
    </w:p>
    <w:p w:rsidR="00584001" w:rsidRPr="00584001" w:rsidRDefault="00584001" w:rsidP="00584001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</w:pPr>
      <w:r w:rsidRPr="005840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 dnia .................... 2018 r.</w:t>
      </w:r>
    </w:p>
    <w:p w:rsidR="00584001" w:rsidRPr="00584001" w:rsidRDefault="00584001" w:rsidP="00584001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840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w sprawie ustalenia dla terenu miasta Suwałk ograniczenia w godzinach nocnej sprzedaży napojów alkoholowych przeznaczonych do spożycia poza miejscem sprzedaży</w:t>
      </w:r>
    </w:p>
    <w:p w:rsidR="00584001" w:rsidRPr="00584001" w:rsidRDefault="00584001" w:rsidP="00584001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584001" w:rsidRPr="00584001" w:rsidRDefault="00584001" w:rsidP="005840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584001" w:rsidRPr="00584001" w:rsidRDefault="00584001" w:rsidP="00584001">
      <w:pPr>
        <w:autoSpaceDE w:val="0"/>
        <w:autoSpaceDN w:val="0"/>
        <w:adjustRightInd w:val="0"/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840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Na podstawie art. 18 ust. 2 pkt 15 ustawy z dnia 8 marca 1990 r. o samorządzie gminnym     (Dz. U. z 2017 r. poz. 1875 i poz. 2232 oraz z 2018 r. poz. 130) w związku z art. 12 ust. 4, 5 i 6 ustawy z dnia 26 października 1982 r. o wychowaniu w trzeźwości i przeciwdziałaniu alkoholizmowi (Dz. U. z 2016 r. poz. 487, z 2015 r. poz. 1893, z 2017 r. poz. 2245 i poz. 2439 oraz z 2018 r. poz. 310 i poz. 650) Rada Miejska w Suwałkach uchwala, co następuje:</w:t>
      </w:r>
    </w:p>
    <w:p w:rsidR="00584001" w:rsidRPr="00584001" w:rsidRDefault="00584001" w:rsidP="00584001">
      <w:pPr>
        <w:autoSpaceDE w:val="0"/>
        <w:autoSpaceDN w:val="0"/>
        <w:adjustRightInd w:val="0"/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840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1. </w:t>
      </w:r>
      <w:r w:rsidRPr="005840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 Ustala się dla terenu miasta Suwałk ograniczenia w godzinach nocnej sprzedaży napojów alkoholowych przeznaczonych do spożycia poza miejscem sprzedaży, prowadzonej na podstawie zezwoleń na sprzedaż napojów alkoholowych do 4,5% zawartości alkoholu oraz na piwo, powyżej 4,5% do 18% zawartości alkoholu (z wyjątkiem piwa) i powyżej 18% zawartości alkoholu, w godzinach od 22.00 do 6.00.</w:t>
      </w:r>
    </w:p>
    <w:p w:rsidR="00584001" w:rsidRPr="00584001" w:rsidRDefault="00584001" w:rsidP="00584001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840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§ 2.  </w:t>
      </w:r>
      <w:r w:rsidRPr="005840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Wykonanie uchwały powierza się Prezydentowi Miasta Suwałk.</w:t>
      </w:r>
    </w:p>
    <w:p w:rsidR="00584001" w:rsidRPr="00584001" w:rsidRDefault="00584001" w:rsidP="00584001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840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3. </w:t>
      </w:r>
      <w:r w:rsidRPr="005840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 Uchwała wchodzi w życie po upływie 14 dni od dnia ogłoszenia w Dzienniku Urzędowym Województwa Podlaskiego. </w:t>
      </w:r>
    </w:p>
    <w:p w:rsidR="00584001" w:rsidRPr="00584001" w:rsidRDefault="00584001" w:rsidP="00584001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840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   </w:t>
      </w:r>
    </w:p>
    <w:p w:rsidR="00584001" w:rsidRPr="00584001" w:rsidRDefault="00584001" w:rsidP="00584001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584001" w:rsidRPr="00584001" w:rsidRDefault="00584001" w:rsidP="00584001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D25F01" w:rsidRDefault="00D25F01">
      <w:bookmarkStart w:id="0" w:name="_GoBack"/>
      <w:bookmarkEnd w:id="0"/>
    </w:p>
    <w:sectPr w:rsidR="00D25F01" w:rsidSect="00085AB1">
      <w:endnotePr>
        <w:numFmt w:val="decimal"/>
      </w:endnotePr>
      <w:pgSz w:w="11906" w:h="16838"/>
      <w:pgMar w:top="850" w:right="1417" w:bottom="850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001"/>
    <w:rsid w:val="00584001"/>
    <w:rsid w:val="00D2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1</cp:revision>
  <dcterms:created xsi:type="dcterms:W3CDTF">2018-04-25T06:40:00Z</dcterms:created>
  <dcterms:modified xsi:type="dcterms:W3CDTF">2018-04-25T06:40:00Z</dcterms:modified>
</cp:coreProperties>
</file>