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36025">
        <w:rPr>
          <w:rFonts w:ascii="Times New Roman" w:hAnsi="Times New Roman" w:cs="Times New Roman"/>
          <w:b/>
          <w:sz w:val="24"/>
          <w:szCs w:val="24"/>
        </w:rPr>
        <w:t>33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36025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E360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E36025" w:rsidRPr="00E36025">
        <w:rPr>
          <w:rFonts w:ascii="Times New Roman" w:hAnsi="Times New Roman" w:cs="Times New Roman"/>
          <w:b/>
          <w:sz w:val="24"/>
          <w:szCs w:val="24"/>
        </w:rPr>
        <w:t xml:space="preserve">Rozbiórka czterech zespołów garaży oraz budynku gospodarczego przy </w:t>
      </w:r>
      <w:bookmarkStart w:id="0" w:name="_GoBack"/>
      <w:bookmarkEnd w:id="0"/>
      <w:r w:rsidR="00E36025" w:rsidRPr="00E36025">
        <w:rPr>
          <w:rFonts w:ascii="Times New Roman" w:hAnsi="Times New Roman" w:cs="Times New Roman"/>
          <w:b/>
          <w:sz w:val="24"/>
          <w:szCs w:val="24"/>
        </w:rPr>
        <w:t>ul. Wigierskiej 19 w Suwałkach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6C" w:rsidRDefault="00BF666C" w:rsidP="0038231F">
      <w:pPr>
        <w:spacing w:after="0" w:line="240" w:lineRule="auto"/>
      </w:pPr>
      <w:r>
        <w:separator/>
      </w:r>
    </w:p>
  </w:endnote>
  <w:endnote w:type="continuationSeparator" w:id="0">
    <w:p w:rsidR="00BF666C" w:rsidRDefault="00BF66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3602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6C" w:rsidRDefault="00BF666C" w:rsidP="0038231F">
      <w:pPr>
        <w:spacing w:after="0" w:line="240" w:lineRule="auto"/>
      </w:pPr>
      <w:r>
        <w:separator/>
      </w:r>
    </w:p>
  </w:footnote>
  <w:footnote w:type="continuationSeparator" w:id="0">
    <w:p w:rsidR="00BF666C" w:rsidRDefault="00BF666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BF666C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36025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2CBB-6272-4136-9618-08CA880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7902-DC14-47CC-8431-71C7F9EC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2</cp:revision>
  <cp:lastPrinted>2017-08-24T11:38:00Z</cp:lastPrinted>
  <dcterms:created xsi:type="dcterms:W3CDTF">2018-04-04T09:20:00Z</dcterms:created>
  <dcterms:modified xsi:type="dcterms:W3CDTF">2018-04-04T09:20:00Z</dcterms:modified>
</cp:coreProperties>
</file>