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80B" w:rsidRPr="0054580B" w:rsidRDefault="0054580B" w:rsidP="0054580B">
      <w:pPr>
        <w:jc w:val="center"/>
        <w:rPr>
          <w:caps/>
        </w:rPr>
      </w:pPr>
      <w:r>
        <w:rPr>
          <w:b/>
          <w:caps/>
        </w:rPr>
        <w:tab/>
      </w:r>
      <w:r>
        <w:rPr>
          <w:b/>
          <w:caps/>
        </w:rPr>
        <w:tab/>
      </w:r>
      <w:r>
        <w:rPr>
          <w:b/>
          <w:caps/>
        </w:rPr>
        <w:tab/>
      </w:r>
      <w:r>
        <w:rPr>
          <w:b/>
          <w:caps/>
        </w:rPr>
        <w:tab/>
      </w:r>
      <w:r>
        <w:rPr>
          <w:b/>
          <w:caps/>
        </w:rPr>
        <w:tab/>
      </w:r>
      <w:r>
        <w:rPr>
          <w:b/>
          <w:caps/>
        </w:rPr>
        <w:tab/>
      </w:r>
      <w:r>
        <w:rPr>
          <w:b/>
          <w:caps/>
        </w:rPr>
        <w:tab/>
      </w:r>
      <w:r>
        <w:rPr>
          <w:b/>
          <w:caps/>
        </w:rPr>
        <w:tab/>
      </w:r>
      <w:r>
        <w:rPr>
          <w:b/>
          <w:caps/>
        </w:rPr>
        <w:tab/>
      </w:r>
      <w:r w:rsidRPr="0054580B">
        <w:rPr>
          <w:caps/>
        </w:rPr>
        <w:t>PROJEKT</w:t>
      </w:r>
    </w:p>
    <w:p w:rsidR="0054580B" w:rsidRDefault="0054580B" w:rsidP="0054580B">
      <w:pPr>
        <w:jc w:val="center"/>
        <w:rPr>
          <w:b/>
          <w:caps/>
        </w:rPr>
      </w:pPr>
      <w:r>
        <w:rPr>
          <w:b/>
          <w:caps/>
        </w:rPr>
        <w:t>Uchwała Nr …………………..</w:t>
      </w:r>
      <w:r>
        <w:rPr>
          <w:b/>
          <w:caps/>
        </w:rPr>
        <w:br/>
        <w:t>Rady Miejskiej  w Suwałkach</w:t>
      </w:r>
    </w:p>
    <w:p w:rsidR="0054580B" w:rsidRDefault="0054580B" w:rsidP="0054580B">
      <w:pPr>
        <w:spacing w:before="280" w:after="280"/>
        <w:jc w:val="center"/>
        <w:rPr>
          <w:b/>
          <w:caps/>
        </w:rPr>
      </w:pPr>
      <w:r>
        <w:t>z dnia …………………</w:t>
      </w:r>
    </w:p>
    <w:p w:rsidR="0054580B" w:rsidRPr="00834496" w:rsidRDefault="0054580B" w:rsidP="0054580B">
      <w:pPr>
        <w:keepNext/>
        <w:spacing w:after="480"/>
        <w:jc w:val="center"/>
        <w:rPr>
          <w:b/>
        </w:rPr>
      </w:pPr>
      <w:r>
        <w:rPr>
          <w:b/>
        </w:rPr>
        <w:t xml:space="preserve">w sprawie przeprowadzenia na terenie Gminy Miasta Suwałki konsultacji społecznych w sprawie Suwalskiego Budżetu Obywatelskiego jako części budżetu miasta na </w:t>
      </w:r>
      <w:r w:rsidRPr="00440F6F">
        <w:rPr>
          <w:b/>
          <w:color w:val="000000" w:themeColor="text1"/>
        </w:rPr>
        <w:t>201</w:t>
      </w:r>
      <w:r w:rsidR="00032DD6">
        <w:rPr>
          <w:b/>
          <w:color w:val="000000" w:themeColor="text1"/>
        </w:rPr>
        <w:t>9</w:t>
      </w:r>
      <w:r w:rsidRPr="00440F6F">
        <w:rPr>
          <w:b/>
          <w:color w:val="000000" w:themeColor="text1"/>
        </w:rPr>
        <w:t> </w:t>
      </w:r>
      <w:r w:rsidRPr="00834496">
        <w:rPr>
          <w:b/>
        </w:rPr>
        <w:t>rok</w:t>
      </w:r>
    </w:p>
    <w:p w:rsidR="0054580B" w:rsidRDefault="0054580B" w:rsidP="0054580B">
      <w:pPr>
        <w:keepLines/>
        <w:spacing w:before="120" w:after="120"/>
        <w:ind w:firstLine="227"/>
      </w:pPr>
      <w:r>
        <w:t>Na podstawie art. 5a ust. 2 ustawy z dnia 8 marca 1990</w:t>
      </w:r>
      <w:r w:rsidR="00032DD6">
        <w:t> r. o samorządzie gminnym (</w:t>
      </w:r>
      <w:r w:rsidRPr="008F283A">
        <w:t>Dz. U. z 2016 r. poz. 446</w:t>
      </w:r>
      <w:r w:rsidR="00032DD6">
        <w:t xml:space="preserve">, poz. 1579 </w:t>
      </w:r>
      <w:r w:rsidR="00C56DF8">
        <w:t>i poz. 1948, z 2017 r. poz. 730</w:t>
      </w:r>
      <w:bookmarkStart w:id="0" w:name="_GoBack"/>
      <w:bookmarkEnd w:id="0"/>
      <w:r w:rsidRPr="008F283A">
        <w:t xml:space="preserve">)  </w:t>
      </w:r>
      <w:r w:rsidR="00864F20">
        <w:t>uchwala się, co następuje</w:t>
      </w:r>
      <w:r w:rsidR="00032DD6">
        <w:t>:</w:t>
      </w:r>
    </w:p>
    <w:p w:rsidR="0054580B" w:rsidRDefault="0054580B" w:rsidP="0054580B">
      <w:pPr>
        <w:keepLines/>
        <w:spacing w:before="120" w:after="120"/>
        <w:ind w:firstLine="340"/>
      </w:pPr>
      <w:r>
        <w:rPr>
          <w:b/>
        </w:rPr>
        <w:t>§ 1. </w:t>
      </w:r>
      <w:r>
        <w:t>1. Postanawia się przeprowadzić konsultacje z mieszkańcami Gminy Miasta Suwałki w sprawie Suwalskiego Budżetu Obywatelskiego jako części budżetu miasta na 201</w:t>
      </w:r>
      <w:r w:rsidR="00032DD6">
        <w:t>9</w:t>
      </w:r>
      <w:r>
        <w:t> rok.</w:t>
      </w:r>
    </w:p>
    <w:p w:rsidR="0054580B" w:rsidRPr="00205C4A" w:rsidRDefault="0054580B" w:rsidP="0054580B">
      <w:pPr>
        <w:keepLines/>
        <w:spacing w:before="120" w:after="120"/>
        <w:ind w:firstLine="340"/>
        <w:rPr>
          <w:color w:val="000000" w:themeColor="text1"/>
        </w:rPr>
      </w:pPr>
      <w:r>
        <w:t xml:space="preserve">2. Postulowana kwota Budżetu Obywatelskiego </w:t>
      </w:r>
      <w:r w:rsidRPr="00205C4A">
        <w:rPr>
          <w:color w:val="000000" w:themeColor="text1"/>
        </w:rPr>
        <w:t>wynosi 2.600.000 zł.</w:t>
      </w:r>
    </w:p>
    <w:p w:rsidR="0054580B" w:rsidRDefault="0054580B" w:rsidP="0054580B">
      <w:pPr>
        <w:keepLines/>
        <w:spacing w:before="120" w:after="120"/>
        <w:ind w:firstLine="340"/>
      </w:pPr>
      <w:r>
        <w:rPr>
          <w:b/>
        </w:rPr>
        <w:t>§ 2. </w:t>
      </w:r>
      <w:r>
        <w:t xml:space="preserve">Przedmiotem konsultacji będą projekty </w:t>
      </w:r>
      <w:r w:rsidRPr="00205C4A">
        <w:rPr>
          <w:color w:val="000000" w:themeColor="text1"/>
        </w:rPr>
        <w:t>inwestycyjne</w:t>
      </w:r>
      <w:r>
        <w:t xml:space="preserve"> oraz kulturalne lub społeczne zgłoszone do realizacji zgodnie z Zasadami Suwalskiego Budżetu Obywatelskiego na rok </w:t>
      </w:r>
      <w:r w:rsidRPr="00205C4A">
        <w:rPr>
          <w:color w:val="000000" w:themeColor="text1"/>
        </w:rPr>
        <w:t>201</w:t>
      </w:r>
      <w:r w:rsidR="00032DD6">
        <w:rPr>
          <w:color w:val="000000" w:themeColor="text1"/>
        </w:rPr>
        <w:t xml:space="preserve">9 </w:t>
      </w:r>
      <w:r w:rsidRPr="00834496">
        <w:t>rok</w:t>
      </w:r>
      <w:r>
        <w:t>, stanowiącymi załącznik nr 1 do niniejszej uchwały.</w:t>
      </w:r>
    </w:p>
    <w:p w:rsidR="0054580B" w:rsidRDefault="0054580B" w:rsidP="0054580B">
      <w:pPr>
        <w:keepLines/>
        <w:spacing w:before="120" w:after="120"/>
        <w:ind w:firstLine="340"/>
      </w:pPr>
      <w:r>
        <w:rPr>
          <w:b/>
        </w:rPr>
        <w:t>§ 3. </w:t>
      </w:r>
      <w:r>
        <w:t xml:space="preserve">Wzór formularza zgłoszeniowego projektów do zrealizowania w ramach Suwalskiego Budżetu Obywatelskiego na </w:t>
      </w:r>
      <w:r w:rsidRPr="00205C4A">
        <w:rPr>
          <w:color w:val="000000" w:themeColor="text1"/>
        </w:rPr>
        <w:t>201</w:t>
      </w:r>
      <w:r w:rsidR="00032DD6">
        <w:rPr>
          <w:color w:val="000000" w:themeColor="text1"/>
        </w:rPr>
        <w:t>9</w:t>
      </w:r>
      <w:r>
        <w:t> rok stanowi załącznik nr 2 do niniejszej uchwały.</w:t>
      </w:r>
    </w:p>
    <w:p w:rsidR="0054580B" w:rsidRDefault="0054580B" w:rsidP="0054580B">
      <w:pPr>
        <w:keepLines/>
        <w:spacing w:before="120" w:after="120"/>
        <w:ind w:firstLine="340"/>
      </w:pPr>
      <w:r>
        <w:rPr>
          <w:b/>
        </w:rPr>
        <w:t>§ 4. </w:t>
      </w:r>
      <w:r>
        <w:t>Terminy przeprowadzenia poszczególnych czynności związanych z konsultacjami Suwalskiego Budżetu Obywatelskiego określa harmonogram konsultacji stanowiący załącznik           nr 3 do niniejszej uchwały.</w:t>
      </w:r>
    </w:p>
    <w:p w:rsidR="0054580B" w:rsidRDefault="0054580B" w:rsidP="0054580B">
      <w:pPr>
        <w:keepLines/>
        <w:spacing w:before="120" w:after="120"/>
        <w:ind w:firstLine="340"/>
      </w:pPr>
      <w:r>
        <w:rPr>
          <w:b/>
        </w:rPr>
        <w:t>§ 5. </w:t>
      </w:r>
      <w:r>
        <w:t>Wykonanie uchwały powierza się Prezydentowi Miasta Suwałk.</w:t>
      </w:r>
    </w:p>
    <w:p w:rsidR="0054580B" w:rsidRDefault="0054580B" w:rsidP="0054580B">
      <w:pPr>
        <w:keepNext/>
        <w:keepLines/>
        <w:spacing w:before="120" w:after="120"/>
        <w:ind w:firstLine="340"/>
      </w:pPr>
      <w:r>
        <w:rPr>
          <w:b/>
        </w:rPr>
        <w:t>§ 6. </w:t>
      </w:r>
      <w:r>
        <w:t>Uchwała wchodzi w życie po upływie 14 dni od dnia jej ogłoszenia w Dzienniku Urzędowym Województwa Podlaskiego.</w:t>
      </w:r>
    </w:p>
    <w:p w:rsidR="0054580B" w:rsidRDefault="0054580B" w:rsidP="0054580B">
      <w:pPr>
        <w:keepNext/>
        <w:spacing w:before="120" w:after="120"/>
        <w:ind w:left="283" w:firstLine="227"/>
      </w:pPr>
      <w:r>
        <w:t> </w:t>
      </w:r>
    </w:p>
    <w:p w:rsidR="0054580B" w:rsidRDefault="0054580B" w:rsidP="0054580B">
      <w:pPr>
        <w:keepNext/>
      </w:pPr>
      <w:r>
        <w:t> </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95"/>
        <w:gridCol w:w="5244"/>
      </w:tblGrid>
      <w:tr w:rsidR="0054580B" w:rsidTr="0032724D">
        <w:tc>
          <w:tcPr>
            <w:tcW w:w="2280" w:type="pct"/>
            <w:tcMar>
              <w:top w:w="0" w:type="dxa"/>
              <w:left w:w="0" w:type="dxa"/>
              <w:bottom w:w="0" w:type="dxa"/>
              <w:right w:w="0" w:type="dxa"/>
            </w:tcMar>
          </w:tcPr>
          <w:p w:rsidR="0054580B" w:rsidRPr="00D770B3" w:rsidRDefault="0054580B" w:rsidP="0032724D">
            <w:pPr>
              <w:keepNext/>
              <w:keepLines/>
              <w:jc w:val="left"/>
              <w:rPr>
                <w:color w:val="70AD47" w:themeColor="accent6"/>
              </w:rPr>
            </w:pPr>
          </w:p>
          <w:p w:rsidR="0054580B" w:rsidRDefault="0054580B" w:rsidP="0032724D">
            <w:pPr>
              <w:keepNext/>
              <w:keepLines/>
              <w:jc w:val="left"/>
            </w:pPr>
          </w:p>
          <w:p w:rsidR="0054580B" w:rsidRDefault="0054580B" w:rsidP="0032724D">
            <w:pPr>
              <w:keepNext/>
              <w:keepLines/>
              <w:jc w:val="left"/>
            </w:pPr>
          </w:p>
          <w:p w:rsidR="0054580B" w:rsidRDefault="0054580B" w:rsidP="0032724D">
            <w:pPr>
              <w:keepNext/>
              <w:keepLines/>
              <w:jc w:val="left"/>
            </w:pPr>
          </w:p>
        </w:tc>
        <w:tc>
          <w:tcPr>
            <w:tcW w:w="2720" w:type="pct"/>
            <w:tcMar>
              <w:top w:w="0" w:type="dxa"/>
              <w:left w:w="0" w:type="dxa"/>
              <w:bottom w:w="0" w:type="dxa"/>
              <w:right w:w="0" w:type="dxa"/>
            </w:tcMar>
          </w:tcPr>
          <w:p w:rsidR="0054580B" w:rsidRDefault="0054580B" w:rsidP="0032724D">
            <w:pPr>
              <w:keepNext/>
              <w:keepLines/>
              <w:spacing w:before="560" w:after="560"/>
              <w:ind w:left="567" w:right="567"/>
              <w:jc w:val="center"/>
            </w:pPr>
            <w:r>
              <w:t xml:space="preserve">       Przewodniczący Rady Miejskiej        w Suwałkach</w:t>
            </w:r>
            <w:r>
              <w:br/>
            </w:r>
            <w:r>
              <w:br/>
            </w:r>
            <w:r>
              <w:br/>
            </w:r>
            <w:r>
              <w:rPr>
                <w:b/>
              </w:rPr>
              <w:t>……………………………………..</w:t>
            </w:r>
          </w:p>
        </w:tc>
      </w:tr>
    </w:tbl>
    <w:p w:rsidR="0054580B" w:rsidRPr="00D770B3" w:rsidRDefault="0054580B" w:rsidP="0054580B">
      <w:pPr>
        <w:keepNext/>
        <w:keepLines/>
        <w:jc w:val="left"/>
        <w:rPr>
          <w:color w:val="70AD47" w:themeColor="accent6"/>
          <w:sz w:val="18"/>
          <w:szCs w:val="18"/>
        </w:rPr>
        <w:sectPr w:rsidR="0054580B" w:rsidRPr="00D770B3">
          <w:footerReference w:type="default" r:id="rId7"/>
          <w:pgSz w:w="11906" w:h="16838"/>
          <w:pgMar w:top="850" w:right="850" w:bottom="850" w:left="1417" w:header="708" w:footer="708" w:gutter="0"/>
          <w:cols w:space="708"/>
          <w:docGrid w:linePitch="360"/>
        </w:sectPr>
      </w:pPr>
    </w:p>
    <w:p w:rsidR="0054580B" w:rsidRDefault="0054580B" w:rsidP="0054580B">
      <w:pPr>
        <w:keepNext/>
        <w:spacing w:before="120" w:after="120" w:line="276" w:lineRule="auto"/>
        <w:ind w:left="4535"/>
        <w:jc w:val="left"/>
      </w:pPr>
      <w:r>
        <w:lastRenderedPageBreak/>
        <w:t>Załącznik nr 1 do Uchwały Nr ………………</w:t>
      </w:r>
      <w:r>
        <w:br/>
        <w:t>Rady Miejskiej  w Suwałkach</w:t>
      </w:r>
      <w:r>
        <w:br/>
        <w:t>z dnia ………………………..</w:t>
      </w:r>
    </w:p>
    <w:p w:rsidR="0054580B" w:rsidRDefault="0054580B" w:rsidP="0054580B">
      <w:pPr>
        <w:keepNext/>
        <w:spacing w:after="480" w:line="276" w:lineRule="auto"/>
        <w:jc w:val="center"/>
        <w:rPr>
          <w:b/>
        </w:rPr>
      </w:pPr>
      <w:r>
        <w:rPr>
          <w:b/>
        </w:rPr>
        <w:t xml:space="preserve">ZASADY SUWALSKIEGO BUDŻETU OBYWATELSKIEGO NA </w:t>
      </w:r>
      <w:r w:rsidRPr="000666E3">
        <w:rPr>
          <w:b/>
          <w:color w:val="000000" w:themeColor="text1"/>
        </w:rPr>
        <w:t>201</w:t>
      </w:r>
      <w:r w:rsidR="00032DD6">
        <w:rPr>
          <w:b/>
          <w:color w:val="000000" w:themeColor="text1"/>
        </w:rPr>
        <w:t>9</w:t>
      </w:r>
      <w:r w:rsidRPr="008F283A">
        <w:rPr>
          <w:b/>
          <w:color w:val="C00000"/>
        </w:rPr>
        <w:t xml:space="preserve"> </w:t>
      </w:r>
      <w:r>
        <w:rPr>
          <w:b/>
        </w:rPr>
        <w:t>ROK</w:t>
      </w:r>
    </w:p>
    <w:p w:rsidR="0054580B" w:rsidRPr="00D60184" w:rsidRDefault="0054580B" w:rsidP="0054580B">
      <w:pPr>
        <w:spacing w:line="240" w:lineRule="auto"/>
        <w:jc w:val="center"/>
        <w:rPr>
          <w:b/>
        </w:rPr>
      </w:pPr>
      <w:r>
        <w:rPr>
          <w:b/>
        </w:rPr>
        <w:t>Rozdział 1</w:t>
      </w:r>
    </w:p>
    <w:p w:rsidR="0054580B" w:rsidRDefault="0054580B" w:rsidP="0054580B">
      <w:pPr>
        <w:spacing w:line="240" w:lineRule="auto"/>
        <w:jc w:val="center"/>
      </w:pPr>
      <w:r w:rsidRPr="00D60184">
        <w:rPr>
          <w:b/>
        </w:rPr>
        <w:t>Postanowienia ogólne</w:t>
      </w:r>
    </w:p>
    <w:p w:rsidR="0054580B" w:rsidRPr="00D60184" w:rsidRDefault="0054580B" w:rsidP="0054580B">
      <w:pPr>
        <w:spacing w:before="120" w:after="120" w:line="240" w:lineRule="auto"/>
        <w:ind w:left="283" w:firstLine="227"/>
        <w:rPr>
          <w:b/>
        </w:rPr>
      </w:pPr>
      <w:r>
        <w:rPr>
          <w:b/>
        </w:rPr>
        <w:t xml:space="preserve">§ 1. </w:t>
      </w:r>
      <w:r>
        <w:t>Konsultacje społeczne przeprowadzone są w sprawie wydzielonej części wydatków</w:t>
      </w:r>
      <w:r>
        <w:rPr>
          <w:b/>
        </w:rPr>
        <w:t xml:space="preserve"> </w:t>
      </w:r>
      <w:r>
        <w:t xml:space="preserve">z budżetu Gminy Miasta Suwałki na </w:t>
      </w:r>
      <w:r w:rsidRPr="000666E3">
        <w:rPr>
          <w:color w:val="000000" w:themeColor="text1"/>
        </w:rPr>
        <w:t>201</w:t>
      </w:r>
      <w:r w:rsidR="00032DD6">
        <w:rPr>
          <w:color w:val="000000" w:themeColor="text1"/>
        </w:rPr>
        <w:t>9</w:t>
      </w:r>
      <w:r w:rsidRPr="000666E3">
        <w:rPr>
          <w:color w:val="000000" w:themeColor="text1"/>
        </w:rPr>
        <w:t> r</w:t>
      </w:r>
      <w:r>
        <w:t>., określanych jako Suwalski Budżet Obywatelski przeznaczonych na realizację projektów inwestycyjnych zgłoszonych i wybranych do realizacji w trybie określonym niniejszymi Zasadami.</w:t>
      </w:r>
    </w:p>
    <w:p w:rsidR="0054580B" w:rsidRDefault="0054580B" w:rsidP="0054580B">
      <w:pPr>
        <w:spacing w:before="120" w:after="120"/>
        <w:ind w:left="283" w:firstLine="227"/>
        <w:rPr>
          <w:b/>
        </w:rPr>
      </w:pPr>
      <w:r>
        <w:rPr>
          <w:b/>
        </w:rPr>
        <w:t xml:space="preserve">§ 2. </w:t>
      </w:r>
      <w:r>
        <w:t xml:space="preserve">1. Ze środków Suwalskiego Budżetu Obywatelskiego mogą być realizowane projekty </w:t>
      </w:r>
      <w:r w:rsidRPr="00205C4A">
        <w:rPr>
          <w:color w:val="000000" w:themeColor="text1"/>
        </w:rPr>
        <w:t>inwestycyjne</w:t>
      </w:r>
      <w:r>
        <w:t xml:space="preserve"> oraz kulturalne lub społeczne,</w:t>
      </w:r>
      <w:r w:rsidRPr="000666E3">
        <w:t xml:space="preserve"> </w:t>
      </w:r>
      <w:r>
        <w:t>zwane dalej „projektami” dotyczące zadań znajdujących się w zakresie zadań własnych Gminy Miasta Suwałki.</w:t>
      </w:r>
    </w:p>
    <w:p w:rsidR="0054580B" w:rsidRDefault="0054580B" w:rsidP="0054580B">
      <w:pPr>
        <w:spacing w:before="120" w:after="120"/>
        <w:ind w:left="283" w:firstLine="227"/>
        <w:rPr>
          <w:color w:val="000000" w:themeColor="text1"/>
        </w:rPr>
      </w:pPr>
      <w:r>
        <w:t xml:space="preserve">2. Propozycje projektów </w:t>
      </w:r>
      <w:r w:rsidRPr="00ED4E09">
        <w:rPr>
          <w:color w:val="000000" w:themeColor="text1"/>
        </w:rPr>
        <w:t>inwestycyjnych</w:t>
      </w:r>
      <w:r w:rsidRPr="00E46411">
        <w:rPr>
          <w:color w:val="2E74B5" w:themeColor="accent1" w:themeShade="BF"/>
        </w:rPr>
        <w:t xml:space="preserve"> </w:t>
      </w:r>
      <w:r>
        <w:t>mogą być realizowane na terenie będącym własnością Gminy Miasta Suwałki, z wyłączeniem terenów będących w trwałym zarządzie szkół i placówek w rozumieniu Ustawy - o systemie oświaty (</w:t>
      </w:r>
      <w:proofErr w:type="spellStart"/>
      <w:r>
        <w:t>t.j</w:t>
      </w:r>
      <w:proofErr w:type="spellEnd"/>
      <w:r>
        <w:t xml:space="preserve">. </w:t>
      </w:r>
      <w:r w:rsidRPr="008F283A">
        <w:rPr>
          <w:color w:val="000000" w:themeColor="text1"/>
        </w:rPr>
        <w:t>Dz.U. z 201</w:t>
      </w:r>
      <w:r w:rsidR="00032DD6">
        <w:rPr>
          <w:color w:val="000000" w:themeColor="text1"/>
        </w:rPr>
        <w:t>6</w:t>
      </w:r>
      <w:r w:rsidRPr="008F283A">
        <w:rPr>
          <w:color w:val="000000" w:themeColor="text1"/>
        </w:rPr>
        <w:t xml:space="preserve"> r. poz.</w:t>
      </w:r>
      <w:r w:rsidR="00032DD6">
        <w:rPr>
          <w:color w:val="000000" w:themeColor="text1"/>
        </w:rPr>
        <w:t xml:space="preserve">1943 z </w:t>
      </w:r>
      <w:proofErr w:type="spellStart"/>
      <w:r w:rsidR="00032DD6">
        <w:rPr>
          <w:color w:val="000000" w:themeColor="text1"/>
        </w:rPr>
        <w:t>późn</w:t>
      </w:r>
      <w:proofErr w:type="spellEnd"/>
      <w:r w:rsidR="00032DD6">
        <w:rPr>
          <w:color w:val="000000" w:themeColor="text1"/>
        </w:rPr>
        <w:t>. zm.</w:t>
      </w:r>
      <w:r w:rsidRPr="008F283A">
        <w:rPr>
          <w:color w:val="000000" w:themeColor="text1"/>
        </w:rPr>
        <w:t xml:space="preserve">) </w:t>
      </w:r>
      <w:r>
        <w:t>oraz żłobków w rozumieniu Ustawy o opiece nad dziećmi w wieku do lat 3 (</w:t>
      </w:r>
      <w:proofErr w:type="spellStart"/>
      <w:r>
        <w:t>t.j</w:t>
      </w:r>
      <w:proofErr w:type="spellEnd"/>
      <w:r w:rsidRPr="008F283A">
        <w:rPr>
          <w:color w:val="000000" w:themeColor="text1"/>
        </w:rPr>
        <w:t>. Dz. U. z 201</w:t>
      </w:r>
      <w:r w:rsidR="00032DD6">
        <w:rPr>
          <w:color w:val="000000" w:themeColor="text1"/>
        </w:rPr>
        <w:t>6</w:t>
      </w:r>
      <w:r w:rsidRPr="008F283A">
        <w:rPr>
          <w:color w:val="000000" w:themeColor="text1"/>
        </w:rPr>
        <w:t> r. poz.1</w:t>
      </w:r>
      <w:r w:rsidR="00032DD6">
        <w:rPr>
          <w:color w:val="000000" w:themeColor="text1"/>
        </w:rPr>
        <w:t>57</w:t>
      </w:r>
      <w:r w:rsidRPr="008F283A">
        <w:rPr>
          <w:color w:val="000000" w:themeColor="text1"/>
        </w:rPr>
        <w:t>).</w:t>
      </w:r>
    </w:p>
    <w:p w:rsidR="0054580B" w:rsidRPr="000666E3" w:rsidRDefault="0054580B" w:rsidP="0054580B">
      <w:pPr>
        <w:spacing w:before="120" w:after="120"/>
        <w:ind w:left="283" w:firstLine="227"/>
        <w:rPr>
          <w:color w:val="000000" w:themeColor="text1"/>
        </w:rPr>
      </w:pPr>
      <w:r w:rsidRPr="000666E3">
        <w:rPr>
          <w:color w:val="000000" w:themeColor="text1"/>
        </w:rPr>
        <w:t>3. Dopuszcza się możliwość zgłaszania projektów zlokalizowanych na nieruchomościach nie będących własnością Gminy Miasta Suwałki lub na nieruchomościach stanowiących własność Gminy Miasta Suwałki obciążonych na rzecz osób trzecich, pod warunkiem, że projekty te mają charakter inny niż inwestycyjny, a pomysłodawca uzyskał pisemne oświadczenie podmiotu posiadającego rzeczowy tytuł prawny do nieruchomości na nieodpłatne udostępnienie                          i wykorzystanie nieruchomości do celów realizacji projektu oraz braku jakichkolwiek roszczeń wobec Gminy Miasta Suwałki i osób trzecich z tytułu realizacji projektu.</w:t>
      </w:r>
    </w:p>
    <w:p w:rsidR="0054580B" w:rsidRDefault="0054580B" w:rsidP="0054580B">
      <w:pPr>
        <w:spacing w:before="120" w:after="120"/>
        <w:ind w:left="283" w:firstLine="227"/>
      </w:pPr>
      <w:r>
        <w:t>4. Projekt zgłaszany do realizacji w ramach Suwalskiego Budżetu Obywatelskiego musi być ogólnodostępny.</w:t>
      </w:r>
    </w:p>
    <w:p w:rsidR="0054580B" w:rsidRDefault="0054580B" w:rsidP="0054580B">
      <w:pPr>
        <w:spacing w:before="120" w:after="120"/>
        <w:ind w:left="283" w:firstLine="227"/>
      </w:pPr>
      <w:r>
        <w:t>5. Realizacja projektów w ramach Suwalskiego Budżetu Obywatelskiego musi odbywać się w ciągu jednego roku budżetowego.</w:t>
      </w:r>
    </w:p>
    <w:p w:rsidR="0054580B" w:rsidRDefault="0054580B" w:rsidP="0054580B">
      <w:pPr>
        <w:spacing w:before="120" w:after="120"/>
        <w:ind w:left="283" w:firstLine="227"/>
        <w:rPr>
          <w:b/>
        </w:rPr>
      </w:pPr>
      <w:r>
        <w:rPr>
          <w:b/>
        </w:rPr>
        <w:t xml:space="preserve">§ 3. </w:t>
      </w:r>
      <w:r>
        <w:t>Przewiduje się, że kwota wydatków wydzielona w budżecie Gminy Miasta Suwałki na 201</w:t>
      </w:r>
      <w:r w:rsidR="00032DD6">
        <w:t>9</w:t>
      </w:r>
      <w:r>
        <w:t xml:space="preserve"> r., przeznaczona na realizację projektów w ramach Suwalskiego Budżetu Obywatelskiego będzie wynosiła </w:t>
      </w:r>
      <w:r w:rsidRPr="000666E3">
        <w:rPr>
          <w:color w:val="000000" w:themeColor="text1"/>
        </w:rPr>
        <w:t>2.600.000 zł.</w:t>
      </w:r>
    </w:p>
    <w:p w:rsidR="0054580B" w:rsidRDefault="0054580B" w:rsidP="0054580B">
      <w:pPr>
        <w:ind w:firstLine="510"/>
      </w:pPr>
      <w:r w:rsidRPr="00D60184">
        <w:rPr>
          <w:b/>
        </w:rPr>
        <w:t>§ 4</w:t>
      </w:r>
      <w:r w:rsidRPr="00D60184">
        <w:t>. Niniejsze zasady regulują podstawowe zagadnienia związane z :</w:t>
      </w:r>
    </w:p>
    <w:p w:rsidR="0054580B" w:rsidRPr="00D60184" w:rsidRDefault="0054580B" w:rsidP="0054580B">
      <w:pPr>
        <w:ind w:firstLine="510"/>
      </w:pPr>
      <w:r w:rsidRPr="00D60184">
        <w:t>1) trybem zgłaszania projektów w ramach Suwalskiego Budżetu  Obywatelskiego;</w:t>
      </w:r>
    </w:p>
    <w:p w:rsidR="0054580B" w:rsidRPr="00D60184" w:rsidRDefault="0054580B" w:rsidP="0054580B">
      <w:pPr>
        <w:ind w:firstLine="510"/>
      </w:pPr>
      <w:r w:rsidRPr="00D60184">
        <w:t>2) trybem wyboru projektów do realizacji w ramach Suwalskiego Budżetu Obywatelskiego.</w:t>
      </w:r>
    </w:p>
    <w:p w:rsidR="0054580B" w:rsidRDefault="0054580B" w:rsidP="0054580B">
      <w:pPr>
        <w:spacing w:before="120" w:after="120"/>
        <w:ind w:left="283" w:firstLine="227"/>
        <w:jc w:val="center"/>
        <w:rPr>
          <w:b/>
        </w:rPr>
      </w:pPr>
      <w:r>
        <w:rPr>
          <w:b/>
        </w:rPr>
        <w:t>Rozdział 2</w:t>
      </w:r>
    </w:p>
    <w:p w:rsidR="0054580B" w:rsidRDefault="0054580B" w:rsidP="0054580B">
      <w:pPr>
        <w:spacing w:before="120" w:after="120"/>
        <w:ind w:left="283" w:firstLine="227"/>
        <w:jc w:val="center"/>
        <w:rPr>
          <w:b/>
        </w:rPr>
      </w:pPr>
      <w:r>
        <w:rPr>
          <w:b/>
        </w:rPr>
        <w:t>Zgłaszanie projektów</w:t>
      </w:r>
    </w:p>
    <w:p w:rsidR="0054580B" w:rsidRDefault="0054580B" w:rsidP="0054580B">
      <w:pPr>
        <w:spacing w:before="120" w:after="120"/>
        <w:ind w:left="283" w:firstLine="227"/>
        <w:rPr>
          <w:b/>
        </w:rPr>
      </w:pPr>
      <w:r>
        <w:rPr>
          <w:b/>
        </w:rPr>
        <w:t xml:space="preserve">§ 5. </w:t>
      </w:r>
      <w:r>
        <w:t>1. Projekty w ramach Suwalskiego Budżetu Obywatelskiego mogą być zgłaszane przez mieszkańców Gminy Miasta Suwałki oraz organizacje pozarządowe, które prowadzą działalność na terenie Gminy Miasta Suwałki.</w:t>
      </w:r>
    </w:p>
    <w:p w:rsidR="0054580B" w:rsidRDefault="0054580B" w:rsidP="0054580B">
      <w:pPr>
        <w:spacing w:before="120" w:after="120"/>
        <w:ind w:left="283" w:firstLine="227"/>
      </w:pPr>
      <w:r>
        <w:lastRenderedPageBreak/>
        <w:t>2. Projekt musi uzyskać poparcie co najmniej 15 uprawnionych osób. Osoba zgłaszająca projekt może wpisać się na listę osób popierających projekt (załącznik nr 1 do formularza zgłoszeniowego projektów).</w:t>
      </w:r>
    </w:p>
    <w:p w:rsidR="0054580B" w:rsidRPr="004A2C28" w:rsidRDefault="0054580B" w:rsidP="0054580B">
      <w:pPr>
        <w:pStyle w:val="Bezodstpw"/>
        <w:ind w:left="283" w:firstLine="197"/>
        <w:rPr>
          <w:color w:val="70AD47" w:themeColor="accent6"/>
        </w:rPr>
      </w:pPr>
      <w:r>
        <w:t>3. Każdy mieszkaniec Gminy Miasta Suwałki może poprzeć dowolną liczbę zgłaszanych    projektów.</w:t>
      </w:r>
    </w:p>
    <w:p w:rsidR="0054580B" w:rsidRDefault="0054580B" w:rsidP="0054580B">
      <w:pPr>
        <w:spacing w:before="120" w:after="120"/>
        <w:ind w:left="283" w:firstLine="227"/>
      </w:pPr>
      <w:r>
        <w:t>4. Propozycje projektów muszą zostać zgłoszone na formularzu zgłoszeniowym stanowiącym  załącznik nr 2 do uchwały.</w:t>
      </w:r>
    </w:p>
    <w:p w:rsidR="0054580B" w:rsidRDefault="0054580B" w:rsidP="0054580B">
      <w:pPr>
        <w:spacing w:before="120" w:after="120"/>
        <w:ind w:left="283" w:firstLine="227"/>
      </w:pPr>
      <w:r>
        <w:t>5. W przypadku, gdy pomysłodawcą projektu jest osoba małoletnia wymagana jest zgoda opiekuna prawnego.</w:t>
      </w:r>
    </w:p>
    <w:p w:rsidR="0054580B" w:rsidRDefault="0054580B" w:rsidP="0054580B">
      <w:pPr>
        <w:spacing w:before="120" w:after="120"/>
        <w:ind w:left="283" w:firstLine="227"/>
      </w:pPr>
      <w:r>
        <w:t xml:space="preserve">6. Ogólna suma środków wynosząca </w:t>
      </w:r>
      <w:r w:rsidRPr="000666E3">
        <w:rPr>
          <w:color w:val="000000" w:themeColor="text1"/>
        </w:rPr>
        <w:t>2.600.000 zł</w:t>
      </w:r>
      <w:r>
        <w:t>, przeznaczona na realizację projektów</w:t>
      </w:r>
    </w:p>
    <w:p w:rsidR="0054580B" w:rsidRDefault="0054580B" w:rsidP="0054580B">
      <w:pPr>
        <w:spacing w:before="120" w:after="120"/>
        <w:ind w:left="283" w:firstLine="227"/>
      </w:pPr>
      <w:r>
        <w:t>w ramach Suwalskiego Budżetu Obywatelskiego zostanie podzielona w następujący sposób:</w:t>
      </w:r>
    </w:p>
    <w:p w:rsidR="0054580B" w:rsidRPr="000666E3" w:rsidRDefault="0054580B" w:rsidP="0054580B">
      <w:pPr>
        <w:spacing w:before="120" w:after="120"/>
        <w:ind w:left="283" w:firstLine="227"/>
        <w:rPr>
          <w:color w:val="000000" w:themeColor="text1"/>
        </w:rPr>
      </w:pPr>
      <w:r w:rsidRPr="000666E3">
        <w:rPr>
          <w:color w:val="000000" w:themeColor="text1"/>
        </w:rPr>
        <w:t xml:space="preserve">- na projekty kulturalne lub społeczne o wartości nieprzekraczającej </w:t>
      </w:r>
      <w:r>
        <w:rPr>
          <w:color w:val="000000" w:themeColor="text1"/>
        </w:rPr>
        <w:t>20 tys. zł – 100 tys. zł,</w:t>
      </w:r>
    </w:p>
    <w:p w:rsidR="0054580B" w:rsidRPr="000666E3" w:rsidRDefault="0054580B" w:rsidP="0054580B">
      <w:pPr>
        <w:spacing w:before="120" w:after="120"/>
        <w:ind w:left="283" w:firstLine="227"/>
        <w:rPr>
          <w:color w:val="000000" w:themeColor="text1"/>
        </w:rPr>
      </w:pPr>
      <w:r w:rsidRPr="000666E3">
        <w:rPr>
          <w:color w:val="000000" w:themeColor="text1"/>
        </w:rPr>
        <w:t>- na projekty inwestycyjne „małe”</w:t>
      </w:r>
      <w:r>
        <w:rPr>
          <w:color w:val="000000" w:themeColor="text1"/>
        </w:rPr>
        <w:t xml:space="preserve"> </w:t>
      </w:r>
      <w:r w:rsidRPr="000666E3">
        <w:rPr>
          <w:color w:val="000000" w:themeColor="text1"/>
        </w:rPr>
        <w:t>o wartości nieprzekraczającej 100 tys. zł – 500 tys. zł,</w:t>
      </w:r>
    </w:p>
    <w:p w:rsidR="0054580B" w:rsidRPr="008E6868" w:rsidRDefault="0054580B" w:rsidP="0054580B">
      <w:pPr>
        <w:spacing w:before="120" w:after="120"/>
        <w:ind w:left="283" w:firstLine="227"/>
        <w:rPr>
          <w:color w:val="FF0000"/>
        </w:rPr>
      </w:pPr>
      <w:r w:rsidRPr="000666E3">
        <w:rPr>
          <w:color w:val="000000" w:themeColor="text1"/>
        </w:rPr>
        <w:t>- na projekty inwestycyjne</w:t>
      </w:r>
      <w:r>
        <w:rPr>
          <w:color w:val="000000" w:themeColor="text1"/>
        </w:rPr>
        <w:t xml:space="preserve"> „</w:t>
      </w:r>
      <w:r w:rsidRPr="000666E3">
        <w:rPr>
          <w:color w:val="000000" w:themeColor="text1"/>
        </w:rPr>
        <w:t>duże” o wartości powyżej 100 tys. zł do 800 tys. zł – 2 mln. zł.</w:t>
      </w:r>
    </w:p>
    <w:p w:rsidR="0054580B" w:rsidRPr="000666E3" w:rsidRDefault="0054580B" w:rsidP="0054580B">
      <w:pPr>
        <w:spacing w:before="120" w:after="120"/>
        <w:ind w:left="283" w:firstLine="227"/>
        <w:rPr>
          <w:color w:val="000000" w:themeColor="text1"/>
        </w:rPr>
      </w:pPr>
      <w:r>
        <w:t xml:space="preserve">7. Pojedynczy „duży” projekt inwestycyjny nie może przekroczyć kwoty 800.000 zł. Pojedynczy „mały” projekt inwestycyjny nie może przekroczyć kwoty 100.000 zł. </w:t>
      </w:r>
      <w:r w:rsidRPr="000666E3">
        <w:rPr>
          <w:color w:val="000000" w:themeColor="text1"/>
        </w:rPr>
        <w:t xml:space="preserve">Pojedynczy </w:t>
      </w:r>
      <w:r>
        <w:t>kulturalny lub społeczny</w:t>
      </w:r>
      <w:r w:rsidRPr="000666E3">
        <w:rPr>
          <w:color w:val="000000" w:themeColor="text1"/>
        </w:rPr>
        <w:t xml:space="preserve"> projekt nie może przekroczyć  kwoty 20.000 zł. </w:t>
      </w:r>
    </w:p>
    <w:p w:rsidR="0054580B" w:rsidRDefault="0054580B" w:rsidP="0054580B">
      <w:pPr>
        <w:spacing w:before="120" w:after="120"/>
        <w:ind w:left="283" w:firstLine="227"/>
      </w:pPr>
      <w:r>
        <w:t>8. Wnioskodawca projektu musi uzyskać zgodę jednostki organizacyjnej Gminy Miasta Suwałki zarządzającej terenem, na którym ma być zlokalizowany projekt. Powyższe nie dotyczy terenu w pasie drogowym drogi publicznej.</w:t>
      </w:r>
    </w:p>
    <w:p w:rsidR="0054580B" w:rsidRDefault="0054580B" w:rsidP="0054580B">
      <w:pPr>
        <w:spacing w:before="120" w:after="120"/>
        <w:ind w:left="283" w:firstLine="227"/>
      </w:pPr>
      <w:r>
        <w:t>9. Do zgłoszenia projektu niezbędne jest wyrażenie przez pomysłodawcę lub pomysłodawców projektu oraz osoby popierające zgody na weryfikację i przetwarzanie danych osobowych.</w:t>
      </w:r>
    </w:p>
    <w:p w:rsidR="0054580B" w:rsidRDefault="0054580B" w:rsidP="0054580B">
      <w:pPr>
        <w:spacing w:before="120" w:after="120"/>
        <w:ind w:left="283" w:firstLine="227"/>
        <w:rPr>
          <w:b/>
        </w:rPr>
      </w:pPr>
      <w:r>
        <w:rPr>
          <w:b/>
        </w:rPr>
        <w:t xml:space="preserve">§ 6. </w:t>
      </w:r>
      <w:r>
        <w:t>1. Formularz zgłoszeniowy projektów do zrealizowania w ramach Suwalskiego Budżetu Obywatelskiego jest dostępny na stronie internetowej Urzędu Miejskiego w Suwałkach (</w:t>
      </w:r>
      <w:hyperlink r:id="rId8" w:history="1">
        <w:r>
          <w:rPr>
            <w:rStyle w:val="Hipercze"/>
          </w:rPr>
          <w:t>www.um.suwalki.pl</w:t>
        </w:r>
      </w:hyperlink>
      <w:r>
        <w:t>), stronie internetowej ( </w:t>
      </w:r>
      <w:hyperlink r:id="rId9" w:history="1">
        <w:r>
          <w:rPr>
            <w:rStyle w:val="Hipercze"/>
          </w:rPr>
          <w:t>www.konsultacje.suwalki.eu</w:t>
        </w:r>
      </w:hyperlink>
      <w:r>
        <w:t>), w Wydziale Inwestycji oraz w Kancelarii Ogólnej Urzędu Miejskiego w Suwałkach.</w:t>
      </w:r>
    </w:p>
    <w:p w:rsidR="0054580B" w:rsidRDefault="0054580B" w:rsidP="0054580B">
      <w:pPr>
        <w:spacing w:before="120" w:after="120"/>
        <w:ind w:left="283" w:firstLine="227"/>
      </w:pPr>
      <w:r>
        <w:t>2. Formularz zostaje uznany za ważny, jeśli wypełnione zostaną wszystkie pola oznaczone jako obowiązkowe.</w:t>
      </w:r>
    </w:p>
    <w:p w:rsidR="0054580B" w:rsidRDefault="0054580B" w:rsidP="0054580B">
      <w:pPr>
        <w:spacing w:before="120" w:after="120"/>
        <w:ind w:left="283" w:firstLine="227"/>
      </w:pPr>
      <w:r>
        <w:t>3. Wypełnione formularze zgłoszeniowe projektów będzie można składać w wyznaczonym terminie w wersji papierowej w Kancelarii Ogólnej Urzędu Miejskiego w Suwałkach,                       ul. A. Mickiewicza 1, pok.4.</w:t>
      </w:r>
    </w:p>
    <w:p w:rsidR="0054580B" w:rsidRDefault="0054580B" w:rsidP="0054580B">
      <w:pPr>
        <w:spacing w:before="120" w:after="120"/>
        <w:ind w:left="283" w:firstLine="227"/>
      </w:pPr>
      <w:r>
        <w:t>4. W okresie zgłaszania projektów przed ich złożeniem możliwe będzie konsultowanie projektów z członkami Zespołu ds. Suwalskiego Budżetu Obywatelskiego powołanego w drodze Zarządzenia Prezydenta Miasta Suwałk, zgodnie z ustalonym harmonogramem.</w:t>
      </w:r>
    </w:p>
    <w:p w:rsidR="00140FD7" w:rsidRPr="000666E3" w:rsidRDefault="00140FD7" w:rsidP="0054580B">
      <w:pPr>
        <w:spacing w:before="120" w:after="120"/>
        <w:ind w:left="283" w:firstLine="227"/>
      </w:pPr>
    </w:p>
    <w:p w:rsidR="0054580B" w:rsidRDefault="0054580B" w:rsidP="0054580B">
      <w:pPr>
        <w:spacing w:before="120" w:after="120"/>
        <w:ind w:left="283" w:firstLine="227"/>
        <w:jc w:val="center"/>
        <w:rPr>
          <w:b/>
        </w:rPr>
      </w:pPr>
      <w:r>
        <w:rPr>
          <w:b/>
        </w:rPr>
        <w:t>Rozdział 3</w:t>
      </w:r>
    </w:p>
    <w:p w:rsidR="0054580B" w:rsidRPr="00517D52" w:rsidRDefault="0054580B" w:rsidP="0054580B">
      <w:pPr>
        <w:spacing w:before="120" w:after="120"/>
        <w:ind w:left="283" w:firstLine="227"/>
        <w:jc w:val="center"/>
        <w:rPr>
          <w:b/>
        </w:rPr>
      </w:pPr>
      <w:r w:rsidRPr="00517D52">
        <w:rPr>
          <w:b/>
        </w:rPr>
        <w:t>Weryfikacja projektów</w:t>
      </w:r>
    </w:p>
    <w:p w:rsidR="00BD60A8" w:rsidRDefault="00BD60A8" w:rsidP="00BD60A8">
      <w:pPr>
        <w:spacing w:before="120" w:after="120"/>
        <w:jc w:val="left"/>
      </w:pPr>
      <w:r w:rsidRPr="00517D52">
        <w:rPr>
          <w:b/>
        </w:rPr>
        <w:t xml:space="preserve">      § 7. </w:t>
      </w:r>
      <w:r w:rsidRPr="00517D52">
        <w:t xml:space="preserve"> Zespół ds. Budżetu Obywatelskiego przeprowadzi weryfikację projektów.</w:t>
      </w:r>
    </w:p>
    <w:p w:rsidR="00E113A7" w:rsidRPr="00E113A7" w:rsidRDefault="00E113A7" w:rsidP="00BD60A8">
      <w:pPr>
        <w:spacing w:before="120" w:after="120"/>
        <w:jc w:val="left"/>
      </w:pPr>
      <w:r w:rsidRPr="00517D52">
        <w:rPr>
          <w:b/>
        </w:rPr>
        <w:t xml:space="preserve">      § </w:t>
      </w:r>
      <w:r>
        <w:rPr>
          <w:b/>
        </w:rPr>
        <w:t xml:space="preserve">8. </w:t>
      </w:r>
      <w:r w:rsidRPr="00E113A7">
        <w:t>Zg</w:t>
      </w:r>
      <w:r>
        <w:t>ł</w:t>
      </w:r>
      <w:r w:rsidRPr="00E113A7">
        <w:t>oszone projekty</w:t>
      </w:r>
      <w:r>
        <w:t xml:space="preserve"> podlegają weryfikacji ogólnej i szczegółowej.</w:t>
      </w:r>
    </w:p>
    <w:p w:rsidR="00E113A7" w:rsidRDefault="00BD60A8" w:rsidP="00BD60A8">
      <w:r w:rsidRPr="00E113A7">
        <w:rPr>
          <w:b/>
        </w:rPr>
        <w:t xml:space="preserve">      § </w:t>
      </w:r>
      <w:r w:rsidR="00E113A7">
        <w:rPr>
          <w:b/>
        </w:rPr>
        <w:t>9</w:t>
      </w:r>
      <w:r w:rsidRPr="00E113A7">
        <w:rPr>
          <w:b/>
        </w:rPr>
        <w:t>.</w:t>
      </w:r>
      <w:r w:rsidRPr="00BD60A8">
        <w:t xml:space="preserve">  Wyniki weryfikacji zostaną podane do publicznej wiadomości. Informacja o wynikach </w:t>
      </w:r>
      <w:r w:rsidR="00E113A7">
        <w:t xml:space="preserve">   </w:t>
      </w:r>
    </w:p>
    <w:p w:rsidR="00BD60A8" w:rsidRPr="00BD60A8" w:rsidRDefault="00BD60A8" w:rsidP="00E113A7">
      <w:pPr>
        <w:ind w:left="283"/>
      </w:pPr>
      <w:r w:rsidRPr="00BD60A8">
        <w:lastRenderedPageBreak/>
        <w:t>weryfikacji zawierać będzie co najmniej wykaz złożonych projektów z oznaczeniem "przyjęty" lub "odrzucony" dla każdego projektu oraz uzasadnienie w przypadku odrzuconych projektów.</w:t>
      </w:r>
    </w:p>
    <w:p w:rsidR="00BD60A8" w:rsidRPr="00BD60A8" w:rsidRDefault="00BD60A8" w:rsidP="00BD60A8">
      <w:pPr>
        <w:spacing w:before="120" w:after="120"/>
        <w:ind w:left="283"/>
      </w:pPr>
      <w:r w:rsidRPr="00E113A7">
        <w:rPr>
          <w:b/>
        </w:rPr>
        <w:t xml:space="preserve">§ </w:t>
      </w:r>
      <w:r w:rsidR="00E113A7">
        <w:rPr>
          <w:b/>
        </w:rPr>
        <w:t>10.</w:t>
      </w:r>
      <w:r w:rsidRPr="00BD60A8">
        <w:t xml:space="preserve">   Opis projektów przyjętych do głosowania dostępny będzie na stronie internetowej Urzędu  Miejskiego w Suwałkach ( </w:t>
      </w:r>
      <w:hyperlink r:id="rId10" w:history="1">
        <w:r w:rsidRPr="00BD60A8">
          <w:rPr>
            <w:rStyle w:val="Hipercze"/>
            <w:color w:val="auto"/>
          </w:rPr>
          <w:t>www.um.suwalki.pl</w:t>
        </w:r>
      </w:hyperlink>
      <w:r w:rsidRPr="00BD60A8">
        <w:t>), na stronie internetowej ( </w:t>
      </w:r>
      <w:hyperlink r:id="rId11" w:history="1">
        <w:r w:rsidRPr="00BD60A8">
          <w:rPr>
            <w:rStyle w:val="Hipercze"/>
            <w:color w:val="auto"/>
          </w:rPr>
          <w:t>www.konsultacje.suwalki.eu</w:t>
        </w:r>
      </w:hyperlink>
      <w:r w:rsidRPr="00BD60A8">
        <w:t>) oraz w punktach do głosowania.</w:t>
      </w:r>
    </w:p>
    <w:p w:rsidR="00BD60A8" w:rsidRPr="00050B3E" w:rsidRDefault="00BD60A8" w:rsidP="0054580B">
      <w:pPr>
        <w:spacing w:before="120" w:after="120"/>
        <w:ind w:left="283" w:firstLine="227"/>
        <w:jc w:val="center"/>
        <w:rPr>
          <w:b/>
          <w:i/>
          <w:sz w:val="16"/>
          <w:szCs w:val="16"/>
        </w:rPr>
      </w:pPr>
    </w:p>
    <w:p w:rsidR="0054580B" w:rsidRDefault="0054580B" w:rsidP="0054580B">
      <w:pPr>
        <w:spacing w:before="120" w:after="120"/>
        <w:ind w:left="283" w:firstLine="227"/>
        <w:jc w:val="center"/>
        <w:rPr>
          <w:b/>
        </w:rPr>
      </w:pPr>
      <w:r>
        <w:rPr>
          <w:b/>
        </w:rPr>
        <w:t>Rozdział 4</w:t>
      </w:r>
    </w:p>
    <w:p w:rsidR="0054580B" w:rsidRDefault="0054580B" w:rsidP="0054580B">
      <w:pPr>
        <w:spacing w:before="120" w:after="120"/>
        <w:ind w:left="283" w:firstLine="227"/>
        <w:jc w:val="center"/>
        <w:rPr>
          <w:b/>
        </w:rPr>
      </w:pPr>
      <w:r>
        <w:rPr>
          <w:b/>
        </w:rPr>
        <w:t>Wybór projektów do realizacji</w:t>
      </w:r>
    </w:p>
    <w:p w:rsidR="0054580B" w:rsidRDefault="0054580B" w:rsidP="0054580B">
      <w:pPr>
        <w:spacing w:before="120" w:after="120"/>
        <w:ind w:left="283" w:firstLine="227"/>
        <w:rPr>
          <w:b/>
        </w:rPr>
      </w:pPr>
      <w:r>
        <w:rPr>
          <w:b/>
        </w:rPr>
        <w:t xml:space="preserve">§ </w:t>
      </w:r>
      <w:r w:rsidR="00E113A7">
        <w:rPr>
          <w:b/>
        </w:rPr>
        <w:t>11.</w:t>
      </w:r>
      <w:r>
        <w:t xml:space="preserve"> O terminie prowadzenia konsultacji mieszkańcy Gminy Miasta Suwałki zostaną powiadomieni poprzez stronę internetową Urzędu Miejskiego w Suwałkach (</w:t>
      </w:r>
      <w:hyperlink r:id="rId12" w:history="1">
        <w:r>
          <w:rPr>
            <w:rStyle w:val="Hipercze"/>
          </w:rPr>
          <w:t>www.um.suwalki.pl</w:t>
        </w:r>
      </w:hyperlink>
      <w:r>
        <w:t>), stronę internetową ( </w:t>
      </w:r>
      <w:hyperlink r:id="rId13" w:history="1">
        <w:r>
          <w:rPr>
            <w:rStyle w:val="Hipercze"/>
          </w:rPr>
          <w:t>www.konsultacje.suwalki.eu</w:t>
        </w:r>
      </w:hyperlink>
      <w:r>
        <w:t>) oraz akcję informacyjną między innymi w </w:t>
      </w:r>
      <w:proofErr w:type="spellStart"/>
      <w:r>
        <w:t>DwuTygodniku</w:t>
      </w:r>
      <w:proofErr w:type="spellEnd"/>
      <w:r>
        <w:t xml:space="preserve"> Suwalskim i plakaty.</w:t>
      </w:r>
    </w:p>
    <w:p w:rsidR="0054580B" w:rsidRDefault="0054580B" w:rsidP="0054580B">
      <w:pPr>
        <w:spacing w:before="120" w:after="120"/>
        <w:ind w:left="283" w:firstLine="227"/>
        <w:rPr>
          <w:b/>
        </w:rPr>
      </w:pPr>
      <w:r>
        <w:rPr>
          <w:b/>
        </w:rPr>
        <w:t xml:space="preserve">§ </w:t>
      </w:r>
      <w:r w:rsidR="00E113A7">
        <w:rPr>
          <w:b/>
        </w:rPr>
        <w:t xml:space="preserve">12. </w:t>
      </w:r>
      <w:r>
        <w:t xml:space="preserve"> Projekty są oceniane w głosowaniu powszechnym.</w:t>
      </w:r>
    </w:p>
    <w:p w:rsidR="0054580B" w:rsidRDefault="0054580B" w:rsidP="0054580B">
      <w:pPr>
        <w:spacing w:before="120" w:after="120"/>
        <w:ind w:left="283" w:firstLine="227"/>
      </w:pPr>
      <w:r>
        <w:t>2. Prawo udziału w głosowaniu w ramach konsultacji Suwalskiego Budżetu Obywatelskiego ma każdy mieszkaniec Gminy Miasta Suwałki. W przypadku udziału w głosowaniu osoby małoletniej wymagana będzie zgoda opiekuna prawnego.</w:t>
      </w:r>
    </w:p>
    <w:p w:rsidR="0054580B" w:rsidRDefault="0054580B" w:rsidP="0054580B">
      <w:pPr>
        <w:spacing w:before="120" w:after="120"/>
        <w:ind w:left="283" w:firstLine="227"/>
        <w:rPr>
          <w:b/>
        </w:rPr>
      </w:pPr>
      <w:r>
        <w:rPr>
          <w:b/>
        </w:rPr>
        <w:t xml:space="preserve">§ </w:t>
      </w:r>
      <w:r w:rsidR="00E113A7">
        <w:rPr>
          <w:b/>
        </w:rPr>
        <w:t>13</w:t>
      </w:r>
      <w:r>
        <w:rPr>
          <w:b/>
        </w:rPr>
        <w:t xml:space="preserve">. </w:t>
      </w:r>
      <w:r>
        <w:t xml:space="preserve">1.Głosowanie zostanie przeprowadzone w wyznaczonych punktach, gdzie będzie można  wypełnić i złożyć kartę. Głosować będzie można również w formie elektronicznej i za pomocą </w:t>
      </w:r>
      <w:proofErr w:type="spellStart"/>
      <w:r>
        <w:t>ePUAP</w:t>
      </w:r>
      <w:proofErr w:type="spellEnd"/>
      <w:r>
        <w:t>.</w:t>
      </w:r>
    </w:p>
    <w:p w:rsidR="0054580B" w:rsidRDefault="0054580B" w:rsidP="0054580B">
      <w:pPr>
        <w:spacing w:before="120" w:after="120"/>
        <w:ind w:left="283" w:firstLine="227"/>
      </w:pPr>
      <w:r>
        <w:t>2. Prezydent Miasta Suwałk określi lokalizację punktów do głosowania w formie zarządzenia.</w:t>
      </w:r>
    </w:p>
    <w:p w:rsidR="0054580B" w:rsidRDefault="0054580B" w:rsidP="0054580B">
      <w:pPr>
        <w:spacing w:before="120" w:after="120"/>
        <w:ind w:left="283" w:firstLine="227"/>
      </w:pPr>
      <w:r>
        <w:t>3. Listę punktów do głosowania oraz adres strony internetowej podaje się do publicznej wiadomości co najmniej 14 dni przed datą głosowania.</w:t>
      </w:r>
    </w:p>
    <w:p w:rsidR="0054580B" w:rsidRDefault="0054580B" w:rsidP="0054580B">
      <w:pPr>
        <w:spacing w:before="120" w:after="120"/>
        <w:ind w:left="283" w:firstLine="227"/>
      </w:pPr>
      <w:r>
        <w:t>4. Kartę do głosowania będzie można pobrać w punktach do głosowania oraz ze stron internetowych: ( </w:t>
      </w:r>
      <w:hyperlink r:id="rId14" w:history="1">
        <w:r>
          <w:rPr>
            <w:rStyle w:val="Hipercze"/>
          </w:rPr>
          <w:t>www.um.suwalki.pl</w:t>
        </w:r>
      </w:hyperlink>
      <w:r>
        <w:t>), ( </w:t>
      </w:r>
      <w:hyperlink r:id="rId15" w:history="1">
        <w:r>
          <w:rPr>
            <w:rStyle w:val="Hipercze"/>
          </w:rPr>
          <w:t>www.konsultacje.suwalki.eu</w:t>
        </w:r>
      </w:hyperlink>
      <w:r>
        <w:t>). Zostanie ona także zamieszczona w </w:t>
      </w:r>
      <w:proofErr w:type="spellStart"/>
      <w:r>
        <w:t>DwuTygodniku</w:t>
      </w:r>
      <w:proofErr w:type="spellEnd"/>
      <w:r>
        <w:t xml:space="preserve"> Suwalskim.</w:t>
      </w:r>
    </w:p>
    <w:p w:rsidR="0054580B" w:rsidRDefault="0054580B" w:rsidP="0054580B">
      <w:pPr>
        <w:spacing w:before="120" w:after="120"/>
        <w:ind w:left="283" w:firstLine="227"/>
        <w:rPr>
          <w:b/>
        </w:rPr>
      </w:pPr>
      <w:r>
        <w:rPr>
          <w:b/>
        </w:rPr>
        <w:t>§ 1</w:t>
      </w:r>
      <w:r w:rsidR="00E113A7">
        <w:rPr>
          <w:b/>
        </w:rPr>
        <w:t>4</w:t>
      </w:r>
      <w:r>
        <w:rPr>
          <w:b/>
        </w:rPr>
        <w:t xml:space="preserve">. </w:t>
      </w:r>
      <w:r>
        <w:t xml:space="preserve">1. Na karcie do głosowania zostaną podane </w:t>
      </w:r>
      <w:r w:rsidRPr="007A0DBF">
        <w:rPr>
          <w:color w:val="000000" w:themeColor="text1"/>
        </w:rPr>
        <w:t xml:space="preserve">tytuły zweryfikowanych i przyjętych do głosowania  projektów oraz zweryfikowany szacunkowy koszt ich </w:t>
      </w:r>
      <w:r>
        <w:t>realizacji.</w:t>
      </w:r>
    </w:p>
    <w:p w:rsidR="0054580B" w:rsidRDefault="0054580B" w:rsidP="0054580B">
      <w:pPr>
        <w:spacing w:before="120" w:after="120"/>
        <w:ind w:left="283" w:firstLine="227"/>
      </w:pPr>
      <w:r>
        <w:t>2. Karta do głosowania musi zawierać opis, jak prawidłowo oddać głos.</w:t>
      </w:r>
    </w:p>
    <w:p w:rsidR="0054580B" w:rsidRPr="007A0DBF" w:rsidRDefault="0054580B" w:rsidP="0054580B">
      <w:pPr>
        <w:spacing w:before="120" w:after="120"/>
        <w:ind w:left="283" w:firstLine="227"/>
        <w:rPr>
          <w:color w:val="000000" w:themeColor="text1"/>
        </w:rPr>
      </w:pPr>
      <w:r w:rsidRPr="007A0DBF">
        <w:rPr>
          <w:color w:val="000000" w:themeColor="text1"/>
        </w:rPr>
        <w:t>3. Głosowanie odbywa się poprzez wybranie jednego, dwóch lub trzech projektów z listy zweryfikowanych projektów, w tym: maksymalnie jednego z grupy kulturalnych lub społecznych  projektów o wartości nieprzekraczającej 20 tys. zł, maksymalnie jednego z grupy „małych” projektów inwestycyjnych o wartości nieprzekraczającej 100 tys. zł i maksymalnie jednego z grupy projektów inwestycyjnych „dużych” o wartości powyżej 100 tys. zł do 800 tys. zł.</w:t>
      </w:r>
    </w:p>
    <w:p w:rsidR="0054580B" w:rsidRDefault="0054580B" w:rsidP="0054580B">
      <w:pPr>
        <w:spacing w:before="120" w:after="120"/>
        <w:ind w:left="283" w:firstLine="227"/>
      </w:pPr>
      <w:r>
        <w:t>4. Każdy mieszkaniec Gminy Miasta Suwałki może złożyć wyłącznie jedną kartę do głosowania. W przypadku złożenia przez mieszkańca więcej niż jednej karty do głosowania wszystkie karty złożone przez tego mieszkańca zostaną uznane za nieważne.</w:t>
      </w:r>
    </w:p>
    <w:p w:rsidR="0054580B" w:rsidRPr="00296E19" w:rsidRDefault="0054580B" w:rsidP="0054580B">
      <w:pPr>
        <w:spacing w:before="120" w:after="120"/>
        <w:ind w:left="283" w:firstLine="227"/>
        <w:rPr>
          <w:color w:val="FF0000"/>
        </w:rPr>
      </w:pPr>
      <w:r>
        <w:t>5. Wszelkie modyfikacje karty do głosowania w postaci zmiany treści, kolejności projektów, wytłuszczeń,  itp. są niedozwolone i skutkują unieważnieniem karty do głosowania</w:t>
      </w:r>
      <w:r w:rsidRPr="00296E19">
        <w:rPr>
          <w:color w:val="FF0000"/>
        </w:rPr>
        <w:t>.</w:t>
      </w:r>
    </w:p>
    <w:p w:rsidR="0054580B" w:rsidRDefault="0054580B" w:rsidP="0054580B">
      <w:pPr>
        <w:spacing w:before="120" w:after="120"/>
        <w:ind w:left="283" w:firstLine="227"/>
        <w:rPr>
          <w:b/>
        </w:rPr>
      </w:pPr>
      <w:r>
        <w:rPr>
          <w:b/>
        </w:rPr>
        <w:t>§ 1</w:t>
      </w:r>
      <w:r w:rsidR="00E113A7">
        <w:rPr>
          <w:b/>
        </w:rPr>
        <w:t>5</w:t>
      </w:r>
      <w:r>
        <w:rPr>
          <w:b/>
        </w:rPr>
        <w:t xml:space="preserve">. </w:t>
      </w:r>
      <w:r>
        <w:t>1. Ustalenie wyników konsultacji polega na zsumowaniu ważnych głosów oddanych na każdy z projektów zgłoszonych do Suwalskiego Budżetu Obywatelskiego, oddzielnie dla każdej z grup projektów oraz sporządzeniu listy z wynikami, odrębnej dla każdej z tych grup,                           z zastrzeżeniem ust.6.</w:t>
      </w:r>
    </w:p>
    <w:p w:rsidR="0054580B" w:rsidRDefault="0054580B" w:rsidP="0054580B">
      <w:pPr>
        <w:spacing w:before="120" w:after="120"/>
        <w:ind w:left="283" w:firstLine="227"/>
      </w:pPr>
      <w:r>
        <w:lastRenderedPageBreak/>
        <w:t xml:space="preserve">2. Do realizacji zostaną skierowane z każdej </w:t>
      </w:r>
      <w:r w:rsidRPr="007A0DBF">
        <w:rPr>
          <w:color w:val="000000" w:themeColor="text1"/>
        </w:rPr>
        <w:t xml:space="preserve">z trzech </w:t>
      </w:r>
      <w:r>
        <w:t>grup te projekty, które w danej grupie uzyskają największą liczbę głosów, aż do wyczerpania puli środków przeznaczonych na daną grupę.</w:t>
      </w:r>
    </w:p>
    <w:p w:rsidR="0054580B" w:rsidRDefault="0054580B" w:rsidP="0054580B">
      <w:pPr>
        <w:spacing w:before="120" w:after="120"/>
        <w:ind w:left="283" w:firstLine="227"/>
      </w:pPr>
      <w:r>
        <w:t>3. Jeżeli w którejś z grup pozostaną niewykorzystane środki, zostaną one przekazane na zwiększenie puli w grupie projektów inwestycyjnych, w której znalazła się największa liczba projektów.</w:t>
      </w:r>
    </w:p>
    <w:p w:rsidR="0054580B" w:rsidRDefault="0054580B" w:rsidP="0054580B">
      <w:pPr>
        <w:spacing w:before="120" w:after="120"/>
        <w:ind w:left="283" w:firstLine="227"/>
      </w:pPr>
      <w:r>
        <w:t xml:space="preserve">4. Do realizacji zostaną zakwalifikowane projekty, aż do wyczerpania kwot przeznaczonych na Suwalski Budżet </w:t>
      </w:r>
      <w:r w:rsidRPr="007A0DBF">
        <w:rPr>
          <w:color w:val="000000" w:themeColor="text1"/>
        </w:rPr>
        <w:t xml:space="preserve">Obywatelski w trzech </w:t>
      </w:r>
      <w:r>
        <w:t>grupach.</w:t>
      </w:r>
    </w:p>
    <w:p w:rsidR="0054580B" w:rsidRDefault="0054580B" w:rsidP="0054580B">
      <w:pPr>
        <w:spacing w:before="120" w:after="120"/>
        <w:ind w:left="283" w:firstLine="227"/>
      </w:pPr>
      <w:r>
        <w:t>5. W przypadku, w którym nie wystarcza środków na realizację kolejnego projektu z listy, decyzję o uwzględnieniu projektu w budżecie miasta oraz o środkach przeznaczonych na jego realizację podejmuje Rada Miejska na wniosek Prezydenta Miasta Suwałk.</w:t>
      </w:r>
    </w:p>
    <w:p w:rsidR="0054580B" w:rsidRDefault="0054580B" w:rsidP="0054580B">
      <w:pPr>
        <w:spacing w:before="120" w:after="120"/>
        <w:ind w:left="283" w:firstLine="227"/>
      </w:pPr>
      <w:r>
        <w:t>6. Jeżeli dwa lub więcej projektów uzyska taką samą liczbę głosów, o ich kolejności na liście zadecyduje publiczne losowanie, które przeprowadza Zespół ds. Suwalskiego Budżetu Obywatelskiego.</w:t>
      </w:r>
    </w:p>
    <w:p w:rsidR="0054580B" w:rsidRDefault="0054580B" w:rsidP="0054580B">
      <w:pPr>
        <w:spacing w:before="120" w:after="120"/>
        <w:ind w:left="283" w:firstLine="227"/>
      </w:pPr>
      <w:r>
        <w:t>7. Jeżeli w wyniku głosowania dwa lub więcej zakwalifikowanych do realizacji projektów pozostaje ze sobą w sprzeczności lub wzajemnie się wyklucza, realizowany będzie wyłącznie ten projekt, który uzyska największe poparcie.</w:t>
      </w:r>
    </w:p>
    <w:p w:rsidR="00050B3E" w:rsidRDefault="00050B3E" w:rsidP="0054580B">
      <w:pPr>
        <w:spacing w:before="120" w:after="120"/>
        <w:ind w:left="283" w:firstLine="227"/>
      </w:pPr>
      <w:r>
        <w:t xml:space="preserve">8. Każdy realizowany projekt zostanie oznakowany tabliczką o treści: „Projekt </w:t>
      </w:r>
      <w:proofErr w:type="spellStart"/>
      <w:r>
        <w:t>pn</w:t>
      </w:r>
      <w:proofErr w:type="spellEnd"/>
      <w:r>
        <w:t>… został zrealizowany w ramach Suwalskiego Budżetu Obywatelskiego na 2019 r.”.</w:t>
      </w:r>
    </w:p>
    <w:p w:rsidR="0054580B" w:rsidRDefault="0054580B" w:rsidP="0054580B">
      <w:pPr>
        <w:spacing w:before="120" w:after="120"/>
        <w:ind w:left="283" w:firstLine="227"/>
        <w:rPr>
          <w:b/>
        </w:rPr>
      </w:pPr>
      <w:r>
        <w:rPr>
          <w:b/>
        </w:rPr>
        <w:t>§ 1</w:t>
      </w:r>
      <w:r w:rsidR="00E113A7">
        <w:rPr>
          <w:b/>
        </w:rPr>
        <w:t>6</w:t>
      </w:r>
      <w:r>
        <w:t>. Informacja o wyniku głosowania podawana jest niezwłocznie:</w:t>
      </w:r>
    </w:p>
    <w:p w:rsidR="0054580B" w:rsidRDefault="0054580B" w:rsidP="0054580B">
      <w:pPr>
        <w:spacing w:before="120" w:after="120"/>
        <w:ind w:left="283" w:firstLine="227"/>
      </w:pPr>
      <w:r>
        <w:t>1) na stronie internetowej Urzędu Miejskiego w Suwałkach (</w:t>
      </w:r>
      <w:hyperlink r:id="rId16" w:history="1">
        <w:r>
          <w:rPr>
            <w:rStyle w:val="Hipercze"/>
          </w:rPr>
          <w:t>www.um.suwalki.pl</w:t>
        </w:r>
      </w:hyperlink>
      <w:r>
        <w:t>) oraz na stronie internetowej (www.konsultacje.suwalki.eu);</w:t>
      </w:r>
    </w:p>
    <w:p w:rsidR="0054580B" w:rsidRDefault="0054580B" w:rsidP="0054580B">
      <w:pPr>
        <w:spacing w:before="120" w:after="120"/>
        <w:ind w:left="283" w:firstLine="227"/>
      </w:pPr>
      <w:r>
        <w:t>2) poprzez publikację w Biuletynie Informacji Publicznej Urzędu Miejskiego w Suwałkach (bip.um.suwalki.pl);</w:t>
      </w:r>
    </w:p>
    <w:p w:rsidR="0054580B" w:rsidRDefault="0054580B" w:rsidP="0054580B">
      <w:pPr>
        <w:spacing w:before="120" w:after="120"/>
        <w:ind w:left="283" w:firstLine="227"/>
      </w:pPr>
      <w:r>
        <w:t>3) w formie pisemnej lub elektronicznej radnym Rady Miejskiej w Suwałkach;</w:t>
      </w:r>
    </w:p>
    <w:p w:rsidR="0054580B" w:rsidRDefault="0054580B" w:rsidP="0054580B">
      <w:pPr>
        <w:spacing w:before="120" w:after="120"/>
        <w:ind w:left="283" w:firstLine="227"/>
      </w:pPr>
      <w:r>
        <w:t>4) w formie komunikatu prasowego.</w:t>
      </w:r>
    </w:p>
    <w:p w:rsidR="0054580B" w:rsidRDefault="0054580B" w:rsidP="0054580B">
      <w:pPr>
        <w:spacing w:before="120" w:after="120"/>
        <w:ind w:left="283" w:firstLine="227"/>
        <w:rPr>
          <w:b/>
        </w:rPr>
      </w:pPr>
      <w:r>
        <w:rPr>
          <w:b/>
        </w:rPr>
        <w:t>§ 1</w:t>
      </w:r>
      <w:r w:rsidR="00E113A7">
        <w:rPr>
          <w:b/>
        </w:rPr>
        <w:t>7</w:t>
      </w:r>
      <w:r>
        <w:rPr>
          <w:b/>
        </w:rPr>
        <w:t xml:space="preserve">. </w:t>
      </w:r>
      <w:r>
        <w:t>Z przeprowadzonych konsultacji Prezydent Miasta Suwałk złoży pisemną informację Radzie Miejskiej w Suwałkach na najbliższej sesji Rady Miejskiej w Suwałkach po zakończeniu konsultacji.</w:t>
      </w:r>
    </w:p>
    <w:p w:rsidR="0054580B" w:rsidRDefault="0054580B" w:rsidP="0054580B">
      <w:pPr>
        <w:spacing w:before="120" w:after="120"/>
        <w:ind w:left="283" w:firstLine="227"/>
        <w:rPr>
          <w:b/>
        </w:rPr>
        <w:sectPr w:rsidR="0054580B">
          <w:footerReference w:type="default" r:id="rId17"/>
          <w:pgSz w:w="11906" w:h="16838"/>
          <w:pgMar w:top="850" w:right="850" w:bottom="850" w:left="1417" w:header="708" w:footer="708" w:gutter="0"/>
          <w:cols w:space="708"/>
          <w:docGrid w:linePitch="360"/>
        </w:sectPr>
      </w:pPr>
      <w:r>
        <w:rPr>
          <w:b/>
        </w:rPr>
        <w:t>§</w:t>
      </w:r>
      <w:r w:rsidR="00E113A7">
        <w:rPr>
          <w:b/>
        </w:rPr>
        <w:t xml:space="preserve"> </w:t>
      </w:r>
      <w:r>
        <w:rPr>
          <w:b/>
        </w:rPr>
        <w:t>1</w:t>
      </w:r>
      <w:r w:rsidR="00E113A7">
        <w:rPr>
          <w:b/>
        </w:rPr>
        <w:t>8</w:t>
      </w:r>
      <w:r>
        <w:rPr>
          <w:b/>
        </w:rPr>
        <w:t xml:space="preserve">. </w:t>
      </w:r>
      <w:r>
        <w:t>Do końca marca następnego roku Prezydent Miasta Suwałk przedstawia Radzie Miejskiej w Suwałkach sprawozdanie z wykonania Suwalskiego Budżetu Obywatelskiego za rok          poprzedni.</w:t>
      </w:r>
    </w:p>
    <w:p w:rsidR="0054580B" w:rsidRDefault="0054580B" w:rsidP="0054580B">
      <w:pPr>
        <w:keepNext/>
        <w:spacing w:before="120" w:after="120" w:line="360" w:lineRule="auto"/>
        <w:ind w:left="4535"/>
        <w:jc w:val="left"/>
      </w:pPr>
      <w:r>
        <w:lastRenderedPageBreak/>
        <w:t>Załącznik nr 2 do Uchwały Nr ……………….</w:t>
      </w:r>
      <w:r>
        <w:br/>
        <w:t>Rady Miejskiej  w Suwałkach</w:t>
      </w:r>
      <w:r>
        <w:br/>
        <w:t>z dnia ……………………….</w:t>
      </w:r>
    </w:p>
    <w:p w:rsidR="0054580B" w:rsidRDefault="0054580B" w:rsidP="0054580B">
      <w:pPr>
        <w:spacing w:before="120" w:after="120"/>
        <w:ind w:firstLine="283"/>
      </w:pPr>
    </w:p>
    <w:p w:rsidR="0054580B" w:rsidRDefault="0054580B" w:rsidP="0054580B">
      <w:pPr>
        <w:spacing w:before="120" w:after="120"/>
        <w:ind w:firstLine="283"/>
      </w:pPr>
      <w:r>
        <w:t>Numer zgłoszeniowy projektu ...............</w:t>
      </w:r>
    </w:p>
    <w:p w:rsidR="0054580B" w:rsidRDefault="0054580B" w:rsidP="0054580B">
      <w:pPr>
        <w:spacing w:before="120" w:after="120"/>
        <w:ind w:left="283" w:firstLine="227"/>
        <w:rPr>
          <w:i/>
        </w:rPr>
      </w:pPr>
      <w:r>
        <w:rPr>
          <w:i/>
        </w:rPr>
        <w:t>(wpisuje Wydział Inwestycji)</w:t>
      </w:r>
    </w:p>
    <w:p w:rsidR="0054580B" w:rsidRDefault="0054580B" w:rsidP="0054580B">
      <w:pPr>
        <w:spacing w:before="120" w:after="120"/>
        <w:ind w:left="283" w:firstLine="227"/>
        <w:rPr>
          <w:i/>
        </w:rPr>
      </w:pPr>
    </w:p>
    <w:p w:rsidR="0054580B" w:rsidRDefault="0054580B" w:rsidP="0054580B">
      <w:pPr>
        <w:spacing w:before="120" w:after="120"/>
        <w:ind w:left="283" w:firstLine="227"/>
        <w:rPr>
          <w:i/>
        </w:rPr>
      </w:pPr>
    </w:p>
    <w:p w:rsidR="0054580B" w:rsidRDefault="0054580B" w:rsidP="0054580B">
      <w:pPr>
        <w:spacing w:before="120" w:after="120"/>
        <w:jc w:val="center"/>
        <w:rPr>
          <w:b/>
        </w:rPr>
      </w:pPr>
      <w:r>
        <w:rPr>
          <w:b/>
        </w:rPr>
        <w:t>Formularz zgłoszeniowy projektów</w:t>
      </w:r>
      <w:r>
        <w:rPr>
          <w:b/>
        </w:rPr>
        <w:br/>
        <w:t>do zrealizowania w ramach Suwalskiego Budżetu Obywatelskiego na</w:t>
      </w:r>
      <w:r w:rsidRPr="007A0DBF">
        <w:rPr>
          <w:b/>
          <w:color w:val="000000" w:themeColor="text1"/>
        </w:rPr>
        <w:t xml:space="preserve"> 201</w:t>
      </w:r>
      <w:r w:rsidR="00D87B2D">
        <w:rPr>
          <w:b/>
          <w:color w:val="000000" w:themeColor="text1"/>
        </w:rPr>
        <w:t>9</w:t>
      </w:r>
      <w:r w:rsidRPr="007A0DBF">
        <w:rPr>
          <w:b/>
          <w:color w:val="000000" w:themeColor="text1"/>
        </w:rPr>
        <w:t> </w:t>
      </w:r>
      <w:r>
        <w:rPr>
          <w:b/>
        </w:rPr>
        <w:t>rok.</w:t>
      </w:r>
    </w:p>
    <w:p w:rsidR="0054580B" w:rsidRDefault="0054580B" w:rsidP="0054580B">
      <w:pPr>
        <w:spacing w:before="120" w:after="120"/>
        <w:ind w:left="283" w:firstLine="227"/>
      </w:pPr>
      <w:r>
        <w:t xml:space="preserve">Uwaga: </w:t>
      </w:r>
      <w:r>
        <w:rPr>
          <w:b/>
        </w:rPr>
        <w:t>*Pola oznaczone gwiazdką należy wypełnić OBOWIĄZKOWO !</w:t>
      </w:r>
    </w:p>
    <w:p w:rsidR="0054580B" w:rsidRDefault="0054580B" w:rsidP="0054580B">
      <w:pPr>
        <w:spacing w:before="120" w:after="120"/>
        <w:ind w:left="283" w:firstLine="227"/>
      </w:pPr>
      <w:r>
        <w:t xml:space="preserve">1. </w:t>
      </w:r>
      <w:r>
        <w:rPr>
          <w:b/>
        </w:rPr>
        <w:t>Podstawowe informacje*</w:t>
      </w:r>
    </w:p>
    <w:p w:rsidR="0054580B" w:rsidRDefault="0054580B" w:rsidP="0054580B">
      <w:pPr>
        <w:spacing w:before="120" w:after="120"/>
        <w:ind w:left="283" w:firstLine="227"/>
      </w:pPr>
      <w:r>
        <w:t>a) Tytuł projektu: ………………………………………..</w:t>
      </w:r>
    </w:p>
    <w:p w:rsidR="0054580B" w:rsidRDefault="0054580B" w:rsidP="0054580B">
      <w:pPr>
        <w:spacing w:before="120" w:after="120"/>
        <w:ind w:left="283" w:firstLine="227"/>
      </w:pPr>
      <w:r>
        <w:t>b) Lokalizacja projektu: ……………………………………..</w:t>
      </w:r>
    </w:p>
    <w:p w:rsidR="0054580B" w:rsidRDefault="0054580B" w:rsidP="0054580B">
      <w:pPr>
        <w:spacing w:before="120" w:after="120"/>
        <w:ind w:left="283" w:firstLine="227"/>
        <w:rPr>
          <w:i/>
        </w:rPr>
      </w:pPr>
      <w:r>
        <w:rPr>
          <w:i/>
        </w:rPr>
        <w:t>( miejsce realizacji zadania, należy opisać miejsce lub obszar)</w:t>
      </w:r>
    </w:p>
    <w:p w:rsidR="0054580B" w:rsidRPr="007A0DBF" w:rsidRDefault="0054580B" w:rsidP="0054580B">
      <w:pPr>
        <w:spacing w:before="120" w:after="120"/>
        <w:ind w:left="283" w:firstLine="227"/>
      </w:pPr>
      <w:r w:rsidRPr="007A0DBF">
        <w:rPr>
          <w:b/>
        </w:rPr>
        <w:t>2. Opis</w:t>
      </w:r>
      <w:r>
        <w:rPr>
          <w:b/>
        </w:rPr>
        <w:t xml:space="preserve"> projektu</w:t>
      </w:r>
      <w:r w:rsidRPr="007A0DBF">
        <w:t>*…………………………………………..</w:t>
      </w:r>
    </w:p>
    <w:p w:rsidR="0054580B" w:rsidRDefault="0054580B" w:rsidP="0054580B">
      <w:pPr>
        <w:spacing w:before="120" w:after="120"/>
        <w:ind w:left="283" w:firstLine="227"/>
        <w:rPr>
          <w:i/>
        </w:rPr>
      </w:pPr>
      <w:r>
        <w:rPr>
          <w:i/>
        </w:rPr>
        <w:t>(należy przedstawić opis, cel, zakres projektu, maks. 400 wyrazów)</w:t>
      </w:r>
    </w:p>
    <w:p w:rsidR="0054580B" w:rsidRDefault="0054580B" w:rsidP="0054580B">
      <w:pPr>
        <w:spacing w:before="120" w:after="120"/>
        <w:ind w:left="283" w:firstLine="227"/>
        <w:rPr>
          <w:color w:val="000000" w:themeColor="text1"/>
        </w:rPr>
      </w:pPr>
      <w:r w:rsidRPr="007A0DBF">
        <w:rPr>
          <w:b/>
          <w:color w:val="000000" w:themeColor="text1"/>
        </w:rPr>
        <w:t>3. Typ projektu</w:t>
      </w:r>
      <w:r w:rsidRPr="007A0DBF">
        <w:rPr>
          <w:color w:val="000000" w:themeColor="text1"/>
        </w:rPr>
        <w:t>*</w:t>
      </w:r>
    </w:p>
    <w:p w:rsidR="0054580B" w:rsidRPr="007A0DBF" w:rsidRDefault="0054580B" w:rsidP="0054580B">
      <w:pPr>
        <w:spacing w:before="120" w:after="120"/>
        <w:rPr>
          <w:color w:val="000000" w:themeColor="text1"/>
        </w:rPr>
      </w:pPr>
      <w:r>
        <w:rPr>
          <w:b/>
          <w:color w:val="000000" w:themeColor="text1"/>
        </w:rPr>
        <w:t xml:space="preserve">       </w:t>
      </w:r>
      <w:r>
        <w:rPr>
          <w:color w:val="000000" w:themeColor="text1"/>
        </w:rPr>
        <w:t xml:space="preserve"> </w:t>
      </w:r>
      <w:r w:rsidRPr="007A0DBF">
        <w:rPr>
          <w:color w:val="000000" w:themeColor="text1"/>
        </w:rPr>
        <w:t>(kulturalny lub społeczny, projekt inwestycyjny „mały”, projekt inwestycyjny „duży”)</w:t>
      </w:r>
    </w:p>
    <w:p w:rsidR="0054580B" w:rsidRPr="007A0DBF" w:rsidRDefault="0054580B" w:rsidP="0054580B">
      <w:pPr>
        <w:spacing w:before="120" w:after="120"/>
        <w:ind w:left="283" w:firstLine="227"/>
        <w:rPr>
          <w:color w:val="FF0000"/>
        </w:rPr>
      </w:pPr>
      <w:r w:rsidRPr="007A0DBF">
        <w:rPr>
          <w:color w:val="000000" w:themeColor="text1"/>
        </w:rPr>
        <w:t>…………………………………………………………</w:t>
      </w:r>
    </w:p>
    <w:p w:rsidR="0054580B" w:rsidRDefault="0054580B" w:rsidP="0054580B">
      <w:pPr>
        <w:spacing w:before="120" w:after="120"/>
        <w:ind w:left="283" w:firstLine="227"/>
      </w:pPr>
      <w:r w:rsidRPr="007A0DBF">
        <w:rPr>
          <w:b/>
        </w:rPr>
        <w:t>4. Uzasadnienie</w:t>
      </w:r>
      <w:r>
        <w:rPr>
          <w:b/>
        </w:rPr>
        <w:t>*</w:t>
      </w:r>
    </w:p>
    <w:p w:rsidR="0054580B" w:rsidRDefault="0054580B" w:rsidP="0054580B">
      <w:pPr>
        <w:spacing w:before="120" w:after="120"/>
        <w:ind w:left="567" w:hanging="57"/>
        <w:rPr>
          <w:i/>
        </w:rPr>
      </w:pPr>
      <w:r>
        <w:rPr>
          <w:i/>
        </w:rPr>
        <w:t>(należy uzasadnić potrzebę realizacji projektu, w tym przedstawić problem, który zostanie  rozwiązany w wyniku realizacji projektu, należy wskazać komu będzie służył projekt, maks. 200 wyrazów)</w:t>
      </w:r>
    </w:p>
    <w:p w:rsidR="0054580B" w:rsidRDefault="0054580B" w:rsidP="0054580B">
      <w:pPr>
        <w:spacing w:before="120" w:after="120"/>
        <w:ind w:left="283" w:firstLine="227"/>
      </w:pPr>
      <w:r w:rsidRPr="007A0DBF">
        <w:rPr>
          <w:b/>
        </w:rPr>
        <w:t>5.</w:t>
      </w:r>
      <w:r>
        <w:t xml:space="preserve"> </w:t>
      </w:r>
      <w:r>
        <w:rPr>
          <w:b/>
        </w:rPr>
        <w:t xml:space="preserve">Ochrona środowiska </w:t>
      </w:r>
      <w:r>
        <w:rPr>
          <w:i/>
        </w:rPr>
        <w:t>(zalecane)</w:t>
      </w:r>
    </w:p>
    <w:p w:rsidR="0054580B" w:rsidRDefault="0054580B" w:rsidP="0054580B">
      <w:pPr>
        <w:spacing w:before="120" w:after="120"/>
        <w:ind w:left="567" w:hanging="57"/>
        <w:rPr>
          <w:i/>
        </w:rPr>
      </w:pPr>
      <w:r>
        <w:rPr>
          <w:i/>
        </w:rPr>
        <w:t>(należy określić, jaki wpływ na środowisko będzie miała realizacja zaproponowanego projektu, maks. 150 wyrazów)</w:t>
      </w:r>
    </w:p>
    <w:p w:rsidR="0054580B" w:rsidRDefault="0054580B" w:rsidP="0054580B">
      <w:pPr>
        <w:spacing w:before="120" w:after="120"/>
        <w:ind w:left="283" w:firstLine="227"/>
      </w:pPr>
      <w:r w:rsidRPr="007A0DBF">
        <w:rPr>
          <w:b/>
        </w:rPr>
        <w:t>6.</w:t>
      </w:r>
      <w:r>
        <w:t xml:space="preserve"> </w:t>
      </w:r>
      <w:r>
        <w:rPr>
          <w:b/>
        </w:rPr>
        <w:t>Szacunkowy kosztorys*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1"/>
        <w:gridCol w:w="3468"/>
      </w:tblGrid>
      <w:tr w:rsidR="0054580B" w:rsidTr="0032724D">
        <w:tc>
          <w:tcPr>
            <w:tcW w:w="6161" w:type="dxa"/>
            <w:tcBorders>
              <w:top w:val="single" w:sz="4" w:space="0" w:color="auto"/>
              <w:left w:val="single" w:sz="4" w:space="0" w:color="auto"/>
              <w:bottom w:val="single" w:sz="4" w:space="0" w:color="auto"/>
              <w:right w:val="single" w:sz="4" w:space="0" w:color="auto"/>
            </w:tcBorders>
            <w:vAlign w:val="center"/>
          </w:tcPr>
          <w:p w:rsidR="0054580B" w:rsidRDefault="0054580B" w:rsidP="0032724D">
            <w:pPr>
              <w:jc w:val="center"/>
            </w:pPr>
            <w:r>
              <w:t>Składowe projektu</w:t>
            </w:r>
          </w:p>
        </w:tc>
        <w:tc>
          <w:tcPr>
            <w:tcW w:w="3468" w:type="dxa"/>
            <w:tcBorders>
              <w:top w:val="single" w:sz="4" w:space="0" w:color="auto"/>
              <w:left w:val="nil"/>
              <w:bottom w:val="single" w:sz="4" w:space="0" w:color="auto"/>
              <w:right w:val="single" w:sz="4" w:space="0" w:color="auto"/>
            </w:tcBorders>
            <w:vAlign w:val="center"/>
          </w:tcPr>
          <w:p w:rsidR="0054580B" w:rsidRDefault="0054580B" w:rsidP="0032724D">
            <w:pPr>
              <w:jc w:val="center"/>
            </w:pPr>
            <w:r>
              <w:t>Koszt</w:t>
            </w: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r>
              <w:t>1.</w:t>
            </w: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r>
              <w:t>2.</w:t>
            </w: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r>
              <w:t>3.</w:t>
            </w: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161" w:type="dxa"/>
            <w:tcBorders>
              <w:top w:val="nil"/>
              <w:left w:val="single" w:sz="2" w:space="0" w:color="auto"/>
              <w:bottom w:val="single" w:sz="4" w:space="0" w:color="auto"/>
              <w:right w:val="single" w:sz="4" w:space="0" w:color="auto"/>
            </w:tcBorders>
            <w:vAlign w:val="bottom"/>
          </w:tcPr>
          <w:p w:rsidR="0054580B" w:rsidRDefault="0054580B" w:rsidP="0032724D">
            <w:pPr>
              <w:jc w:val="left"/>
            </w:pPr>
            <w:r>
              <w:t>RAZEM</w:t>
            </w:r>
          </w:p>
        </w:tc>
        <w:tc>
          <w:tcPr>
            <w:tcW w:w="3468" w:type="dxa"/>
            <w:tcBorders>
              <w:top w:val="nil"/>
              <w:left w:val="nil"/>
              <w:bottom w:val="single" w:sz="4" w:space="0" w:color="auto"/>
              <w:right w:val="single" w:sz="4" w:space="0" w:color="auto"/>
            </w:tcBorders>
            <w:vAlign w:val="bottom"/>
          </w:tcPr>
          <w:p w:rsidR="0054580B" w:rsidRDefault="0054580B" w:rsidP="0032724D">
            <w:pPr>
              <w:jc w:val="left"/>
            </w:pPr>
          </w:p>
        </w:tc>
      </w:tr>
    </w:tbl>
    <w:p w:rsidR="0054580B" w:rsidRDefault="0054580B" w:rsidP="0054580B">
      <w:pPr>
        <w:spacing w:before="120" w:after="120"/>
        <w:ind w:left="283" w:firstLine="227"/>
      </w:pPr>
      <w:r w:rsidRPr="00E113A7">
        <w:rPr>
          <w:b/>
        </w:rPr>
        <w:t>7.</w:t>
      </w:r>
      <w:r>
        <w:t xml:space="preserve"> </w:t>
      </w:r>
      <w:r>
        <w:rPr>
          <w:b/>
        </w:rPr>
        <w:t>Zgoda zarządzającego terenem, na którym ma być zlokalizowany projekt* (</w:t>
      </w:r>
      <w:r>
        <w:t>powyższe nie dotyczy terenu w pasie drogowym drogi publicznej) .</w:t>
      </w:r>
    </w:p>
    <w:p w:rsidR="0054580B" w:rsidRDefault="0054580B" w:rsidP="0054580B">
      <w:pPr>
        <w:spacing w:before="120" w:after="120"/>
        <w:ind w:left="283" w:firstLine="227"/>
      </w:pPr>
      <w:r>
        <w:t>……………………………..………………………………………………………..</w:t>
      </w:r>
    </w:p>
    <w:p w:rsidR="0054580B" w:rsidRDefault="0054580B" w:rsidP="00140FD7">
      <w:pPr>
        <w:spacing w:before="120" w:after="120"/>
        <w:ind w:left="3163" w:firstLine="437"/>
      </w:pPr>
      <w:r>
        <w:t>(podpis, data )</w:t>
      </w:r>
    </w:p>
    <w:p w:rsidR="0054580B" w:rsidRDefault="0054580B" w:rsidP="0054580B">
      <w:pPr>
        <w:spacing w:before="120" w:after="120"/>
        <w:ind w:left="283" w:firstLine="227"/>
      </w:pPr>
      <w:r w:rsidRPr="00E113A7">
        <w:rPr>
          <w:b/>
        </w:rPr>
        <w:t>8.</w:t>
      </w:r>
      <w:r>
        <w:t xml:space="preserve">  </w:t>
      </w:r>
      <w:r>
        <w:rPr>
          <w:b/>
        </w:rPr>
        <w:t xml:space="preserve">Wymagane załączniki*: </w:t>
      </w:r>
      <w:r>
        <w:t>mapa zasadnicza w skali 1:500 z naniesioną lokalizacją projektu.</w:t>
      </w:r>
    </w:p>
    <w:p w:rsidR="0054580B" w:rsidRDefault="0054580B" w:rsidP="0054580B">
      <w:pPr>
        <w:spacing w:before="120" w:after="120"/>
        <w:ind w:left="283" w:firstLine="227"/>
      </w:pPr>
      <w:r w:rsidRPr="00E113A7">
        <w:rPr>
          <w:b/>
        </w:rPr>
        <w:t>9.</w:t>
      </w:r>
      <w:r>
        <w:t xml:space="preserve"> </w:t>
      </w:r>
      <w:r>
        <w:rPr>
          <w:b/>
        </w:rPr>
        <w:t xml:space="preserve">Dodatkowe załączniki: </w:t>
      </w:r>
      <w:r>
        <w:t>wizualizacja projektu, zdjęcia, ekspertyzy, analizy prawne, rekomendacje, dokumentacja techniczna.</w:t>
      </w:r>
    </w:p>
    <w:p w:rsidR="0054580B" w:rsidRDefault="0054580B" w:rsidP="0054580B">
      <w:pPr>
        <w:spacing w:before="120" w:after="120"/>
        <w:ind w:left="283" w:firstLine="227"/>
      </w:pPr>
      <w:r w:rsidRPr="00E113A7">
        <w:rPr>
          <w:b/>
        </w:rPr>
        <w:t>10.</w:t>
      </w:r>
      <w:r>
        <w:t xml:space="preserve"> Zakres projektu może być przedmiotem dalszych uściśleń i uzgodnień prowadzonych przez Zespół ds. Suwalskiego Budżetu Obywatelskiego, w terminie przeznaczonym na weryfikację projektów.</w:t>
      </w:r>
    </w:p>
    <w:p w:rsidR="0054580B" w:rsidRDefault="0054580B" w:rsidP="0054580B">
      <w:pPr>
        <w:spacing w:before="120" w:after="120"/>
        <w:ind w:left="283" w:firstLine="227"/>
        <w:rPr>
          <w:b/>
        </w:rPr>
      </w:pPr>
      <w:r>
        <w:rPr>
          <w:b/>
        </w:rPr>
        <w:t>11. Kontakt do autora projektu publicznie dostępny*:</w:t>
      </w:r>
      <w:r>
        <w:t>........................................................</w:t>
      </w:r>
    </w:p>
    <w:p w:rsidR="0054580B" w:rsidRDefault="0054580B" w:rsidP="0054580B">
      <w:pPr>
        <w:spacing w:before="120" w:after="120"/>
        <w:ind w:left="283" w:firstLine="227"/>
        <w:rPr>
          <w:b/>
        </w:rPr>
      </w:pPr>
      <w:r>
        <w:rPr>
          <w:b/>
        </w:rPr>
        <w:t>Wyrażam zgodę na udostępnienie podanego kontaktu</w:t>
      </w:r>
    </w:p>
    <w:p w:rsidR="0054580B" w:rsidRDefault="0054580B" w:rsidP="0054580B">
      <w:pPr>
        <w:spacing w:before="120" w:after="120"/>
        <w:ind w:left="283" w:firstLine="227"/>
      </w:pPr>
      <w:r>
        <w:tab/>
      </w:r>
      <w:r>
        <w:tab/>
      </w:r>
      <w:r>
        <w:tab/>
      </w:r>
      <w:r>
        <w:tab/>
      </w:r>
      <w:r>
        <w:tab/>
      </w:r>
      <w:r>
        <w:tab/>
      </w:r>
      <w:r>
        <w:tab/>
        <w:t>...............................................................</w:t>
      </w:r>
    </w:p>
    <w:p w:rsidR="00D87B2D" w:rsidRPr="00517D52" w:rsidRDefault="0054580B" w:rsidP="00517D52">
      <w:pPr>
        <w:spacing w:before="120" w:after="120"/>
        <w:ind w:left="283" w:firstLine="227"/>
      </w:pPr>
      <w:r>
        <w:tab/>
      </w:r>
      <w:r>
        <w:tab/>
      </w:r>
      <w:r>
        <w:tab/>
      </w:r>
      <w:r>
        <w:tab/>
      </w:r>
      <w:r>
        <w:tab/>
      </w:r>
      <w:r>
        <w:tab/>
      </w:r>
      <w:r>
        <w:tab/>
        <w:t>( podpis osoby udostępniającej kontakt)</w:t>
      </w:r>
    </w:p>
    <w:p w:rsidR="0054580B" w:rsidRPr="000B30C8" w:rsidRDefault="0054580B" w:rsidP="0054580B">
      <w:pPr>
        <w:spacing w:before="120" w:after="120"/>
        <w:ind w:left="283" w:hanging="709"/>
      </w:pPr>
      <w:r w:rsidRPr="000B30C8">
        <w:rPr>
          <w:b/>
        </w:rPr>
        <w:t>Uwaga: Dane kontaktowe umieszczane na oddzielnej stronie formularza.</w:t>
      </w:r>
    </w:p>
    <w:p w:rsidR="0054580B" w:rsidRDefault="0054580B" w:rsidP="0054580B">
      <w:pPr>
        <w:spacing w:before="120" w:after="120"/>
        <w:ind w:left="283" w:firstLine="227"/>
        <w:rPr>
          <w:b/>
        </w:rPr>
      </w:pPr>
      <w:r>
        <w:rPr>
          <w:b/>
        </w:rPr>
        <w:t xml:space="preserve">12. Dane osobowe autora projektu* </w:t>
      </w:r>
      <w:r>
        <w:t>( tylko do wiadomości Urzędu Miejskiego w Suwałkach)</w:t>
      </w:r>
    </w:p>
    <w:p w:rsidR="0054580B" w:rsidRDefault="0054580B" w:rsidP="0054580B">
      <w:pPr>
        <w:spacing w:before="120" w:after="120"/>
        <w:ind w:left="283" w:firstLine="227"/>
        <w:rPr>
          <w:b/>
        </w:rPr>
      </w:pPr>
      <w:r>
        <w:rPr>
          <w:b/>
        </w:rPr>
        <w:t>Tytuł projektu :</w:t>
      </w:r>
      <w:r>
        <w:t>........................................................................................</w:t>
      </w:r>
    </w:p>
    <w:p w:rsidR="0054580B" w:rsidRDefault="0054580B" w:rsidP="0054580B">
      <w:pPr>
        <w:spacing w:before="120" w:after="120"/>
        <w:ind w:left="283" w:firstLine="227"/>
      </w:pPr>
      <w:r>
        <w:t>a)  Imię i nazwisko:  ...................................................................................</w:t>
      </w:r>
    </w:p>
    <w:p w:rsidR="0054580B" w:rsidRDefault="0054580B" w:rsidP="0054580B">
      <w:pPr>
        <w:spacing w:before="120" w:after="120"/>
        <w:ind w:left="283" w:firstLine="227"/>
      </w:pPr>
      <w:r>
        <w:t>b) Adres zamieszkania: ..............................................................................</w:t>
      </w:r>
    </w:p>
    <w:p w:rsidR="0054580B" w:rsidRDefault="0054580B" w:rsidP="0054580B">
      <w:pPr>
        <w:spacing w:before="120" w:after="120"/>
        <w:ind w:left="283" w:firstLine="227"/>
      </w:pPr>
      <w:r>
        <w:t xml:space="preserve">c) Kontakt do pomysłodawcy / przedstawiciela pomysłodawców: </w:t>
      </w:r>
      <w:r>
        <w:rPr>
          <w:i/>
        </w:rPr>
        <w:t>(zalecane)</w:t>
      </w:r>
    </w:p>
    <w:p w:rsidR="0054580B" w:rsidRDefault="0054580B" w:rsidP="0054580B">
      <w:pPr>
        <w:spacing w:before="120" w:after="120"/>
        <w:ind w:left="283" w:firstLine="227"/>
        <w:rPr>
          <w:i/>
        </w:rPr>
      </w:pPr>
      <w:r>
        <w:rPr>
          <w:i/>
        </w:rPr>
        <w:t>(numer telefonu, o ile to możliwe, adres e-mail)</w:t>
      </w:r>
    </w:p>
    <w:p w:rsidR="0054580B" w:rsidRDefault="0054580B" w:rsidP="0054580B">
      <w:pPr>
        <w:spacing w:before="120" w:after="120"/>
        <w:ind w:left="283" w:firstLine="227"/>
      </w:pPr>
      <w:r>
        <w:t>...................................................................................................................</w:t>
      </w:r>
    </w:p>
    <w:p w:rsidR="0054580B" w:rsidRDefault="0054580B" w:rsidP="0054580B">
      <w:pPr>
        <w:spacing w:before="120" w:after="120"/>
        <w:ind w:left="283" w:firstLine="227"/>
        <w:rPr>
          <w:b/>
        </w:rPr>
      </w:pPr>
      <w:r>
        <w:rPr>
          <w:b/>
        </w:rPr>
        <w:t>Oświadczam, że jestem mieszkańcem Gminy Miasta Suwałki</w:t>
      </w:r>
    </w:p>
    <w:p w:rsidR="0054580B" w:rsidRDefault="0054580B" w:rsidP="0054580B">
      <w:pPr>
        <w:spacing w:before="120" w:after="120"/>
        <w:ind w:left="283" w:firstLine="227"/>
      </w:pPr>
      <w:r>
        <w:tab/>
      </w:r>
      <w:r>
        <w:tab/>
      </w:r>
      <w:r>
        <w:tab/>
      </w:r>
      <w:r>
        <w:tab/>
      </w:r>
      <w:r>
        <w:tab/>
      </w:r>
      <w:r>
        <w:tab/>
      </w:r>
      <w:r>
        <w:tab/>
      </w:r>
      <w:r>
        <w:tab/>
      </w:r>
      <w:r>
        <w:rPr>
          <w:b/>
        </w:rPr>
        <w:t>...........................................................</w:t>
      </w:r>
    </w:p>
    <w:p w:rsidR="0054580B" w:rsidRDefault="0054580B" w:rsidP="0054580B">
      <w:pPr>
        <w:spacing w:before="120" w:after="120"/>
        <w:ind w:left="283" w:firstLine="227"/>
      </w:pPr>
      <w:r>
        <w:tab/>
      </w:r>
      <w:r>
        <w:tab/>
      </w:r>
      <w:r>
        <w:tab/>
      </w:r>
      <w:r>
        <w:tab/>
      </w:r>
      <w:r>
        <w:tab/>
      </w:r>
      <w:r>
        <w:tab/>
      </w:r>
      <w:r>
        <w:tab/>
      </w:r>
      <w:r>
        <w:tab/>
      </w:r>
      <w:r>
        <w:tab/>
        <w:t>( podpis)</w:t>
      </w:r>
    </w:p>
    <w:p w:rsidR="0054580B" w:rsidRPr="002E2799" w:rsidRDefault="0054580B" w:rsidP="0054580B">
      <w:pPr>
        <w:spacing w:before="120" w:after="120"/>
        <w:ind w:left="283" w:firstLine="227"/>
      </w:pPr>
      <w:r>
        <w:t xml:space="preserve">Wyrażam zgodę na przetwarzanie moich danych osobowych dla potrzeb niezbędnych do wdrożenia Suwalskiego Budżetu Obywatelskiego </w:t>
      </w:r>
      <w:r w:rsidRPr="00D57590">
        <w:rPr>
          <w:color w:val="000000" w:themeColor="text1"/>
        </w:rPr>
        <w:t>na 201</w:t>
      </w:r>
      <w:r w:rsidR="00D87B2D">
        <w:rPr>
          <w:color w:val="000000" w:themeColor="text1"/>
        </w:rPr>
        <w:t>9</w:t>
      </w:r>
      <w:r w:rsidRPr="00D57590">
        <w:rPr>
          <w:color w:val="000000" w:themeColor="text1"/>
        </w:rPr>
        <w:t xml:space="preserve"> </w:t>
      </w:r>
      <w:r>
        <w:t xml:space="preserve">rok, zgodnie z ustawą z dnia 29 sierpnia 1997 r. o ochronie </w:t>
      </w:r>
      <w:r w:rsidRPr="002E2799">
        <w:t>danych osobowych (j.t. Dz.U. z 201</w:t>
      </w:r>
      <w:r w:rsidR="00D87B2D">
        <w:t>6</w:t>
      </w:r>
      <w:r w:rsidRPr="002E2799">
        <w:t xml:space="preserve"> r. poz.</w:t>
      </w:r>
      <w:r w:rsidR="00D87B2D">
        <w:t>922</w:t>
      </w:r>
      <w:r w:rsidRPr="002E2799">
        <w:t>).</w:t>
      </w:r>
    </w:p>
    <w:p w:rsidR="0054580B" w:rsidRDefault="0054580B" w:rsidP="0054580B">
      <w:pPr>
        <w:spacing w:before="120" w:after="120"/>
        <w:ind w:left="283" w:firstLine="227"/>
      </w:pPr>
      <w:r w:rsidRPr="002E2799">
        <w:t xml:space="preserve">Wiem, że podanie danych jest dobrowolne oraz, że mam prawo kontroli przetwarzania </w:t>
      </w:r>
      <w:r>
        <w:t>danych które mnie dotyczą, prawo dostępu do treści swoich danych i  ich poprawiania.</w:t>
      </w:r>
    </w:p>
    <w:p w:rsidR="0054580B" w:rsidRDefault="0054580B" w:rsidP="0054580B">
      <w:pPr>
        <w:spacing w:before="120" w:after="120"/>
        <w:ind w:left="283" w:firstLine="227"/>
      </w:pPr>
      <w:r>
        <w:t xml:space="preserve">Administratorem danych osobowych jest Prezydent Miasta Suwałki z siedzibą w Suwałkach, ul. </w:t>
      </w:r>
      <w:proofErr w:type="spellStart"/>
      <w:r>
        <w:t>A.Mickiwicza</w:t>
      </w:r>
      <w:proofErr w:type="spellEnd"/>
      <w:r>
        <w:t xml:space="preserve"> 1.</w:t>
      </w:r>
    </w:p>
    <w:p w:rsidR="0054580B" w:rsidRDefault="0054580B" w:rsidP="0054580B">
      <w:pPr>
        <w:spacing w:before="120" w:after="120"/>
        <w:ind w:left="283" w:firstLine="227"/>
      </w:pPr>
      <w:r>
        <w:t>Oświadczam, że wszystkie informacje podane w formularzu są zgodne z aktualnym stanem faktycznym.</w:t>
      </w:r>
    </w:p>
    <w:p w:rsidR="0054580B" w:rsidRDefault="0054580B" w:rsidP="0054580B">
      <w:pPr>
        <w:spacing w:before="120" w:after="120"/>
        <w:ind w:left="283" w:firstLine="227"/>
      </w:pPr>
      <w:r>
        <w:t>Jestem świadomy (-ma) możliwości weryfikacji zamieszczonych przeze mnie danych na podstawie dostępnych miastu ewidencji, rejestrów lub innych danych. Jestem świadomy (-ma) odpowiedzialności wynikającej z podawania nieprawdziwych informacji i składania nieprawdziwych oświadczeń.</w:t>
      </w:r>
    </w:p>
    <w:p w:rsidR="0054580B" w:rsidRDefault="0054580B" w:rsidP="0054580B">
      <w:pPr>
        <w:spacing w:before="120" w:after="120"/>
        <w:ind w:left="283" w:firstLine="227"/>
        <w:rPr>
          <w:b/>
        </w:rPr>
      </w:pPr>
      <w:r>
        <w:rPr>
          <w:b/>
        </w:rPr>
        <w:t>..................................................................................................................................................</w:t>
      </w:r>
    </w:p>
    <w:p w:rsidR="0054580B" w:rsidRPr="001269E1" w:rsidRDefault="0054580B" w:rsidP="0054580B">
      <w:pPr>
        <w:spacing w:before="120" w:after="120"/>
        <w:ind w:left="283" w:firstLine="227"/>
      </w:pPr>
      <w:r>
        <w:t>(data i czytelny podpis)</w:t>
      </w:r>
    </w:p>
    <w:p w:rsidR="0054580B" w:rsidRDefault="0054580B" w:rsidP="0054580B">
      <w:pPr>
        <w:spacing w:before="120" w:after="120"/>
        <w:ind w:left="283" w:firstLine="227"/>
        <w:rPr>
          <w:b/>
        </w:rPr>
      </w:pPr>
    </w:p>
    <w:p w:rsidR="0054580B" w:rsidRDefault="0054580B" w:rsidP="0054580B">
      <w:pPr>
        <w:spacing w:before="120" w:after="120"/>
        <w:ind w:left="283" w:firstLine="227"/>
        <w:rPr>
          <w:b/>
        </w:rPr>
      </w:pPr>
      <w:r>
        <w:rPr>
          <w:b/>
        </w:rPr>
        <w:t xml:space="preserve">13. Zgoda opiekuna prawnego na zgłoszenie przez osobę małoletnią projektu do Suwalskiego Budżetu Obywatelskiego na </w:t>
      </w:r>
      <w:r w:rsidRPr="00D57590">
        <w:rPr>
          <w:b/>
          <w:color w:val="000000" w:themeColor="text1"/>
        </w:rPr>
        <w:t>201</w:t>
      </w:r>
      <w:r w:rsidR="00D87B2D">
        <w:rPr>
          <w:b/>
          <w:color w:val="000000" w:themeColor="text1"/>
        </w:rPr>
        <w:t>9</w:t>
      </w:r>
      <w:r>
        <w:rPr>
          <w:b/>
        </w:rPr>
        <w:t xml:space="preserve"> rok*.</w:t>
      </w:r>
    </w:p>
    <w:p w:rsidR="0054580B" w:rsidRDefault="0054580B" w:rsidP="0054580B">
      <w:pPr>
        <w:spacing w:before="120" w:after="120"/>
        <w:ind w:left="283" w:firstLine="227"/>
      </w:pPr>
      <w:r>
        <w:t>Ja, niżej podpisany (-na ) .......................................................................................... zamieszkały (-</w:t>
      </w:r>
      <w:proofErr w:type="spellStart"/>
      <w:r>
        <w:t>ła</w:t>
      </w:r>
      <w:proofErr w:type="spellEnd"/>
      <w:r>
        <w:t>) ........................................................................................ oświadczam, że jestem opiekunem prawnym ............................................................................. zamieszkałego(-</w:t>
      </w:r>
      <w:proofErr w:type="spellStart"/>
      <w:r>
        <w:t>łej</w:t>
      </w:r>
      <w:proofErr w:type="spellEnd"/>
      <w:r>
        <w:t xml:space="preserve">) ................................................................, oraz że wyrażam zgodę na zgłoszenie przez niego  (-nią) projektu do Suwalskiego Budżetu Obywatelskiego na </w:t>
      </w:r>
      <w:r w:rsidRPr="00D57590">
        <w:rPr>
          <w:color w:val="000000" w:themeColor="text1"/>
        </w:rPr>
        <w:t>201</w:t>
      </w:r>
      <w:r w:rsidR="00D87B2D">
        <w:rPr>
          <w:color w:val="000000" w:themeColor="text1"/>
        </w:rPr>
        <w:t>9</w:t>
      </w:r>
      <w:r w:rsidRPr="00D57590">
        <w:rPr>
          <w:color w:val="000000" w:themeColor="text1"/>
        </w:rPr>
        <w:t xml:space="preserve"> rok</w:t>
      </w:r>
      <w:r>
        <w:t>.</w:t>
      </w:r>
    </w:p>
    <w:p w:rsidR="0054580B" w:rsidRDefault="0054580B" w:rsidP="0054580B">
      <w:pPr>
        <w:spacing w:before="120" w:after="120"/>
        <w:ind w:left="283" w:firstLine="227"/>
      </w:pPr>
    </w:p>
    <w:p w:rsidR="0054580B" w:rsidRPr="00622433" w:rsidRDefault="0054580B" w:rsidP="0054580B">
      <w:pPr>
        <w:spacing w:before="120" w:after="120"/>
        <w:ind w:left="283" w:firstLine="227"/>
        <w:rPr>
          <w:color w:val="000000" w:themeColor="text1"/>
        </w:rPr>
      </w:pPr>
      <w:r>
        <w:t xml:space="preserve">Wyrażam zgodę na przetwarzanie danych osobowych moich i małoletniego (-ej) .................................................. dla potrzeb niezbędnych do wdrożenia Suwalskiego Budżetu Obywatelskiego na </w:t>
      </w:r>
      <w:r w:rsidRPr="00D57590">
        <w:rPr>
          <w:color w:val="000000" w:themeColor="text1"/>
        </w:rPr>
        <w:t>201</w:t>
      </w:r>
      <w:r w:rsidR="00E61FB4">
        <w:rPr>
          <w:color w:val="000000" w:themeColor="text1"/>
        </w:rPr>
        <w:t>9</w:t>
      </w:r>
      <w:r w:rsidRPr="00D57590">
        <w:rPr>
          <w:color w:val="000000" w:themeColor="text1"/>
        </w:rPr>
        <w:t xml:space="preserve"> r</w:t>
      </w:r>
      <w:r>
        <w:t xml:space="preserve">ok, zgodnie z ustawą </w:t>
      </w:r>
      <w:r w:rsidRPr="00622433">
        <w:rPr>
          <w:color w:val="000000" w:themeColor="text1"/>
        </w:rPr>
        <w:t>z dnia 29 sierpnia 1997 r.  o ochronie danych osobowych (j.t.</w:t>
      </w:r>
      <w:r w:rsidR="00D87B2D">
        <w:rPr>
          <w:color w:val="000000" w:themeColor="text1"/>
        </w:rPr>
        <w:t xml:space="preserve"> </w:t>
      </w:r>
      <w:r w:rsidRPr="00622433">
        <w:rPr>
          <w:color w:val="000000" w:themeColor="text1"/>
        </w:rPr>
        <w:t>Dz.U. z 201</w:t>
      </w:r>
      <w:r w:rsidR="00D87B2D">
        <w:rPr>
          <w:color w:val="000000" w:themeColor="text1"/>
        </w:rPr>
        <w:t>6</w:t>
      </w:r>
      <w:r w:rsidRPr="00622433">
        <w:rPr>
          <w:color w:val="000000" w:themeColor="text1"/>
        </w:rPr>
        <w:t xml:space="preserve"> r. poz.</w:t>
      </w:r>
      <w:r w:rsidR="00D87B2D">
        <w:rPr>
          <w:color w:val="000000" w:themeColor="text1"/>
        </w:rPr>
        <w:t>922</w:t>
      </w:r>
      <w:r w:rsidRPr="00622433">
        <w:rPr>
          <w:color w:val="000000" w:themeColor="text1"/>
        </w:rPr>
        <w:t>).</w:t>
      </w:r>
    </w:p>
    <w:p w:rsidR="0054580B" w:rsidRDefault="0054580B" w:rsidP="0054580B">
      <w:pPr>
        <w:spacing w:before="120" w:after="120"/>
        <w:ind w:left="283" w:firstLine="227"/>
      </w:pPr>
      <w:r>
        <w:t>Wiem, że podanie danych jest dobrowolne oraz, że mam prawo kontroli przetwarzania danych które mnie dotyczą, prawo dostępu do treści swoich danych i  ich poprawiania.</w:t>
      </w:r>
    </w:p>
    <w:p w:rsidR="0054580B" w:rsidRDefault="0054580B" w:rsidP="0054580B">
      <w:pPr>
        <w:spacing w:before="120" w:after="120"/>
        <w:ind w:left="283" w:firstLine="227"/>
      </w:pPr>
      <w:r>
        <w:t xml:space="preserve">Administratorem danych osobowych jest Prezydent Miasta Suwałki z siedzibą w Suwałkach, ul. </w:t>
      </w:r>
      <w:proofErr w:type="spellStart"/>
      <w:r>
        <w:t>A.Mickiwicza</w:t>
      </w:r>
      <w:proofErr w:type="spellEnd"/>
      <w:r>
        <w:t xml:space="preserve"> 1.</w:t>
      </w:r>
    </w:p>
    <w:p w:rsidR="0054580B" w:rsidRDefault="0054580B" w:rsidP="0054580B">
      <w:pPr>
        <w:spacing w:before="120" w:after="120"/>
        <w:ind w:left="283" w:firstLine="227"/>
      </w:pPr>
      <w:r>
        <w:t>Oświadczam, że wszystkie informacje podane w formularzu są zgodne z aktualnym stanem faktycznym.</w:t>
      </w:r>
    </w:p>
    <w:p w:rsidR="0054580B" w:rsidRDefault="0054580B" w:rsidP="0054580B">
      <w:pPr>
        <w:spacing w:before="120" w:after="120"/>
        <w:ind w:left="283" w:firstLine="227"/>
      </w:pPr>
      <w:r>
        <w:t>Jestem świadomy (-ma) możliwości weryfikacji zamieszczonych przeze mnie danych na podstawie dostępnych miastu ewidencji, rejestrów lub innych danych. Jestem świadomy (-ma) odpowiedzialności wynikającej z podawania nieprawdziwych informacji i składania nieprawdziwych oświadczeń.</w:t>
      </w:r>
    </w:p>
    <w:p w:rsidR="0054580B" w:rsidRDefault="0054580B" w:rsidP="0054580B">
      <w:pPr>
        <w:spacing w:before="120" w:after="120"/>
        <w:ind w:left="283" w:firstLine="227"/>
        <w:rPr>
          <w:b/>
        </w:rPr>
      </w:pPr>
      <w:r>
        <w:rPr>
          <w:b/>
        </w:rPr>
        <w:t>..................................................................................................................................................</w:t>
      </w:r>
    </w:p>
    <w:p w:rsidR="0054580B" w:rsidRDefault="0054580B" w:rsidP="0054580B">
      <w:pPr>
        <w:spacing w:before="120" w:after="120"/>
        <w:ind w:left="283" w:firstLine="227"/>
      </w:pPr>
      <w:r>
        <w:t>(data i czytelny podpis opiekuna prawnego)</w:t>
      </w:r>
    </w:p>
    <w:p w:rsidR="00D87B2D" w:rsidRDefault="00D87B2D" w:rsidP="0054580B">
      <w:pPr>
        <w:spacing w:before="120" w:after="120"/>
        <w:ind w:left="283" w:firstLine="227"/>
      </w:pPr>
    </w:p>
    <w:p w:rsidR="0054580B" w:rsidRPr="00D87B2D" w:rsidRDefault="0054580B" w:rsidP="0054580B">
      <w:pPr>
        <w:spacing w:before="120" w:after="120"/>
        <w:ind w:left="283" w:firstLine="227"/>
        <w:rPr>
          <w:b/>
        </w:rPr>
      </w:pPr>
      <w:r w:rsidRPr="00D87B2D">
        <w:rPr>
          <w:b/>
        </w:rPr>
        <w:t>Uwaga:</w:t>
      </w:r>
    </w:p>
    <w:p w:rsidR="0054580B" w:rsidRPr="00D87B2D" w:rsidRDefault="0054580B" w:rsidP="0054580B">
      <w:pPr>
        <w:spacing w:before="120" w:after="120"/>
        <w:ind w:left="283" w:firstLine="227"/>
        <w:rPr>
          <w:b/>
        </w:rPr>
      </w:pPr>
      <w:r w:rsidRPr="00D87B2D">
        <w:rPr>
          <w:b/>
        </w:rPr>
        <w:t>Każdą stronę formularza zgłoszeniowego wraz z załącznikami  zaleca się ponumerować.</w:t>
      </w:r>
    </w:p>
    <w:p w:rsidR="0054580B" w:rsidRPr="00D87B2D" w:rsidRDefault="0054580B" w:rsidP="0054580B">
      <w:pPr>
        <w:spacing w:before="120" w:after="120"/>
        <w:ind w:left="283" w:firstLine="227"/>
        <w:rPr>
          <w:b/>
        </w:rPr>
      </w:pPr>
      <w:r w:rsidRPr="00D87B2D">
        <w:rPr>
          <w:b/>
        </w:rPr>
        <w:tab/>
      </w:r>
      <w:r w:rsidRPr="00D87B2D">
        <w:rPr>
          <w:b/>
        </w:rPr>
        <w:tab/>
      </w:r>
    </w:p>
    <w:p w:rsidR="0054580B" w:rsidRPr="00D87B2D" w:rsidRDefault="0054580B" w:rsidP="0054580B">
      <w:pPr>
        <w:spacing w:before="120" w:after="120"/>
        <w:ind w:left="283" w:firstLine="227"/>
        <w:rPr>
          <w:b/>
        </w:rPr>
      </w:pPr>
      <w:r w:rsidRPr="00D87B2D">
        <w:rPr>
          <w:b/>
        </w:rPr>
        <w:tab/>
      </w:r>
    </w:p>
    <w:p w:rsidR="0054580B" w:rsidRDefault="0054580B" w:rsidP="0054580B">
      <w:pPr>
        <w:spacing w:before="120" w:after="120"/>
        <w:ind w:left="283" w:firstLine="227"/>
      </w:pPr>
    </w:p>
    <w:p w:rsidR="0054580B" w:rsidRDefault="0054580B" w:rsidP="0054580B">
      <w:pPr>
        <w:spacing w:before="120" w:after="120"/>
        <w:ind w:left="283" w:firstLine="227"/>
      </w:pPr>
    </w:p>
    <w:p w:rsidR="0054580B" w:rsidRDefault="0054580B" w:rsidP="0054580B">
      <w:pPr>
        <w:spacing w:before="120" w:after="120"/>
      </w:pPr>
    </w:p>
    <w:p w:rsidR="0054580B" w:rsidRDefault="0054580B" w:rsidP="0054580B">
      <w:pPr>
        <w:spacing w:before="120" w:after="120"/>
      </w:pPr>
    </w:p>
    <w:p w:rsidR="00517D52" w:rsidRDefault="00517D52" w:rsidP="0054580B">
      <w:pPr>
        <w:spacing w:before="120" w:after="120"/>
      </w:pPr>
    </w:p>
    <w:p w:rsidR="00517D52" w:rsidRDefault="00517D52" w:rsidP="0054580B">
      <w:pPr>
        <w:spacing w:before="120" w:after="120"/>
      </w:pPr>
    </w:p>
    <w:p w:rsidR="00517D52" w:rsidRDefault="00517D52" w:rsidP="0054580B">
      <w:pPr>
        <w:spacing w:before="120" w:after="120"/>
      </w:pPr>
    </w:p>
    <w:p w:rsidR="00517D52" w:rsidRDefault="00517D52" w:rsidP="0054580B">
      <w:pPr>
        <w:spacing w:before="120" w:after="120"/>
      </w:pPr>
    </w:p>
    <w:p w:rsidR="0054580B" w:rsidRDefault="0054580B" w:rsidP="0054580B">
      <w:pPr>
        <w:spacing w:before="120" w:after="120"/>
      </w:pPr>
    </w:p>
    <w:p w:rsidR="0054580B" w:rsidRDefault="0054580B" w:rsidP="0054580B">
      <w:pPr>
        <w:spacing w:before="120" w:after="120"/>
      </w:pPr>
    </w:p>
    <w:p w:rsidR="0054580B" w:rsidRDefault="0054580B" w:rsidP="0054580B">
      <w:pPr>
        <w:spacing w:before="120" w:after="120"/>
        <w:ind w:left="6763" w:firstLine="437"/>
      </w:pPr>
    </w:p>
    <w:p w:rsidR="0054580B" w:rsidRDefault="00D87B2D" w:rsidP="0054580B">
      <w:pPr>
        <w:spacing w:before="120" w:after="120" w:line="240" w:lineRule="auto"/>
        <w:ind w:left="6763" w:firstLine="437"/>
      </w:pPr>
      <w:r>
        <w:t>Załącznik nr 1</w:t>
      </w:r>
    </w:p>
    <w:p w:rsidR="0054580B" w:rsidRPr="002E2799" w:rsidRDefault="0054580B" w:rsidP="0054580B">
      <w:pPr>
        <w:spacing w:before="120" w:after="120" w:line="240" w:lineRule="auto"/>
        <w:ind w:left="5760" w:firstLine="720"/>
      </w:pPr>
      <w:r>
        <w:t>do formularza zgłoszeniowego</w:t>
      </w:r>
    </w:p>
    <w:p w:rsidR="0054580B" w:rsidRPr="002E2799" w:rsidRDefault="0054580B" w:rsidP="0054580B">
      <w:pPr>
        <w:spacing w:before="120" w:after="120"/>
        <w:jc w:val="center"/>
        <w:rPr>
          <w:b/>
        </w:rPr>
      </w:pPr>
      <w:r>
        <w:rPr>
          <w:b/>
        </w:rPr>
        <w:t xml:space="preserve">Lista mieszkańców Suwałk, popierających propozycję projektu zgłaszanego  do Suwalskiego Budżetu Obywatelskiego </w:t>
      </w:r>
      <w:r w:rsidRPr="00D57590">
        <w:rPr>
          <w:b/>
          <w:color w:val="000000" w:themeColor="text1"/>
        </w:rPr>
        <w:t>na 201</w:t>
      </w:r>
      <w:r w:rsidR="00D87B2D">
        <w:rPr>
          <w:b/>
          <w:color w:val="000000" w:themeColor="text1"/>
        </w:rPr>
        <w:t>9</w:t>
      </w:r>
      <w:r w:rsidRPr="00D57590">
        <w:rPr>
          <w:b/>
          <w:color w:val="000000" w:themeColor="text1"/>
        </w:rPr>
        <w:t xml:space="preserve"> </w:t>
      </w:r>
      <w:r>
        <w:rPr>
          <w:b/>
        </w:rPr>
        <w:t>rok</w:t>
      </w:r>
    </w:p>
    <w:p w:rsidR="0054580B" w:rsidRDefault="0054580B" w:rsidP="00D87B2D">
      <w:pPr>
        <w:spacing w:before="120" w:after="120"/>
      </w:pPr>
      <w:r>
        <w:t>Tytuł projektu…………………………………………………………..……………………...</w:t>
      </w:r>
    </w:p>
    <w:p w:rsidR="00145631" w:rsidRDefault="00145631" w:rsidP="00145631">
      <w:pPr>
        <w:spacing w:before="120" w:after="120"/>
        <w:ind w:left="6763" w:firstLine="437"/>
      </w:pPr>
    </w:p>
    <w:p w:rsidR="0054580B" w:rsidRDefault="0054580B" w:rsidP="00D87B2D">
      <w:pPr>
        <w:spacing w:before="120" w:after="120"/>
      </w:pPr>
      <w:r>
        <w:t>Wpisując się na listę wyrażam równocześnie zgodę na ewentualną modyfikację, połączenie z innymi lub wycofanie złożonego projektu.</w:t>
      </w:r>
    </w:p>
    <w:p w:rsidR="00D87B2D" w:rsidRDefault="00D87B2D" w:rsidP="00D87B2D">
      <w:pPr>
        <w:spacing w:before="120"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3459"/>
        <w:gridCol w:w="3398"/>
        <w:gridCol w:w="2164"/>
      </w:tblGrid>
      <w:tr w:rsidR="0054580B" w:rsidTr="0032724D">
        <w:tc>
          <w:tcPr>
            <w:tcW w:w="600" w:type="dxa"/>
            <w:tcBorders>
              <w:top w:val="single" w:sz="2" w:space="0" w:color="auto"/>
              <w:left w:val="single" w:sz="2" w:space="0" w:color="auto"/>
              <w:bottom w:val="single" w:sz="4" w:space="0" w:color="auto"/>
              <w:right w:val="single" w:sz="4" w:space="0" w:color="auto"/>
            </w:tcBorders>
            <w:vAlign w:val="center"/>
          </w:tcPr>
          <w:p w:rsidR="0054580B" w:rsidRDefault="0054580B" w:rsidP="0032724D">
            <w:pPr>
              <w:jc w:val="center"/>
              <w:rPr>
                <w:b/>
              </w:rPr>
            </w:pPr>
            <w:r>
              <w:rPr>
                <w:b/>
                <w:sz w:val="20"/>
              </w:rPr>
              <w:t>Lp.</w:t>
            </w:r>
          </w:p>
        </w:tc>
        <w:tc>
          <w:tcPr>
            <w:tcW w:w="3405" w:type="dxa"/>
            <w:tcBorders>
              <w:top w:val="single" w:sz="2" w:space="0" w:color="auto"/>
              <w:left w:val="nil"/>
              <w:bottom w:val="single" w:sz="4" w:space="0" w:color="auto"/>
              <w:right w:val="single" w:sz="4" w:space="0" w:color="auto"/>
            </w:tcBorders>
            <w:vAlign w:val="center"/>
          </w:tcPr>
          <w:p w:rsidR="0054580B" w:rsidRDefault="0054580B" w:rsidP="0032724D">
            <w:pPr>
              <w:jc w:val="center"/>
              <w:rPr>
                <w:b/>
              </w:rPr>
            </w:pPr>
            <w:r>
              <w:rPr>
                <w:b/>
                <w:sz w:val="20"/>
              </w:rPr>
              <w:t>Imię i nazwisko</w:t>
            </w:r>
          </w:p>
        </w:tc>
        <w:tc>
          <w:tcPr>
            <w:tcW w:w="3345" w:type="dxa"/>
            <w:tcBorders>
              <w:top w:val="single" w:sz="2" w:space="0" w:color="auto"/>
              <w:left w:val="nil"/>
              <w:bottom w:val="single" w:sz="4" w:space="0" w:color="auto"/>
              <w:right w:val="single" w:sz="4" w:space="0" w:color="auto"/>
            </w:tcBorders>
            <w:vAlign w:val="center"/>
          </w:tcPr>
          <w:p w:rsidR="0054580B" w:rsidRDefault="0054580B" w:rsidP="0032724D">
            <w:pPr>
              <w:jc w:val="center"/>
              <w:rPr>
                <w:b/>
              </w:rPr>
            </w:pPr>
            <w:r>
              <w:rPr>
                <w:b/>
                <w:sz w:val="20"/>
              </w:rPr>
              <w:t>Adres zamieszkania</w:t>
            </w:r>
          </w:p>
        </w:tc>
        <w:tc>
          <w:tcPr>
            <w:tcW w:w="2130" w:type="dxa"/>
            <w:tcBorders>
              <w:top w:val="single" w:sz="2" w:space="0" w:color="auto"/>
              <w:left w:val="nil"/>
              <w:bottom w:val="single" w:sz="4" w:space="0" w:color="auto"/>
              <w:right w:val="single" w:sz="4" w:space="0" w:color="auto"/>
            </w:tcBorders>
            <w:vAlign w:val="center"/>
          </w:tcPr>
          <w:p w:rsidR="0054580B" w:rsidRDefault="0054580B" w:rsidP="0032724D">
            <w:pPr>
              <w:jc w:val="center"/>
              <w:rPr>
                <w:b/>
              </w:rPr>
            </w:pPr>
            <w:r>
              <w:rPr>
                <w:b/>
                <w:sz w:val="20"/>
              </w:rPr>
              <w:t>Podpis</w:t>
            </w: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r>
              <w:t xml:space="preserve"> </w:t>
            </w: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2</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3</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4</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5</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6</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7</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8</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9</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10</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11</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12</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13</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14</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15</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16</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17</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r w:rsidR="0054580B" w:rsidTr="0032724D">
        <w:tc>
          <w:tcPr>
            <w:tcW w:w="600" w:type="dxa"/>
            <w:tcBorders>
              <w:top w:val="nil"/>
              <w:left w:val="single" w:sz="2" w:space="0" w:color="auto"/>
              <w:bottom w:val="single" w:sz="4" w:space="0" w:color="auto"/>
              <w:right w:val="single" w:sz="4" w:space="0" w:color="auto"/>
            </w:tcBorders>
            <w:vAlign w:val="bottom"/>
          </w:tcPr>
          <w:p w:rsidR="0054580B" w:rsidRDefault="0054580B" w:rsidP="0032724D">
            <w:pPr>
              <w:jc w:val="center"/>
            </w:pPr>
            <w:r>
              <w:rPr>
                <w:sz w:val="20"/>
              </w:rPr>
              <w:t>18</w:t>
            </w:r>
          </w:p>
        </w:tc>
        <w:tc>
          <w:tcPr>
            <w:tcW w:w="3405" w:type="dxa"/>
            <w:tcBorders>
              <w:top w:val="nil"/>
              <w:left w:val="nil"/>
              <w:bottom w:val="single" w:sz="4" w:space="0" w:color="auto"/>
              <w:right w:val="single" w:sz="4" w:space="0" w:color="auto"/>
            </w:tcBorders>
            <w:vAlign w:val="bottom"/>
          </w:tcPr>
          <w:p w:rsidR="0054580B" w:rsidRDefault="0054580B" w:rsidP="0032724D">
            <w:pPr>
              <w:jc w:val="left"/>
            </w:pPr>
          </w:p>
        </w:tc>
        <w:tc>
          <w:tcPr>
            <w:tcW w:w="3345" w:type="dxa"/>
            <w:tcBorders>
              <w:top w:val="nil"/>
              <w:left w:val="nil"/>
              <w:bottom w:val="single" w:sz="4" w:space="0" w:color="auto"/>
              <w:right w:val="single" w:sz="4" w:space="0" w:color="auto"/>
            </w:tcBorders>
            <w:vAlign w:val="bottom"/>
          </w:tcPr>
          <w:p w:rsidR="0054580B" w:rsidRDefault="0054580B" w:rsidP="0032724D">
            <w:pPr>
              <w:jc w:val="left"/>
            </w:pPr>
          </w:p>
        </w:tc>
        <w:tc>
          <w:tcPr>
            <w:tcW w:w="2130" w:type="dxa"/>
            <w:tcBorders>
              <w:top w:val="nil"/>
              <w:left w:val="nil"/>
              <w:bottom w:val="single" w:sz="4" w:space="0" w:color="auto"/>
              <w:right w:val="single" w:sz="4" w:space="0" w:color="auto"/>
            </w:tcBorders>
            <w:vAlign w:val="bottom"/>
          </w:tcPr>
          <w:p w:rsidR="0054580B" w:rsidRDefault="0054580B" w:rsidP="0032724D">
            <w:pPr>
              <w:jc w:val="left"/>
            </w:pPr>
          </w:p>
        </w:tc>
      </w:tr>
    </w:tbl>
    <w:p w:rsidR="0054580B" w:rsidRPr="002E2799" w:rsidRDefault="0054580B" w:rsidP="0054580B">
      <w:pPr>
        <w:spacing w:before="120" w:after="120"/>
        <w:rPr>
          <w:sz w:val="20"/>
          <w:szCs w:val="20"/>
        </w:rPr>
        <w:sectPr w:rsidR="0054580B" w:rsidRPr="002E2799" w:rsidSect="002E2799">
          <w:footerReference w:type="default" r:id="rId18"/>
          <w:pgSz w:w="11906" w:h="16838"/>
          <w:pgMar w:top="568" w:right="850" w:bottom="0" w:left="1417" w:header="708" w:footer="708" w:gutter="0"/>
          <w:cols w:space="708"/>
          <w:docGrid w:linePitch="360"/>
        </w:sectPr>
      </w:pPr>
      <w:r w:rsidRPr="002E2799">
        <w:rPr>
          <w:sz w:val="20"/>
          <w:szCs w:val="20"/>
        </w:rPr>
        <w:t>Lista z podpisami co najmniej 15 mieszkańców Suwałk, popierających projekt, stanowi załącznik do formularza zgłoszeniowego. Każda dodatkowa strona listy winna mieć taką samą formę za wyjątkiem oznakowania kolejnym numerem strony (listę należy załączyć w wersji pisemnej  w oryginale). Osoba zgłaszająca projekt może wpisać się na listę osób popierających projekt.</w:t>
      </w:r>
    </w:p>
    <w:p w:rsidR="002C1982" w:rsidRDefault="002C1982" w:rsidP="002C1982">
      <w:pPr>
        <w:keepNext/>
        <w:spacing w:before="120" w:after="120" w:line="360" w:lineRule="auto"/>
        <w:ind w:left="4535"/>
        <w:jc w:val="left"/>
      </w:pPr>
      <w:r>
        <w:t>Załącznik nr 3 do Uchwały Nr ………………</w:t>
      </w:r>
      <w:r>
        <w:br/>
        <w:t>Rady Miejskiej  w Suwałkach</w:t>
      </w:r>
      <w:r>
        <w:br/>
        <w:t>z dnia …………………..</w:t>
      </w:r>
    </w:p>
    <w:p w:rsidR="002C1982" w:rsidRDefault="002C1982" w:rsidP="002C1982">
      <w:pPr>
        <w:keepNext/>
        <w:spacing w:before="120" w:after="120" w:line="360" w:lineRule="auto"/>
        <w:jc w:val="left"/>
        <w:rPr>
          <w:b/>
        </w:rPr>
      </w:pPr>
    </w:p>
    <w:p w:rsidR="002C1982" w:rsidRDefault="002C1982" w:rsidP="002C1982">
      <w:pPr>
        <w:keepNext/>
        <w:spacing w:before="120" w:after="120" w:line="360" w:lineRule="auto"/>
        <w:jc w:val="center"/>
      </w:pPr>
      <w:r>
        <w:rPr>
          <w:b/>
        </w:rPr>
        <w:t xml:space="preserve">Harmonogram konsultacji  Suwalskiego Budżetu Obywatelskiego na </w:t>
      </w:r>
      <w:r w:rsidRPr="00D57590">
        <w:rPr>
          <w:b/>
          <w:color w:val="000000" w:themeColor="text1"/>
        </w:rPr>
        <w:t>201</w:t>
      </w:r>
      <w:r>
        <w:rPr>
          <w:b/>
          <w:color w:val="000000" w:themeColor="text1"/>
        </w:rPr>
        <w:t>9</w:t>
      </w:r>
      <w:r>
        <w:rPr>
          <w:b/>
        </w:rPr>
        <w:t xml:space="preserve"> rok</w:t>
      </w:r>
    </w:p>
    <w:p w:rsidR="002C1982" w:rsidRPr="002812CA" w:rsidRDefault="002C1982" w:rsidP="002C1982">
      <w:pPr>
        <w:keepNext/>
        <w:spacing w:before="120" w:after="120" w:line="360" w:lineRule="auto"/>
        <w:jc w:val="left"/>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4619"/>
      </w:tblGrid>
      <w:tr w:rsidR="002C1982" w:rsidTr="00F51EF6">
        <w:tc>
          <w:tcPr>
            <w:tcW w:w="4958" w:type="dxa"/>
            <w:tcBorders>
              <w:top w:val="single" w:sz="2" w:space="0" w:color="auto"/>
              <w:left w:val="single" w:sz="2" w:space="0" w:color="auto"/>
              <w:bottom w:val="single" w:sz="4" w:space="0" w:color="auto"/>
              <w:right w:val="single" w:sz="4" w:space="0" w:color="auto"/>
            </w:tcBorders>
          </w:tcPr>
          <w:p w:rsidR="002C1982" w:rsidRDefault="002C1982" w:rsidP="00F51EF6">
            <w:pPr>
              <w:jc w:val="center"/>
              <w:rPr>
                <w:b/>
              </w:rPr>
            </w:pPr>
          </w:p>
          <w:p w:rsidR="002C1982" w:rsidRDefault="002C1982" w:rsidP="00F51EF6">
            <w:pPr>
              <w:jc w:val="center"/>
              <w:rPr>
                <w:b/>
              </w:rPr>
            </w:pPr>
            <w:r>
              <w:rPr>
                <w:b/>
              </w:rPr>
              <w:t>Terminy</w:t>
            </w:r>
          </w:p>
        </w:tc>
        <w:tc>
          <w:tcPr>
            <w:tcW w:w="4619" w:type="dxa"/>
            <w:tcBorders>
              <w:top w:val="single" w:sz="2" w:space="0" w:color="auto"/>
              <w:left w:val="single" w:sz="2" w:space="0" w:color="auto"/>
              <w:bottom w:val="single" w:sz="4" w:space="0" w:color="auto"/>
              <w:right w:val="single" w:sz="4" w:space="0" w:color="auto"/>
            </w:tcBorders>
          </w:tcPr>
          <w:p w:rsidR="002C1982" w:rsidRDefault="002C1982" w:rsidP="00F51EF6">
            <w:pPr>
              <w:jc w:val="center"/>
              <w:rPr>
                <w:b/>
              </w:rPr>
            </w:pPr>
          </w:p>
          <w:p w:rsidR="002C1982" w:rsidRDefault="002C1982" w:rsidP="00F51EF6">
            <w:pPr>
              <w:jc w:val="center"/>
              <w:rPr>
                <w:b/>
              </w:rPr>
            </w:pPr>
            <w:r>
              <w:rPr>
                <w:b/>
              </w:rPr>
              <w:t>Opis</w:t>
            </w:r>
          </w:p>
        </w:tc>
      </w:tr>
      <w:tr w:rsidR="002C1982" w:rsidTr="00F51EF6">
        <w:tc>
          <w:tcPr>
            <w:tcW w:w="4958" w:type="dxa"/>
            <w:tcBorders>
              <w:top w:val="single" w:sz="2" w:space="0" w:color="auto"/>
              <w:left w:val="single" w:sz="2" w:space="0" w:color="auto"/>
              <w:bottom w:val="single" w:sz="4" w:space="0" w:color="auto"/>
              <w:right w:val="single" w:sz="4" w:space="0" w:color="auto"/>
            </w:tcBorders>
          </w:tcPr>
          <w:p w:rsidR="002C1982" w:rsidRPr="002C1982" w:rsidRDefault="002C1982" w:rsidP="00140FD7">
            <w:r w:rsidRPr="002C1982">
              <w:t>od 1</w:t>
            </w:r>
            <w:r w:rsidR="00140FD7">
              <w:t>8</w:t>
            </w:r>
            <w:r w:rsidRPr="002C1982">
              <w:t xml:space="preserve"> czerwca do 1</w:t>
            </w:r>
            <w:r w:rsidR="00140FD7">
              <w:t>7</w:t>
            </w:r>
            <w:r w:rsidRPr="002C1982">
              <w:t xml:space="preserve"> sierpnia  2018 r.</w:t>
            </w:r>
          </w:p>
        </w:tc>
        <w:tc>
          <w:tcPr>
            <w:tcW w:w="4619" w:type="dxa"/>
            <w:tcBorders>
              <w:top w:val="single" w:sz="2" w:space="0" w:color="auto"/>
              <w:left w:val="single" w:sz="2" w:space="0" w:color="auto"/>
              <w:bottom w:val="single" w:sz="4" w:space="0" w:color="auto"/>
              <w:right w:val="single" w:sz="4" w:space="0" w:color="auto"/>
            </w:tcBorders>
          </w:tcPr>
          <w:p w:rsidR="002C1982" w:rsidRPr="00622433" w:rsidRDefault="002C1982" w:rsidP="00F51EF6">
            <w:pPr>
              <w:jc w:val="left"/>
            </w:pPr>
            <w:r w:rsidRPr="00622433">
              <w:t>Składanie przez mieszkańców Gminy Miasta Suwałki propozycji projektów do Suwalskiego Budżetu Obywatelskiego na 201</w:t>
            </w:r>
            <w:r>
              <w:t>9</w:t>
            </w:r>
            <w:r w:rsidRPr="00622433">
              <w:t xml:space="preserve"> rok</w:t>
            </w:r>
          </w:p>
        </w:tc>
      </w:tr>
      <w:tr w:rsidR="002C1982" w:rsidTr="00F51EF6">
        <w:tc>
          <w:tcPr>
            <w:tcW w:w="4958" w:type="dxa"/>
            <w:tcBorders>
              <w:top w:val="single" w:sz="2" w:space="0" w:color="auto"/>
              <w:left w:val="single" w:sz="2" w:space="0" w:color="auto"/>
              <w:bottom w:val="single" w:sz="4" w:space="0" w:color="auto"/>
              <w:right w:val="single" w:sz="4" w:space="0" w:color="auto"/>
            </w:tcBorders>
          </w:tcPr>
          <w:p w:rsidR="002C1982" w:rsidRPr="002C1982" w:rsidRDefault="002C1982" w:rsidP="00140FD7">
            <w:pPr>
              <w:jc w:val="left"/>
            </w:pPr>
            <w:r w:rsidRPr="002C1982">
              <w:t>od 2</w:t>
            </w:r>
            <w:r w:rsidR="00140FD7">
              <w:t>0</w:t>
            </w:r>
            <w:r w:rsidRPr="002C1982">
              <w:t xml:space="preserve"> sierpnia do 2</w:t>
            </w:r>
            <w:r w:rsidR="00140FD7">
              <w:t>1</w:t>
            </w:r>
            <w:r w:rsidRPr="002C1982">
              <w:t xml:space="preserve"> września 2018 r. </w:t>
            </w:r>
          </w:p>
        </w:tc>
        <w:tc>
          <w:tcPr>
            <w:tcW w:w="4619" w:type="dxa"/>
            <w:tcBorders>
              <w:top w:val="single" w:sz="2" w:space="0" w:color="auto"/>
              <w:left w:val="single" w:sz="2" w:space="0" w:color="auto"/>
              <w:bottom w:val="single" w:sz="4" w:space="0" w:color="auto"/>
              <w:right w:val="single" w:sz="4" w:space="0" w:color="auto"/>
            </w:tcBorders>
          </w:tcPr>
          <w:p w:rsidR="002C1982" w:rsidRDefault="002C1982" w:rsidP="00F51EF6">
            <w:pPr>
              <w:jc w:val="left"/>
            </w:pPr>
            <w:r>
              <w:t>Weryfikacja propozycji mieszkańców pod względem formalno-prawnym, możliwości realizacji oraz możliwości zabezpieczenia budżecie na kolejne lata ewentualnych kosztów, które projekt będzie generował       w przyszłości</w:t>
            </w:r>
          </w:p>
        </w:tc>
      </w:tr>
      <w:tr w:rsidR="002C1982" w:rsidTr="002B6D08">
        <w:tc>
          <w:tcPr>
            <w:tcW w:w="4958" w:type="dxa"/>
            <w:vMerge w:val="restart"/>
            <w:tcBorders>
              <w:top w:val="single" w:sz="2" w:space="0" w:color="auto"/>
              <w:left w:val="single" w:sz="2" w:space="0" w:color="auto"/>
              <w:right w:val="single" w:sz="4" w:space="0" w:color="auto"/>
            </w:tcBorders>
          </w:tcPr>
          <w:p w:rsidR="002C1982" w:rsidRPr="002C1982" w:rsidRDefault="00140FD7" w:rsidP="002C1982">
            <w:pPr>
              <w:jc w:val="left"/>
            </w:pPr>
            <w:r>
              <w:t>1</w:t>
            </w:r>
            <w:r w:rsidR="002C1982" w:rsidRPr="002C1982">
              <w:t xml:space="preserve"> października 2018 r. </w:t>
            </w:r>
          </w:p>
        </w:tc>
        <w:tc>
          <w:tcPr>
            <w:tcW w:w="4619" w:type="dxa"/>
            <w:tcBorders>
              <w:top w:val="single" w:sz="2" w:space="0" w:color="auto"/>
              <w:left w:val="single" w:sz="2" w:space="0" w:color="auto"/>
              <w:bottom w:val="single" w:sz="4" w:space="0" w:color="auto"/>
              <w:right w:val="single" w:sz="4" w:space="0" w:color="auto"/>
            </w:tcBorders>
          </w:tcPr>
          <w:p w:rsidR="002C1982" w:rsidRPr="00E87492" w:rsidRDefault="002C1982" w:rsidP="00F51EF6">
            <w:pPr>
              <w:jc w:val="left"/>
              <w:rPr>
                <w:color w:val="000000" w:themeColor="text1"/>
              </w:rPr>
            </w:pPr>
            <w:r w:rsidRPr="00E87492">
              <w:rPr>
                <w:color w:val="000000" w:themeColor="text1"/>
              </w:rPr>
              <w:t xml:space="preserve">Ogłoszenie informacji o wynikach weryfikacji złożonych projektów wraz z jej publikacją </w:t>
            </w:r>
          </w:p>
        </w:tc>
      </w:tr>
      <w:tr w:rsidR="002C1982" w:rsidTr="002B6D08">
        <w:tc>
          <w:tcPr>
            <w:tcW w:w="4958" w:type="dxa"/>
            <w:vMerge/>
            <w:tcBorders>
              <w:left w:val="single" w:sz="2" w:space="0" w:color="auto"/>
              <w:bottom w:val="single" w:sz="4" w:space="0" w:color="auto"/>
              <w:right w:val="single" w:sz="4" w:space="0" w:color="auto"/>
            </w:tcBorders>
          </w:tcPr>
          <w:p w:rsidR="002C1982" w:rsidRPr="00281275" w:rsidRDefault="002C1982" w:rsidP="00F51EF6">
            <w:pPr>
              <w:jc w:val="left"/>
              <w:rPr>
                <w:color w:val="FF0000"/>
              </w:rPr>
            </w:pPr>
          </w:p>
        </w:tc>
        <w:tc>
          <w:tcPr>
            <w:tcW w:w="4619" w:type="dxa"/>
            <w:tcBorders>
              <w:top w:val="single" w:sz="2" w:space="0" w:color="auto"/>
              <w:left w:val="single" w:sz="2" w:space="0" w:color="auto"/>
              <w:bottom w:val="single" w:sz="4" w:space="0" w:color="auto"/>
              <w:right w:val="single" w:sz="4" w:space="0" w:color="auto"/>
            </w:tcBorders>
          </w:tcPr>
          <w:p w:rsidR="002C1982" w:rsidRPr="00E87492" w:rsidRDefault="002C1982" w:rsidP="00F51EF6">
            <w:pPr>
              <w:jc w:val="left"/>
              <w:rPr>
                <w:color w:val="000000" w:themeColor="text1"/>
              </w:rPr>
            </w:pPr>
            <w:r w:rsidRPr="00E87492">
              <w:rPr>
                <w:color w:val="000000" w:themeColor="text1"/>
              </w:rPr>
              <w:t xml:space="preserve">Zamieszczenie opisów projektów na stronie internetowej Urzędu Miejskiego                    w Suwałkach oraz w Dwutygodniku Suwalskim </w:t>
            </w:r>
          </w:p>
        </w:tc>
      </w:tr>
      <w:tr w:rsidR="002C1982" w:rsidTr="00F51EF6">
        <w:tc>
          <w:tcPr>
            <w:tcW w:w="4958" w:type="dxa"/>
            <w:tcBorders>
              <w:top w:val="single" w:sz="2" w:space="0" w:color="auto"/>
              <w:left w:val="single" w:sz="2" w:space="0" w:color="auto"/>
              <w:bottom w:val="single" w:sz="4" w:space="0" w:color="auto"/>
              <w:right w:val="single" w:sz="4" w:space="0" w:color="auto"/>
            </w:tcBorders>
          </w:tcPr>
          <w:p w:rsidR="002C1982" w:rsidRDefault="002C1982" w:rsidP="00140FD7">
            <w:pPr>
              <w:jc w:val="left"/>
            </w:pPr>
            <w:r>
              <w:t>od 2</w:t>
            </w:r>
            <w:r w:rsidR="00140FD7">
              <w:t>2</w:t>
            </w:r>
            <w:r>
              <w:t xml:space="preserve"> października  </w:t>
            </w:r>
            <w:r w:rsidRPr="002E2799">
              <w:t xml:space="preserve">do </w:t>
            </w:r>
            <w:r w:rsidR="00140FD7">
              <w:t>5</w:t>
            </w:r>
            <w:r>
              <w:t xml:space="preserve"> listopada</w:t>
            </w:r>
            <w:r w:rsidRPr="002E2799">
              <w:t xml:space="preserve"> 201</w:t>
            </w:r>
            <w:r>
              <w:t>8</w:t>
            </w:r>
            <w:r w:rsidRPr="002E2799">
              <w:t xml:space="preserve"> r.</w:t>
            </w:r>
          </w:p>
        </w:tc>
        <w:tc>
          <w:tcPr>
            <w:tcW w:w="4619" w:type="dxa"/>
            <w:tcBorders>
              <w:top w:val="single" w:sz="2" w:space="0" w:color="auto"/>
              <w:left w:val="single" w:sz="2" w:space="0" w:color="auto"/>
              <w:bottom w:val="single" w:sz="4" w:space="0" w:color="auto"/>
              <w:right w:val="single" w:sz="4" w:space="0" w:color="auto"/>
            </w:tcBorders>
          </w:tcPr>
          <w:p w:rsidR="002C1982" w:rsidRDefault="002C1982" w:rsidP="00F51EF6">
            <w:pPr>
              <w:jc w:val="left"/>
            </w:pPr>
            <w:r>
              <w:t>Głosowanie nad propozycjami</w:t>
            </w:r>
          </w:p>
        </w:tc>
      </w:tr>
      <w:tr w:rsidR="002C1982" w:rsidTr="00F51EF6">
        <w:tc>
          <w:tcPr>
            <w:tcW w:w="4958" w:type="dxa"/>
            <w:tcBorders>
              <w:top w:val="single" w:sz="2" w:space="0" w:color="auto"/>
              <w:left w:val="single" w:sz="2" w:space="0" w:color="auto"/>
              <w:bottom w:val="single" w:sz="4" w:space="0" w:color="auto"/>
              <w:right w:val="single" w:sz="4" w:space="0" w:color="auto"/>
            </w:tcBorders>
          </w:tcPr>
          <w:p w:rsidR="002C1982" w:rsidRDefault="002C1982" w:rsidP="00140FD7">
            <w:pPr>
              <w:jc w:val="left"/>
            </w:pPr>
            <w:r>
              <w:t xml:space="preserve">od </w:t>
            </w:r>
            <w:r w:rsidR="00140FD7">
              <w:t>6</w:t>
            </w:r>
            <w:r>
              <w:t xml:space="preserve"> listopada do 2</w:t>
            </w:r>
            <w:r w:rsidR="00140FD7">
              <w:t>3</w:t>
            </w:r>
            <w:r>
              <w:t xml:space="preserve"> listopada  2018 r.</w:t>
            </w:r>
          </w:p>
        </w:tc>
        <w:tc>
          <w:tcPr>
            <w:tcW w:w="4619" w:type="dxa"/>
            <w:tcBorders>
              <w:top w:val="single" w:sz="2" w:space="0" w:color="auto"/>
              <w:left w:val="single" w:sz="2" w:space="0" w:color="auto"/>
              <w:bottom w:val="single" w:sz="4" w:space="0" w:color="auto"/>
              <w:right w:val="single" w:sz="4" w:space="0" w:color="auto"/>
            </w:tcBorders>
          </w:tcPr>
          <w:p w:rsidR="002C1982" w:rsidRDefault="002C1982" w:rsidP="00F51EF6">
            <w:pPr>
              <w:jc w:val="left"/>
            </w:pPr>
            <w:r>
              <w:t>Liczenie głosów</w:t>
            </w:r>
          </w:p>
        </w:tc>
      </w:tr>
      <w:tr w:rsidR="002C1982" w:rsidTr="00F51EF6">
        <w:tc>
          <w:tcPr>
            <w:tcW w:w="4958" w:type="dxa"/>
            <w:tcBorders>
              <w:top w:val="single" w:sz="2" w:space="0" w:color="auto"/>
              <w:left w:val="single" w:sz="2" w:space="0" w:color="auto"/>
              <w:bottom w:val="single" w:sz="4" w:space="0" w:color="auto"/>
              <w:right w:val="single" w:sz="4" w:space="0" w:color="auto"/>
            </w:tcBorders>
          </w:tcPr>
          <w:p w:rsidR="002C1982" w:rsidRDefault="002C1982" w:rsidP="00140FD7">
            <w:pPr>
              <w:jc w:val="left"/>
            </w:pPr>
            <w:r>
              <w:t>2</w:t>
            </w:r>
            <w:r w:rsidR="00140FD7">
              <w:t>6</w:t>
            </w:r>
            <w:r>
              <w:t xml:space="preserve"> listopada 2018 r.</w:t>
            </w:r>
          </w:p>
        </w:tc>
        <w:tc>
          <w:tcPr>
            <w:tcW w:w="4619" w:type="dxa"/>
            <w:tcBorders>
              <w:top w:val="single" w:sz="2" w:space="0" w:color="auto"/>
              <w:left w:val="single" w:sz="2" w:space="0" w:color="auto"/>
              <w:bottom w:val="single" w:sz="4" w:space="0" w:color="auto"/>
              <w:right w:val="single" w:sz="4" w:space="0" w:color="auto"/>
            </w:tcBorders>
          </w:tcPr>
          <w:p w:rsidR="002C1982" w:rsidRDefault="002C1982" w:rsidP="00F51EF6">
            <w:pPr>
              <w:jc w:val="left"/>
            </w:pPr>
            <w:r>
              <w:t>Ogłoszenie wyników konsultacji</w:t>
            </w:r>
          </w:p>
        </w:tc>
      </w:tr>
    </w:tbl>
    <w:p w:rsidR="002C1982" w:rsidRDefault="002C1982" w:rsidP="002C1982"/>
    <w:p w:rsidR="002C1982" w:rsidRPr="00D770B3" w:rsidRDefault="002C1982" w:rsidP="002C1982">
      <w:pPr>
        <w:pStyle w:val="Bezodstpw"/>
        <w:spacing w:line="240" w:lineRule="auto"/>
        <w:rPr>
          <w:color w:val="70AD47" w:themeColor="accent6"/>
          <w:sz w:val="18"/>
          <w:szCs w:val="18"/>
        </w:rPr>
        <w:sectPr w:rsidR="002C1982" w:rsidRPr="00D770B3" w:rsidSect="000E36E5">
          <w:footerReference w:type="default" r:id="rId19"/>
          <w:pgSz w:w="11906" w:h="16838"/>
          <w:pgMar w:top="426" w:right="850" w:bottom="850" w:left="1417" w:header="708" w:footer="708" w:gutter="0"/>
          <w:cols w:space="708"/>
          <w:docGrid w:linePitch="360"/>
        </w:sectPr>
      </w:pPr>
      <w:r>
        <w:tab/>
      </w:r>
    </w:p>
    <w:p w:rsidR="00A77B3E" w:rsidRDefault="0072748A" w:rsidP="0054580B">
      <w:pPr>
        <w:jc w:val="center"/>
      </w:pPr>
    </w:p>
    <w:sectPr w:rsidR="00A77B3E">
      <w:footerReference w:type="default" r:id="rId2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D52" w:rsidRDefault="00BE1D52">
      <w:r>
        <w:separator/>
      </w:r>
    </w:p>
  </w:endnote>
  <w:endnote w:type="continuationSeparator" w:id="0">
    <w:p w:rsidR="00BE1D52" w:rsidRDefault="00BE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0B" w:rsidRDefault="0054580B">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0B" w:rsidRDefault="0054580B">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0B" w:rsidRDefault="0054580B">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82" w:rsidRDefault="002C1982">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98" w:rsidRDefault="00322198">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D52" w:rsidRDefault="00BE1D52">
      <w:r>
        <w:separator/>
      </w:r>
    </w:p>
  </w:footnote>
  <w:footnote w:type="continuationSeparator" w:id="0">
    <w:p w:rsidR="00BE1D52" w:rsidRDefault="00BE1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98"/>
    <w:rsid w:val="00032DD6"/>
    <w:rsid w:val="00036ECD"/>
    <w:rsid w:val="00050B3E"/>
    <w:rsid w:val="000666E3"/>
    <w:rsid w:val="00081833"/>
    <w:rsid w:val="000B30C8"/>
    <w:rsid w:val="000E36E5"/>
    <w:rsid w:val="001269E1"/>
    <w:rsid w:val="00140FD7"/>
    <w:rsid w:val="00145631"/>
    <w:rsid w:val="00184078"/>
    <w:rsid w:val="00185BA0"/>
    <w:rsid w:val="001B11B5"/>
    <w:rsid w:val="00200068"/>
    <w:rsid w:val="00205C4A"/>
    <w:rsid w:val="00254A8C"/>
    <w:rsid w:val="00274E56"/>
    <w:rsid w:val="00281275"/>
    <w:rsid w:val="002812CA"/>
    <w:rsid w:val="00296E19"/>
    <w:rsid w:val="002C1982"/>
    <w:rsid w:val="002D4A39"/>
    <w:rsid w:val="002E2799"/>
    <w:rsid w:val="002F4B76"/>
    <w:rsid w:val="00322198"/>
    <w:rsid w:val="00347EA9"/>
    <w:rsid w:val="00363248"/>
    <w:rsid w:val="003D5BB4"/>
    <w:rsid w:val="00413697"/>
    <w:rsid w:val="00433D61"/>
    <w:rsid w:val="00440F6F"/>
    <w:rsid w:val="00474450"/>
    <w:rsid w:val="00475984"/>
    <w:rsid w:val="004A2C28"/>
    <w:rsid w:val="004A2ECB"/>
    <w:rsid w:val="00510320"/>
    <w:rsid w:val="00514644"/>
    <w:rsid w:val="00517D52"/>
    <w:rsid w:val="00535807"/>
    <w:rsid w:val="0054580B"/>
    <w:rsid w:val="00567B31"/>
    <w:rsid w:val="005C52B3"/>
    <w:rsid w:val="005E7366"/>
    <w:rsid w:val="005F5ED1"/>
    <w:rsid w:val="00604596"/>
    <w:rsid w:val="00622433"/>
    <w:rsid w:val="00646F3D"/>
    <w:rsid w:val="006D3633"/>
    <w:rsid w:val="006E04A2"/>
    <w:rsid w:val="007019BF"/>
    <w:rsid w:val="0071214D"/>
    <w:rsid w:val="0072748A"/>
    <w:rsid w:val="007A0CC8"/>
    <w:rsid w:val="007A0DBF"/>
    <w:rsid w:val="007F23D6"/>
    <w:rsid w:val="00833B65"/>
    <w:rsid w:val="00834496"/>
    <w:rsid w:val="00860D03"/>
    <w:rsid w:val="00864F20"/>
    <w:rsid w:val="008A6AD3"/>
    <w:rsid w:val="008C51E4"/>
    <w:rsid w:val="008E0331"/>
    <w:rsid w:val="008E4B9D"/>
    <w:rsid w:val="008E6868"/>
    <w:rsid w:val="008F283A"/>
    <w:rsid w:val="00900E44"/>
    <w:rsid w:val="00916228"/>
    <w:rsid w:val="00934216"/>
    <w:rsid w:val="00940B97"/>
    <w:rsid w:val="00941F64"/>
    <w:rsid w:val="009436F6"/>
    <w:rsid w:val="00995E8C"/>
    <w:rsid w:val="009D4B08"/>
    <w:rsid w:val="00A17743"/>
    <w:rsid w:val="00A202E4"/>
    <w:rsid w:val="00A94972"/>
    <w:rsid w:val="00AB5CA1"/>
    <w:rsid w:val="00AC46B7"/>
    <w:rsid w:val="00AF7A9D"/>
    <w:rsid w:val="00B26C1E"/>
    <w:rsid w:val="00B431D0"/>
    <w:rsid w:val="00B600AA"/>
    <w:rsid w:val="00B86E3C"/>
    <w:rsid w:val="00B93F09"/>
    <w:rsid w:val="00BD60A8"/>
    <w:rsid w:val="00BE1D52"/>
    <w:rsid w:val="00C2245D"/>
    <w:rsid w:val="00C54531"/>
    <w:rsid w:val="00C55A61"/>
    <w:rsid w:val="00C56DF8"/>
    <w:rsid w:val="00C62D53"/>
    <w:rsid w:val="00C67C68"/>
    <w:rsid w:val="00CD0D5E"/>
    <w:rsid w:val="00D23319"/>
    <w:rsid w:val="00D352AF"/>
    <w:rsid w:val="00D57590"/>
    <w:rsid w:val="00D60184"/>
    <w:rsid w:val="00D770B3"/>
    <w:rsid w:val="00D80A6A"/>
    <w:rsid w:val="00D87B2D"/>
    <w:rsid w:val="00DA1EBD"/>
    <w:rsid w:val="00DB58C4"/>
    <w:rsid w:val="00E0695A"/>
    <w:rsid w:val="00E113A7"/>
    <w:rsid w:val="00E46411"/>
    <w:rsid w:val="00E61FB4"/>
    <w:rsid w:val="00E624D1"/>
    <w:rsid w:val="00E80ED2"/>
    <w:rsid w:val="00E8392B"/>
    <w:rsid w:val="00E87492"/>
    <w:rsid w:val="00EB5EF0"/>
    <w:rsid w:val="00ED4E09"/>
    <w:rsid w:val="00F27EA3"/>
    <w:rsid w:val="00F32E5A"/>
    <w:rsid w:val="00F50AC1"/>
    <w:rsid w:val="00F810A2"/>
    <w:rsid w:val="00F8521A"/>
    <w:rsid w:val="00F92C81"/>
    <w:rsid w:val="00FB48E0"/>
    <w:rsid w:val="00FC0A47"/>
    <w:rsid w:val="00FE6C50"/>
    <w:rsid w:val="00FF04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931699-A7CB-4C88-A675-CD30AF7D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4"/>
      <w:szCs w:val="24"/>
    </w:rPr>
  </w:style>
  <w:style w:type="paragraph" w:styleId="Nagwek1">
    <w:name w:val="heading 1"/>
    <w:basedOn w:val="Normalny"/>
    <w:next w:val="Normalny"/>
    <w:link w:val="Nagwek1Znak"/>
    <w:qFormat/>
    <w:rsid w:val="00433D6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Tekstdymka">
    <w:name w:val="Balloon Text"/>
    <w:basedOn w:val="Normalny"/>
    <w:link w:val="TekstdymkaZnak"/>
    <w:semiHidden/>
    <w:unhideWhenUsed/>
    <w:rsid w:val="00C2245D"/>
    <w:rPr>
      <w:rFonts w:ascii="Segoe UI" w:hAnsi="Segoe UI" w:cs="Segoe UI"/>
      <w:sz w:val="18"/>
      <w:szCs w:val="18"/>
    </w:rPr>
  </w:style>
  <w:style w:type="character" w:customStyle="1" w:styleId="TekstdymkaZnak">
    <w:name w:val="Tekst dymka Znak"/>
    <w:basedOn w:val="Domylnaczcionkaakapitu"/>
    <w:link w:val="Tekstdymka"/>
    <w:semiHidden/>
    <w:rsid w:val="00C2245D"/>
    <w:rPr>
      <w:rFonts w:ascii="Segoe UI" w:hAnsi="Segoe UI" w:cs="Segoe UI"/>
      <w:sz w:val="18"/>
      <w:szCs w:val="18"/>
    </w:rPr>
  </w:style>
  <w:style w:type="paragraph" w:styleId="Nagwek">
    <w:name w:val="header"/>
    <w:basedOn w:val="Normalny"/>
    <w:link w:val="NagwekZnak"/>
    <w:unhideWhenUsed/>
    <w:rsid w:val="002D4A39"/>
    <w:pPr>
      <w:tabs>
        <w:tab w:val="center" w:pos="4536"/>
        <w:tab w:val="right" w:pos="9072"/>
      </w:tabs>
    </w:pPr>
  </w:style>
  <w:style w:type="character" w:customStyle="1" w:styleId="NagwekZnak">
    <w:name w:val="Nagłówek Znak"/>
    <w:basedOn w:val="Domylnaczcionkaakapitu"/>
    <w:link w:val="Nagwek"/>
    <w:rsid w:val="002D4A39"/>
    <w:rPr>
      <w:sz w:val="24"/>
      <w:szCs w:val="24"/>
    </w:rPr>
  </w:style>
  <w:style w:type="paragraph" w:styleId="Stopka">
    <w:name w:val="footer"/>
    <w:basedOn w:val="Normalny"/>
    <w:link w:val="StopkaZnak"/>
    <w:uiPriority w:val="99"/>
    <w:unhideWhenUsed/>
    <w:rsid w:val="002D4A39"/>
    <w:pPr>
      <w:tabs>
        <w:tab w:val="center" w:pos="4536"/>
        <w:tab w:val="right" w:pos="9072"/>
      </w:tabs>
    </w:pPr>
  </w:style>
  <w:style w:type="character" w:customStyle="1" w:styleId="StopkaZnak">
    <w:name w:val="Stopka Znak"/>
    <w:basedOn w:val="Domylnaczcionkaakapitu"/>
    <w:link w:val="Stopka"/>
    <w:uiPriority w:val="99"/>
    <w:rsid w:val="002D4A39"/>
    <w:rPr>
      <w:sz w:val="24"/>
      <w:szCs w:val="24"/>
    </w:rPr>
  </w:style>
  <w:style w:type="character" w:customStyle="1" w:styleId="Nagwek1Znak">
    <w:name w:val="Nagłówek 1 Znak"/>
    <w:basedOn w:val="Domylnaczcionkaakapitu"/>
    <w:link w:val="Nagwek1"/>
    <w:rsid w:val="00433D61"/>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7019BF"/>
    <w:pPr>
      <w:jc w:val="both"/>
    </w:pPr>
    <w:rPr>
      <w:sz w:val="24"/>
      <w:szCs w:val="24"/>
    </w:rPr>
  </w:style>
  <w:style w:type="character" w:styleId="Wyrnieniedelikatne">
    <w:name w:val="Subtle Emphasis"/>
    <w:basedOn w:val="Domylnaczcionkaakapitu"/>
    <w:uiPriority w:val="19"/>
    <w:qFormat/>
    <w:rsid w:val="007019BF"/>
    <w:rPr>
      <w:i/>
      <w:iCs/>
      <w:color w:val="404040" w:themeColor="text1" w:themeTint="BF"/>
    </w:rPr>
  </w:style>
  <w:style w:type="character" w:styleId="Uwydatnienie">
    <w:name w:val="Emphasis"/>
    <w:basedOn w:val="Domylnaczcionkaakapitu"/>
    <w:qFormat/>
    <w:rsid w:val="007019BF"/>
    <w:rPr>
      <w:i/>
      <w:iCs/>
    </w:rPr>
  </w:style>
  <w:style w:type="paragraph" w:styleId="Podtytu">
    <w:name w:val="Subtitle"/>
    <w:basedOn w:val="Normalny"/>
    <w:next w:val="Normalny"/>
    <w:link w:val="PodtytuZnak"/>
    <w:qFormat/>
    <w:rsid w:val="00941F64"/>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941F64"/>
    <w:rPr>
      <w:rFonts w:asciiTheme="minorHAnsi" w:eastAsiaTheme="minorEastAsia" w:hAnsiTheme="minorHAnsi" w:cstheme="minorBidi"/>
      <w:color w:val="5A5A5A" w:themeColor="text1" w:themeTint="A5"/>
      <w:spacing w:val="15"/>
      <w:sz w:val="22"/>
      <w:szCs w:val="22"/>
    </w:rPr>
  </w:style>
  <w:style w:type="character" w:styleId="Pogrubienie">
    <w:name w:val="Strong"/>
    <w:basedOn w:val="Domylnaczcionkaakapitu"/>
    <w:qFormat/>
    <w:rsid w:val="002F4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86019">
      <w:bodyDiv w:val="1"/>
      <w:marLeft w:val="0"/>
      <w:marRight w:val="0"/>
      <w:marTop w:val="0"/>
      <w:marBottom w:val="0"/>
      <w:divBdr>
        <w:top w:val="none" w:sz="0" w:space="0" w:color="auto"/>
        <w:left w:val="none" w:sz="0" w:space="0" w:color="auto"/>
        <w:bottom w:val="none" w:sz="0" w:space="0" w:color="auto"/>
        <w:right w:val="none" w:sz="0" w:space="0" w:color="auto"/>
      </w:divBdr>
    </w:div>
    <w:div w:id="75925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uwalki.pl" TargetMode="External"/><Relationship Id="rId13" Type="http://schemas.openxmlformats.org/officeDocument/2006/relationships/hyperlink" Target="http://www.konsultacje.suwalki.eu"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um.suwalki.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m.suwalki.p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onsultacje.suwalki.eu" TargetMode="External"/><Relationship Id="rId5" Type="http://schemas.openxmlformats.org/officeDocument/2006/relationships/footnotes" Target="footnotes.xml"/><Relationship Id="rId15" Type="http://schemas.openxmlformats.org/officeDocument/2006/relationships/hyperlink" Target="http://www.konsultacje.suwalki.eu" TargetMode="External"/><Relationship Id="rId10" Type="http://schemas.openxmlformats.org/officeDocument/2006/relationships/hyperlink" Target="http://www.um.suwalki.pl"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konsultacje.suwalki.eu" TargetMode="External"/><Relationship Id="rId14" Type="http://schemas.openxmlformats.org/officeDocument/2006/relationships/hyperlink" Target="http://www.um.suwalki.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klęsły">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BF37-19AE-4139-AEED-59757E3A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2472</Words>
  <Characters>17822</Characters>
  <Application>Microsoft Office Word</Application>
  <DocSecurity>0</DocSecurity>
  <Lines>148</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XIX/212/2016 z dnia 27 kwietnia 2016 r.</vt:lpstr>
      <vt:lpstr/>
    </vt:vector>
  </TitlesOfParts>
  <Company>Rada Miejska w Suwałkach</Company>
  <LinksUpToDate>false</LinksUpToDate>
  <CharactersWithSpaces>20254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XIX/212/2016 z dnia 27 kwietnia 2016 r.</dc:title>
  <dc:subject>w sprawie przeprowadzenia na terenie Gminy Miasta Suwałki konsultacji społecznych w^sprawie Suwalskiego Budżetu Obywatelskiego jako części budżetu miasta na 2017^rok</dc:subject>
  <dc:creator>adam</dc:creator>
  <cp:lastModifiedBy>Marek Anuszkiewicz</cp:lastModifiedBy>
  <cp:revision>2</cp:revision>
  <cp:lastPrinted>2018-03-19T10:36:00Z</cp:lastPrinted>
  <dcterms:created xsi:type="dcterms:W3CDTF">2018-03-19T11:24:00Z</dcterms:created>
  <dcterms:modified xsi:type="dcterms:W3CDTF">2018-03-19T11:24:00Z</dcterms:modified>
  <cp:category>Akt prawny</cp:category>
</cp:coreProperties>
</file>