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57" w:rsidRPr="00BF2B57" w:rsidRDefault="00BF2B57" w:rsidP="00BF2B57">
      <w:pPr>
        <w:spacing w:before="100" w:beforeAutospacing="1" w:after="100" w:afterAutospacing="1"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hyperlink r:id="rId4" w:tgtFrame="_blank" w:history="1">
        <w:r w:rsidRPr="00BF2B57">
          <w:rPr>
            <w:rFonts w:ascii="Times New Roman" w:eastAsia="Times New Roman" w:hAnsi="Times New Roman" w:cs="Times New Roman"/>
            <w:color w:val="0000FF"/>
            <w:sz w:val="24"/>
            <w:szCs w:val="24"/>
            <w:u w:val="single"/>
            <w:lang w:eastAsia="pl-PL"/>
          </w:rPr>
          <w:t>http://bip.um.suwalki.pl/Przetargi_sekcja/przetargiw2017r/aktualne2017/</w:t>
        </w:r>
      </w:hyperlink>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pict>
          <v:rect id="_x0000_i1025" style="width:0;height:1.5pt" o:hralign="center" o:hrstd="t" o:hr="t" fillcolor="#a0a0a0" stroked="f"/>
        </w:pic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Ogłoszenie nr 59354 - 2017 z dnia 2017-04-05 r. </w:t>
      </w:r>
    </w:p>
    <w:p w:rsidR="00BF2B57" w:rsidRPr="00BF2B57" w:rsidRDefault="00BF2B57" w:rsidP="00BF2B57">
      <w:pPr>
        <w:spacing w:after="0" w:line="240" w:lineRule="auto"/>
        <w:jc w:val="center"/>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Suwałki: Część 1 – Modernizacja i przebudowa wiat stadionowych na piłkarskim stadionie miejskim przy ul. Zarzecze 26 Część 2 – Ogrodzenie boisk treningowych przy stadionie piłkarskim przy ul. Zarzecze w Suwałkach </w:t>
      </w:r>
      <w:r w:rsidRPr="00BF2B57">
        <w:rPr>
          <w:rFonts w:ascii="Times New Roman" w:eastAsia="Times New Roman" w:hAnsi="Times New Roman" w:cs="Times New Roman"/>
          <w:sz w:val="24"/>
          <w:szCs w:val="24"/>
          <w:lang w:eastAsia="pl-PL"/>
        </w:rPr>
        <w:br/>
        <w:t xml:space="preserve">OGŁOSZENIE O ZAMÓWIENIU - Roboty budowlane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Zamieszczanie ogłoszenia:</w:t>
      </w:r>
      <w:r w:rsidRPr="00BF2B57">
        <w:rPr>
          <w:rFonts w:ascii="Times New Roman" w:eastAsia="Times New Roman" w:hAnsi="Times New Roman" w:cs="Times New Roman"/>
          <w:sz w:val="24"/>
          <w:szCs w:val="24"/>
          <w:lang w:eastAsia="pl-PL"/>
        </w:rPr>
        <w:t xml:space="preserve"> obowiązkowe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Ogłoszenie dotyczy:</w:t>
      </w:r>
      <w:r w:rsidRPr="00BF2B57">
        <w:rPr>
          <w:rFonts w:ascii="Times New Roman" w:eastAsia="Times New Roman" w:hAnsi="Times New Roman" w:cs="Times New Roman"/>
          <w:sz w:val="24"/>
          <w:szCs w:val="24"/>
          <w:lang w:eastAsia="pl-PL"/>
        </w:rPr>
        <w:t xml:space="preserve"> zamówienia publicznego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Nazwa projektu lub programu</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u w:val="single"/>
          <w:lang w:eastAsia="pl-PL"/>
        </w:rPr>
        <w:t>SEKCJA I: ZAMAWIAJĄCY</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Postępowanie przeprowadza centralny zamawiający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Informacje na temat podmiotu któremu zamawiający powierzył/powierzyli prowadzenie postępowania:</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Postępowanie jest przeprowadzane wspólnie przez zamawiających</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Informacje dodatkowe:</w:t>
      </w:r>
    </w:p>
    <w:p w:rsidR="00BF2B57" w:rsidRPr="00BF2B57" w:rsidRDefault="00BF2B57" w:rsidP="00BF2B57">
      <w:pPr>
        <w:spacing w:after="24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 1) NAZWA I ADRES: </w:t>
      </w:r>
      <w:r w:rsidRPr="00BF2B57">
        <w:rPr>
          <w:rFonts w:ascii="Times New Roman" w:eastAsia="Times New Roman" w:hAnsi="Times New Roman" w:cs="Times New Roman"/>
          <w:sz w:val="24"/>
          <w:szCs w:val="24"/>
          <w:lang w:eastAsia="pl-PL"/>
        </w:rPr>
        <w:t>Miasto Suwałki, krajowy numer identyfikacyjny 79067103000000, ul. ul. Mickiewicza  1, 16400   Suwałki, woj. podlaskie, państwo Polska, tel. 875 628 000, e-</w:t>
      </w:r>
      <w:r w:rsidRPr="00BF2B57">
        <w:rPr>
          <w:rFonts w:ascii="Times New Roman" w:eastAsia="Times New Roman" w:hAnsi="Times New Roman" w:cs="Times New Roman"/>
          <w:sz w:val="24"/>
          <w:szCs w:val="24"/>
          <w:lang w:eastAsia="pl-PL"/>
        </w:rPr>
        <w:lastRenderedPageBreak/>
        <w:t xml:space="preserve">mail przetargi@um.suwalki.pl, faks 875 628 098. </w:t>
      </w:r>
      <w:r w:rsidRPr="00BF2B57">
        <w:rPr>
          <w:rFonts w:ascii="Times New Roman" w:eastAsia="Times New Roman" w:hAnsi="Times New Roman" w:cs="Times New Roman"/>
          <w:sz w:val="24"/>
          <w:szCs w:val="24"/>
          <w:lang w:eastAsia="pl-PL"/>
        </w:rPr>
        <w:br/>
        <w:t>Adres strony internetowej (URL): www.um.suwalki.pl</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 2) RODZAJ ZAMAWIAJĄCEGO: </w:t>
      </w:r>
      <w:r w:rsidRPr="00BF2B57">
        <w:rPr>
          <w:rFonts w:ascii="Times New Roman" w:eastAsia="Times New Roman" w:hAnsi="Times New Roman" w:cs="Times New Roman"/>
          <w:sz w:val="24"/>
          <w:szCs w:val="24"/>
          <w:lang w:eastAsia="pl-PL"/>
        </w:rPr>
        <w:t xml:space="preserve">Administracja samorządowa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I.3) WSPÓLNE UDZIELANIE ZAMÓWIENIA </w:t>
      </w:r>
      <w:r w:rsidRPr="00BF2B57">
        <w:rPr>
          <w:rFonts w:ascii="Times New Roman" w:eastAsia="Times New Roman" w:hAnsi="Times New Roman" w:cs="Times New Roman"/>
          <w:b/>
          <w:bCs/>
          <w:i/>
          <w:iCs/>
          <w:sz w:val="24"/>
          <w:szCs w:val="24"/>
          <w:lang w:eastAsia="pl-PL"/>
        </w:rPr>
        <w:t>(jeżeli dotyczy)</w:t>
      </w:r>
      <w:r w:rsidRPr="00BF2B57">
        <w:rPr>
          <w:rFonts w:ascii="Times New Roman" w:eastAsia="Times New Roman" w:hAnsi="Times New Roman" w:cs="Times New Roman"/>
          <w:b/>
          <w:bCs/>
          <w:sz w:val="24"/>
          <w:szCs w:val="24"/>
          <w:lang w:eastAsia="pl-PL"/>
        </w:rPr>
        <w:t xml:space="preserv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I.4) KOMUNIKACJA: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tak </w:t>
      </w:r>
      <w:r w:rsidRPr="00BF2B57">
        <w:rPr>
          <w:rFonts w:ascii="Times New Roman" w:eastAsia="Times New Roman" w:hAnsi="Times New Roman" w:cs="Times New Roman"/>
          <w:sz w:val="24"/>
          <w:szCs w:val="24"/>
          <w:lang w:eastAsia="pl-PL"/>
        </w:rPr>
        <w:br/>
        <w:t>http://bip.um.suwalki.pl/Przetargi_sekcja/przetargiw2017r/aktualne2017/</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tak </w:t>
      </w:r>
      <w:r w:rsidRPr="00BF2B57">
        <w:rPr>
          <w:rFonts w:ascii="Times New Roman" w:eastAsia="Times New Roman" w:hAnsi="Times New Roman" w:cs="Times New Roman"/>
          <w:sz w:val="24"/>
          <w:szCs w:val="24"/>
          <w:lang w:eastAsia="pl-PL"/>
        </w:rPr>
        <w:br/>
        <w:t>http://bip.um.suwalki.pl/Przetargi_sekcja/przetargiw2017r/aktualne2017/</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Oferty lub wnioski o dopuszczenie do udziału w postępowaniu należy przesyłać:</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Elektronicznie</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r w:rsidRPr="00BF2B57">
        <w:rPr>
          <w:rFonts w:ascii="Times New Roman" w:eastAsia="Times New Roman" w:hAnsi="Times New Roman" w:cs="Times New Roman"/>
          <w:sz w:val="24"/>
          <w:szCs w:val="24"/>
          <w:lang w:eastAsia="pl-PL"/>
        </w:rPr>
        <w:br/>
        <w:t xml:space="preserve">adres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F2B57">
        <w:rPr>
          <w:rFonts w:ascii="Times New Roman" w:eastAsia="Times New Roman" w:hAnsi="Times New Roman" w:cs="Times New Roman"/>
          <w:sz w:val="24"/>
          <w:szCs w:val="24"/>
          <w:lang w:eastAsia="pl-PL"/>
        </w:rPr>
        <w:br/>
        <w:t xml:space="preserve">tak </w:t>
      </w:r>
      <w:r w:rsidRPr="00BF2B57">
        <w:rPr>
          <w:rFonts w:ascii="Times New Roman" w:eastAsia="Times New Roman" w:hAnsi="Times New Roman" w:cs="Times New Roman"/>
          <w:sz w:val="24"/>
          <w:szCs w:val="24"/>
          <w:lang w:eastAsia="pl-PL"/>
        </w:rPr>
        <w:br/>
        <w:t xml:space="preserve">Inny sposób: </w:t>
      </w:r>
      <w:r w:rsidRPr="00BF2B57">
        <w:rPr>
          <w:rFonts w:ascii="Times New Roman" w:eastAsia="Times New Roman" w:hAnsi="Times New Roman" w:cs="Times New Roman"/>
          <w:sz w:val="24"/>
          <w:szCs w:val="24"/>
          <w:lang w:eastAsia="pl-PL"/>
        </w:rPr>
        <w:br/>
        <w:t>pisemnie</w:t>
      </w:r>
      <w:r w:rsidRPr="00BF2B57">
        <w:rPr>
          <w:rFonts w:ascii="Times New Roman" w:eastAsia="Times New Roman" w:hAnsi="Times New Roman" w:cs="Times New Roman"/>
          <w:sz w:val="24"/>
          <w:szCs w:val="24"/>
          <w:lang w:eastAsia="pl-PL"/>
        </w:rPr>
        <w:br/>
        <w:t xml:space="preserve">Adres: </w:t>
      </w:r>
      <w:r w:rsidRPr="00BF2B57">
        <w:rPr>
          <w:rFonts w:ascii="Times New Roman" w:eastAsia="Times New Roman" w:hAnsi="Times New Roman" w:cs="Times New Roman"/>
          <w:sz w:val="24"/>
          <w:szCs w:val="24"/>
          <w:lang w:eastAsia="pl-PL"/>
        </w:rPr>
        <w:br/>
        <w:t>Urząd Miejski, ul. Mickiewicza 1, 16-400 Suwałki, Kancelaria Ogólna - pokój nr 5</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r w:rsidRPr="00BF2B5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u w:val="single"/>
          <w:lang w:eastAsia="pl-PL"/>
        </w:rPr>
        <w:t xml:space="preserve">SEKCJA II: PRZEDMIOT ZAMÓWIENIA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lastRenderedPageBreak/>
        <w:br/>
      </w:r>
      <w:r w:rsidRPr="00BF2B57">
        <w:rPr>
          <w:rFonts w:ascii="Times New Roman" w:eastAsia="Times New Roman" w:hAnsi="Times New Roman" w:cs="Times New Roman"/>
          <w:b/>
          <w:bCs/>
          <w:sz w:val="24"/>
          <w:szCs w:val="24"/>
          <w:lang w:eastAsia="pl-PL"/>
        </w:rPr>
        <w:t xml:space="preserve">II.1) Nazwa nadana zamówieniu przez zamawiającego: </w:t>
      </w:r>
      <w:r w:rsidRPr="00BF2B57">
        <w:rPr>
          <w:rFonts w:ascii="Times New Roman" w:eastAsia="Times New Roman" w:hAnsi="Times New Roman" w:cs="Times New Roman"/>
          <w:sz w:val="24"/>
          <w:szCs w:val="24"/>
          <w:lang w:eastAsia="pl-PL"/>
        </w:rPr>
        <w:t xml:space="preserve">Część 1 – Modernizacja i przebudowa wiat stadionowych na piłkarskim stadionie miejskim przy ul. Zarzecze 26 Część 2 – Ogrodzenie boisk treningowych przy stadionie piłkarskim przy ul. Zarzecze w Suwałkach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Numer referencyjny: </w:t>
      </w:r>
      <w:r w:rsidRPr="00BF2B57">
        <w:rPr>
          <w:rFonts w:ascii="Times New Roman" w:eastAsia="Times New Roman" w:hAnsi="Times New Roman" w:cs="Times New Roman"/>
          <w:sz w:val="24"/>
          <w:szCs w:val="24"/>
          <w:lang w:eastAsia="pl-PL"/>
        </w:rPr>
        <w:t>ZP.271.038.2017</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F2B57" w:rsidRPr="00BF2B57" w:rsidRDefault="00BF2B57" w:rsidP="00BF2B57">
      <w:pPr>
        <w:spacing w:after="0" w:line="240" w:lineRule="auto"/>
        <w:jc w:val="both"/>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II.2) Rodzaj zamówienia: </w:t>
      </w:r>
      <w:r w:rsidRPr="00BF2B57">
        <w:rPr>
          <w:rFonts w:ascii="Times New Roman" w:eastAsia="Times New Roman" w:hAnsi="Times New Roman" w:cs="Times New Roman"/>
          <w:sz w:val="24"/>
          <w:szCs w:val="24"/>
          <w:lang w:eastAsia="pl-PL"/>
        </w:rPr>
        <w:t xml:space="preserve">roboty budowlane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II.3) Informacja o możliwości składania ofert częściowych</w:t>
      </w:r>
      <w:r w:rsidRPr="00BF2B57">
        <w:rPr>
          <w:rFonts w:ascii="Times New Roman" w:eastAsia="Times New Roman" w:hAnsi="Times New Roman" w:cs="Times New Roman"/>
          <w:sz w:val="24"/>
          <w:szCs w:val="24"/>
          <w:lang w:eastAsia="pl-PL"/>
        </w:rPr>
        <w:br/>
        <w:t xml:space="preserve">Zamówienie podzielone jest na części: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Tak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Oferty lub wnioski o dopuszczenie do udziału w postępowaniu można składać w odniesieniu do:</w:t>
      </w:r>
      <w:r w:rsidRPr="00BF2B57">
        <w:rPr>
          <w:rFonts w:ascii="Times New Roman" w:eastAsia="Times New Roman" w:hAnsi="Times New Roman" w:cs="Times New Roman"/>
          <w:sz w:val="24"/>
          <w:szCs w:val="24"/>
          <w:lang w:eastAsia="pl-PL"/>
        </w:rPr>
        <w:br/>
        <w:t xml:space="preserve">wszystkich części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II.4) Krótki opis przedmiotu zamówienia </w:t>
      </w:r>
      <w:r w:rsidRPr="00BF2B5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F2B5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F2B57">
        <w:rPr>
          <w:rFonts w:ascii="Times New Roman" w:eastAsia="Times New Roman" w:hAnsi="Times New Roman" w:cs="Times New Roman"/>
          <w:sz w:val="24"/>
          <w:szCs w:val="24"/>
          <w:lang w:eastAsia="pl-PL"/>
        </w:rPr>
        <w:t xml:space="preserve">1. Część 1 – Modernizacja i przebudowa wiat stadionowych na piłkarskim stadionie miejskim przy ul. Zarzecze 26 Przedmiotem zamówienia jest zagłębienie terenu i umiejscowienie w nim wiat stadionowych przeznaczonych dla zawodników rezerwowych, sędziów i noszowych w celu uzyskania z trybun pełnej widoczności płyty boiska piłkarskiego. Zaprojektowano zagłębienia terenu umocnione za pośrednictwem konstrukcji żelbetowej ścian oporowych posadowionych na płycie fundamentowej z żelbetowymi schodami terenowymi zapewniającymi komunikację z poziomu płyty boiska na poziom lokalizacji wiat. Dojścia do wiat przewidziano w formie utwardzonego terenu z kostki brukowej. Na koronie ścian oporowych zagłębień terenowych należy wykonać ogrodzenie o wysokości 1,2 m wykorzystując w tym celu elementy istniejącego ogrodzenia odzyskane z jego demontażu. Posadzkę zagłębień terenowych pod wiaty należy wykonać z kostki brukowej na podsypce cementowo-piaskowej ułożonej na żelbetowej płycie fundamentowej. 2. Część 2 – Ogrodzenie boisk treningowych przy stadionie piłkarskim przy ul. Zarzecze w Suwałkach Przedmiotem zamówienia jest wykonanie ogrodzenia piłkarskiego boiska treningowego o wysokości 4 m usytuowanego przy granicy działki nr 30819, wzdłuż parkanu cmentarnego o długości 145 </w:t>
      </w:r>
      <w:proofErr w:type="spellStart"/>
      <w:r w:rsidRPr="00BF2B57">
        <w:rPr>
          <w:rFonts w:ascii="Times New Roman" w:eastAsia="Times New Roman" w:hAnsi="Times New Roman" w:cs="Times New Roman"/>
          <w:sz w:val="24"/>
          <w:szCs w:val="24"/>
          <w:lang w:eastAsia="pl-PL"/>
        </w:rPr>
        <w:t>mb</w:t>
      </w:r>
      <w:proofErr w:type="spellEnd"/>
      <w:r w:rsidRPr="00BF2B57">
        <w:rPr>
          <w:rFonts w:ascii="Times New Roman" w:eastAsia="Times New Roman" w:hAnsi="Times New Roman" w:cs="Times New Roman"/>
          <w:sz w:val="24"/>
          <w:szCs w:val="24"/>
          <w:lang w:eastAsia="pl-PL"/>
        </w:rPr>
        <w:t xml:space="preserve"> składającego się z 58 przęseł o rozstawie osiowym pomiędzy słupkami wynoszącym 2,5 m. Ogrodzenie stanowić będzie ocynkowana siatka pleciona, powlekana PVC oraz przęsła składające się ze słupków i stężeń z profili zamkniętych. Kolorystyka ogrodzenia w kolorze ciemnozielonym 3. Szczegółowy opis przedmiotu zamówienia zawiera załącznik nr 8 do SIWZ, dokumentacja projektowa, przedmiary robót, szczegółowe specyfikacje techniczne. 4. Przedmiot zamówienia należy wykonać z zastosowaniem materiałów i urządzeń określonych w dokumentacji technicznej. Użyte w dokumentacji i przedmiarach robót nazwy wyrobów i elementów, które wskazują lub mogłyby kojarzyć się z producentem lub firmą nie mają na celu preferowania wyrobu lub materiałów danego producenta lub wskazanie na wyrób, materiał lub element, który powinien posiadać cechy – parametry techniczne i jakościowe nie gorsze od podanego w projekcie.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II.5) Główny kod CPV: </w:t>
      </w:r>
      <w:r w:rsidRPr="00BF2B57">
        <w:rPr>
          <w:rFonts w:ascii="Times New Roman" w:eastAsia="Times New Roman" w:hAnsi="Times New Roman" w:cs="Times New Roman"/>
          <w:sz w:val="24"/>
          <w:szCs w:val="24"/>
          <w:lang w:eastAsia="pl-PL"/>
        </w:rPr>
        <w:t>45111200-0</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lastRenderedPageBreak/>
        <w:t>Dodatkowe kody CPV:</w:t>
      </w:r>
      <w:r w:rsidRPr="00BF2B57">
        <w:rPr>
          <w:rFonts w:ascii="Times New Roman" w:eastAsia="Times New Roman" w:hAnsi="Times New Roman" w:cs="Times New Roman"/>
          <w:sz w:val="24"/>
          <w:szCs w:val="24"/>
          <w:lang w:eastAsia="pl-PL"/>
        </w:rPr>
        <w:t>45212200-8, 45342000-6, 45340000-2</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II.6) Całkowita wartość zamówienia </w:t>
      </w:r>
      <w:r w:rsidRPr="00BF2B57">
        <w:rPr>
          <w:rFonts w:ascii="Times New Roman" w:eastAsia="Times New Roman" w:hAnsi="Times New Roman" w:cs="Times New Roman"/>
          <w:i/>
          <w:iCs/>
          <w:sz w:val="24"/>
          <w:szCs w:val="24"/>
          <w:lang w:eastAsia="pl-PL"/>
        </w:rPr>
        <w:t>(jeżeli zamawiający podaje informacje o wartości zamówienia)</w:t>
      </w:r>
      <w:r w:rsidRPr="00BF2B57">
        <w:rPr>
          <w:rFonts w:ascii="Times New Roman" w:eastAsia="Times New Roman" w:hAnsi="Times New Roman" w:cs="Times New Roman"/>
          <w:sz w:val="24"/>
          <w:szCs w:val="24"/>
          <w:lang w:eastAsia="pl-PL"/>
        </w:rPr>
        <w:t xml:space="preserve">: </w:t>
      </w:r>
      <w:r w:rsidRPr="00BF2B57">
        <w:rPr>
          <w:rFonts w:ascii="Times New Roman" w:eastAsia="Times New Roman" w:hAnsi="Times New Roman" w:cs="Times New Roman"/>
          <w:sz w:val="24"/>
          <w:szCs w:val="24"/>
          <w:lang w:eastAsia="pl-PL"/>
        </w:rPr>
        <w:br/>
        <w:t xml:space="preserve">Wartość bez VAT: </w:t>
      </w:r>
      <w:r w:rsidRPr="00BF2B57">
        <w:rPr>
          <w:rFonts w:ascii="Times New Roman" w:eastAsia="Times New Roman" w:hAnsi="Times New Roman" w:cs="Times New Roman"/>
          <w:sz w:val="24"/>
          <w:szCs w:val="24"/>
          <w:lang w:eastAsia="pl-PL"/>
        </w:rPr>
        <w:br/>
        <w:t xml:space="preserve">Waluta: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F2B57">
        <w:rPr>
          <w:rFonts w:ascii="Times New Roman" w:eastAsia="Times New Roman" w:hAnsi="Times New Roman" w:cs="Times New Roman"/>
          <w:sz w:val="24"/>
          <w:szCs w:val="24"/>
          <w:lang w:eastAsia="pl-PL"/>
        </w:rPr>
        <w:t xml:space="preserve">nie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data zakończenia: 30/06/2017</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II.9) Informacje dodatkowe: </w:t>
      </w:r>
      <w:r w:rsidRPr="00BF2B57">
        <w:rPr>
          <w:rFonts w:ascii="Times New Roman" w:eastAsia="Times New Roman" w:hAnsi="Times New Roman" w:cs="Times New Roman"/>
          <w:sz w:val="24"/>
          <w:szCs w:val="24"/>
          <w:lang w:eastAsia="pl-PL"/>
        </w:rPr>
        <w:t xml:space="preserve">Część 1: Termin rozpoczęcia robót: od 29.05.2017 r. Termin wykonania zamówienia: 30.06.2017 r. Część 2: Termin rozpoczęcia robót: od 01.05.2017 r. Termin wykonania zamówienia: 30.06.2017 r.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III.1) WARUNKI UDZIAŁU W POSTĘPOWANIU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F2B57">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BF2B57">
        <w:rPr>
          <w:rFonts w:ascii="Times New Roman" w:eastAsia="Times New Roman" w:hAnsi="Times New Roman" w:cs="Times New Roman"/>
          <w:sz w:val="24"/>
          <w:szCs w:val="24"/>
          <w:lang w:eastAsia="pl-PL"/>
        </w:rPr>
        <w:br/>
        <w:t xml:space="preserve">Informacje dodatkowe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III.1.2) Sytuacja finansowa lub ekonomiczna </w:t>
      </w:r>
      <w:r w:rsidRPr="00BF2B57">
        <w:rPr>
          <w:rFonts w:ascii="Times New Roman" w:eastAsia="Times New Roman" w:hAnsi="Times New Roman" w:cs="Times New Roman"/>
          <w:sz w:val="24"/>
          <w:szCs w:val="24"/>
          <w:lang w:eastAsia="pl-PL"/>
        </w:rPr>
        <w:br/>
        <w:t>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40.000,00 złotych.</w:t>
      </w:r>
      <w:r w:rsidRPr="00BF2B57">
        <w:rPr>
          <w:rFonts w:ascii="Times New Roman" w:eastAsia="Times New Roman" w:hAnsi="Times New Roman" w:cs="Times New Roman"/>
          <w:sz w:val="24"/>
          <w:szCs w:val="24"/>
          <w:lang w:eastAsia="pl-PL"/>
        </w:rPr>
        <w:br/>
        <w:t xml:space="preserve">Informacje dodatkowe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III.1.3) Zdolność techniczna lub zawodowa </w:t>
      </w:r>
      <w:r w:rsidRPr="00BF2B57">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budynku lub budowli na kwotę nie mniejszą niż 50.000 złotych. dotyczy części 1 b) dysponowanie osobami posiadającymi odpowiednie kwalifikacje zawodowe odpowiednie do funkcji, jakie zostaną im powierzone tj.: a. Kierownik budowy posiadający uprawnienia budowlane do kierowania robotami budowlanymi w specjalności konstrukcyjno-budowlanej.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w:t>
      </w:r>
      <w:r w:rsidRPr="00BF2B57">
        <w:rPr>
          <w:rFonts w:ascii="Times New Roman" w:eastAsia="Times New Roman" w:hAnsi="Times New Roman" w:cs="Times New Roman"/>
          <w:sz w:val="24"/>
          <w:szCs w:val="24"/>
          <w:lang w:eastAsia="pl-PL"/>
        </w:rPr>
        <w:lastRenderedPageBreak/>
        <w:t xml:space="preserve">kwalifikacje zdobyte w innych państwach, na zasadach uznawania kwalifikacji zawodowych nabytych w państwach członkowskich Unii Europejskiej (Dz. U. 2016 r., poz. 65). </w:t>
      </w:r>
      <w:r w:rsidRPr="00BF2B5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F2B57">
        <w:rPr>
          <w:rFonts w:ascii="Times New Roman" w:eastAsia="Times New Roman" w:hAnsi="Times New Roman" w:cs="Times New Roman"/>
          <w:sz w:val="24"/>
          <w:szCs w:val="24"/>
          <w:lang w:eastAsia="pl-PL"/>
        </w:rPr>
        <w:br/>
        <w:t xml:space="preserve">Informacje dodatkowe: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III.2) PODSTAWY WYKLUCZENIA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III.2.1) Podstawy wykluczenia określone w art. 24 ust. 1 ustawy Pzp</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III.2.2) Zamawiający przewiduje wykluczenie wykonawcy na podstawie art. 24 ust. 5 ustawy Pzp</w:t>
      </w:r>
      <w:r w:rsidRPr="00BF2B57">
        <w:rPr>
          <w:rFonts w:ascii="Times New Roman" w:eastAsia="Times New Roman" w:hAnsi="Times New Roman" w:cs="Times New Roman"/>
          <w:sz w:val="24"/>
          <w:szCs w:val="24"/>
          <w:lang w:eastAsia="pl-PL"/>
        </w:rPr>
        <w:t xml:space="preserve"> tak </w:t>
      </w:r>
      <w:r w:rsidRPr="00BF2B57">
        <w:rPr>
          <w:rFonts w:ascii="Times New Roman" w:eastAsia="Times New Roman" w:hAnsi="Times New Roman" w:cs="Times New Roman"/>
          <w:sz w:val="24"/>
          <w:szCs w:val="24"/>
          <w:lang w:eastAsia="pl-PL"/>
        </w:rPr>
        <w:br/>
        <w:t xml:space="preserve">Zamawiający przewiduje następujące fakultatywne podstawy wykluczenia: </w:t>
      </w:r>
      <w:r w:rsidRPr="00BF2B57">
        <w:rPr>
          <w:rFonts w:ascii="Times New Roman" w:eastAsia="Times New Roman" w:hAnsi="Times New Roman" w:cs="Times New Roman"/>
          <w:sz w:val="24"/>
          <w:szCs w:val="24"/>
          <w:lang w:eastAsia="pl-PL"/>
        </w:rPr>
        <w:br/>
        <w:t xml:space="preserve">(podstawa wykluczenia określona w art. 24 ust. 5 pkt 1 ustawy Pzp)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F2B57">
        <w:rPr>
          <w:rFonts w:ascii="Times New Roman" w:eastAsia="Times New Roman" w:hAnsi="Times New Roman" w:cs="Times New Roman"/>
          <w:sz w:val="24"/>
          <w:szCs w:val="24"/>
          <w:lang w:eastAsia="pl-PL"/>
        </w:rPr>
        <w:br/>
        <w:t xml:space="preserve">tak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Oświadczenie o spełnianiu kryteriów selekcji </w:t>
      </w:r>
      <w:r w:rsidRPr="00BF2B57">
        <w:rPr>
          <w:rFonts w:ascii="Times New Roman" w:eastAsia="Times New Roman" w:hAnsi="Times New Roman" w:cs="Times New Roman"/>
          <w:sz w:val="24"/>
          <w:szCs w:val="24"/>
          <w:lang w:eastAsia="pl-PL"/>
        </w:rPr>
        <w:b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odpisu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III.5.1) W ZAKRESIE SPEŁNIANIA WARUNKÓW UDZIAŁU W POSTĘPOWANIU:</w:t>
      </w:r>
      <w:r w:rsidRPr="00BF2B57">
        <w:rPr>
          <w:rFonts w:ascii="Times New Roman" w:eastAsia="Times New Roman" w:hAnsi="Times New Roman" w:cs="Times New Roman"/>
          <w:sz w:val="24"/>
          <w:szCs w:val="24"/>
          <w:lang w:eastAsia="pl-PL"/>
        </w:rPr>
        <w:br/>
        <w:t xml:space="preserve">Wykonawca, którego oferta została najwyżej oceniona zostanie wezwany do złożenia: Dotyczy części 1 i 2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Dotyczy części 1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Dotyczy części 1 i 2 c) dokumentów potwierdzających, że Wykonawca jest ubezpieczony od odpowiedzialności cywilnej w zakresie prowadzonej działalności związanej z przedmiotem zamówienia na kwotę nie mniejszą niż 100.000,00 złotych.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III.5.2) W ZAKRESIE KRYTERIÓW SELEKCJI:</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III.7) INNE DOKUMENTY NIE WYMIENIONE W pkt III.3) - III.6)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w:t>
      </w:r>
      <w:r w:rsidRPr="00BF2B57">
        <w:rPr>
          <w:rFonts w:ascii="Times New Roman" w:eastAsia="Times New Roman" w:hAnsi="Times New Roman" w:cs="Times New Roman"/>
          <w:sz w:val="24"/>
          <w:szCs w:val="24"/>
          <w:lang w:eastAsia="pl-PL"/>
        </w:rPr>
        <w:lastRenderedPageBreak/>
        <w:t xml:space="preserve">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u w:val="single"/>
          <w:lang w:eastAsia="pl-PL"/>
        </w:rPr>
        <w:t xml:space="preserve">SEKCJA IV: PROCEDURA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IV.1) OPIS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IV.1.1) Tryb udzielenia zamówienia: </w:t>
      </w:r>
      <w:r w:rsidRPr="00BF2B57">
        <w:rPr>
          <w:rFonts w:ascii="Times New Roman" w:eastAsia="Times New Roman" w:hAnsi="Times New Roman" w:cs="Times New Roman"/>
          <w:sz w:val="24"/>
          <w:szCs w:val="24"/>
          <w:lang w:eastAsia="pl-PL"/>
        </w:rPr>
        <w:t xml:space="preserve">przetarg nieograniczony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IV.1.2) Zamawiający żąda wniesienia wadium:</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tak, </w:t>
      </w:r>
      <w:r w:rsidRPr="00BF2B57">
        <w:rPr>
          <w:rFonts w:ascii="Times New Roman" w:eastAsia="Times New Roman" w:hAnsi="Times New Roman" w:cs="Times New Roman"/>
          <w:sz w:val="24"/>
          <w:szCs w:val="24"/>
          <w:lang w:eastAsia="pl-PL"/>
        </w:rPr>
        <w:br/>
        <w:t xml:space="preserve">Informacja na temat wadium </w:t>
      </w:r>
      <w:r w:rsidRPr="00BF2B57">
        <w:rPr>
          <w:rFonts w:ascii="Times New Roman" w:eastAsia="Times New Roman" w:hAnsi="Times New Roman" w:cs="Times New Roman"/>
          <w:sz w:val="24"/>
          <w:szCs w:val="24"/>
          <w:lang w:eastAsia="pl-PL"/>
        </w:rPr>
        <w:br/>
        <w:t xml:space="preserve">1. Wykonawca zapewni jako część swojej oferty wadium w wysokości: 1.500,00 (słownie: </w:t>
      </w:r>
      <w:r w:rsidRPr="00BF2B57">
        <w:rPr>
          <w:rFonts w:ascii="Times New Roman" w:eastAsia="Times New Roman" w:hAnsi="Times New Roman" w:cs="Times New Roman"/>
          <w:sz w:val="24"/>
          <w:szCs w:val="24"/>
          <w:lang w:eastAsia="pl-PL"/>
        </w:rPr>
        <w:lastRenderedPageBreak/>
        <w:t xml:space="preserve">jeden tysiąc pięćset złotych) na całość zamówienia w tym na: Część 1 – 800,00 (słownie: osiemset złotych) Część 2 – 700,00 (słownie: siedemset złotych)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24.04.2017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IV.1.3) Przewiduje się udzielenie zaliczek na poczet wykonania zamówienia:</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r w:rsidRPr="00BF2B5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Informacje dodatkowe: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lastRenderedPageBreak/>
        <w:br/>
      </w:r>
      <w:r w:rsidRPr="00BF2B57">
        <w:rPr>
          <w:rFonts w:ascii="Times New Roman" w:eastAsia="Times New Roman" w:hAnsi="Times New Roman" w:cs="Times New Roman"/>
          <w:b/>
          <w:bCs/>
          <w:sz w:val="24"/>
          <w:szCs w:val="24"/>
          <w:lang w:eastAsia="pl-PL"/>
        </w:rPr>
        <w:t xml:space="preserve">IV.1.5.) Wymaga się złożenia oferty wariantowej: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nie </w:t>
      </w:r>
      <w:r w:rsidRPr="00BF2B57">
        <w:rPr>
          <w:rFonts w:ascii="Times New Roman" w:eastAsia="Times New Roman" w:hAnsi="Times New Roman" w:cs="Times New Roman"/>
          <w:sz w:val="24"/>
          <w:szCs w:val="24"/>
          <w:lang w:eastAsia="pl-PL"/>
        </w:rPr>
        <w:br/>
        <w:t xml:space="preserve">Dopuszcza się złożenie oferty wariantowej </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F2B57">
        <w:rPr>
          <w:rFonts w:ascii="Times New Roman" w:eastAsia="Times New Roman" w:hAnsi="Times New Roman" w:cs="Times New Roman"/>
          <w:sz w:val="24"/>
          <w:szCs w:val="24"/>
          <w:lang w:eastAsia="pl-PL"/>
        </w:rPr>
        <w:b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Liczba wykonawców  </w:t>
      </w:r>
      <w:r w:rsidRPr="00BF2B57">
        <w:rPr>
          <w:rFonts w:ascii="Times New Roman" w:eastAsia="Times New Roman" w:hAnsi="Times New Roman" w:cs="Times New Roman"/>
          <w:sz w:val="24"/>
          <w:szCs w:val="24"/>
          <w:lang w:eastAsia="pl-PL"/>
        </w:rPr>
        <w:br/>
        <w:t xml:space="preserve">Przewidywana minimalna liczba wykonawców </w:t>
      </w:r>
      <w:r w:rsidRPr="00BF2B57">
        <w:rPr>
          <w:rFonts w:ascii="Times New Roman" w:eastAsia="Times New Roman" w:hAnsi="Times New Roman" w:cs="Times New Roman"/>
          <w:sz w:val="24"/>
          <w:szCs w:val="24"/>
          <w:lang w:eastAsia="pl-PL"/>
        </w:rPr>
        <w:br/>
        <w:t>Maksymalna liczba wykonawców  </w:t>
      </w:r>
      <w:r w:rsidRPr="00BF2B57">
        <w:rPr>
          <w:rFonts w:ascii="Times New Roman" w:eastAsia="Times New Roman" w:hAnsi="Times New Roman" w:cs="Times New Roman"/>
          <w:sz w:val="24"/>
          <w:szCs w:val="24"/>
          <w:lang w:eastAsia="pl-PL"/>
        </w:rPr>
        <w:br/>
        <w:t xml:space="preserve">Kryteria selekcji wykonawców: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IV.1.7) Informacje na temat umowy ramowej lub dynamicznego systemu zakupów: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Umowa ramowa będzie zawarta: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Czy przewiduje się ograniczenie liczby uczestników umowy ramowej: </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Informacje dodatkowe: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Zamówienie obejmuje ustanowienie dynamicznego systemu zakupów: </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Informacje dodatkowe: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F2B57">
        <w:rPr>
          <w:rFonts w:ascii="Times New Roman" w:eastAsia="Times New Roman" w:hAnsi="Times New Roman" w:cs="Times New Roman"/>
          <w:sz w:val="24"/>
          <w:szCs w:val="24"/>
          <w:lang w:eastAsia="pl-PL"/>
        </w:rPr>
        <w:br/>
        <w:t xml:space="preserve">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IV.1.8) Aukcja elektroniczna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Przewidziane jest przeprowadzenie aukcji elektronicznej </w:t>
      </w:r>
      <w:r w:rsidRPr="00BF2B57">
        <w:rPr>
          <w:rFonts w:ascii="Times New Roman" w:eastAsia="Times New Roman" w:hAnsi="Times New Roman" w:cs="Times New Roman"/>
          <w:i/>
          <w:iCs/>
          <w:sz w:val="24"/>
          <w:szCs w:val="24"/>
          <w:lang w:eastAsia="pl-PL"/>
        </w:rPr>
        <w:t xml:space="preserve">(przetarg nieograniczony, przetarg ograniczony, negocjacje z ogłoszeniem) </w:t>
      </w:r>
      <w:r w:rsidRPr="00BF2B57">
        <w:rPr>
          <w:rFonts w:ascii="Times New Roman" w:eastAsia="Times New Roman" w:hAnsi="Times New Roman" w:cs="Times New Roman"/>
          <w:sz w:val="24"/>
          <w:szCs w:val="24"/>
          <w:lang w:eastAsia="pl-PL"/>
        </w:rPr>
        <w:t xml:space="preserve">nie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F2B57">
        <w:rPr>
          <w:rFonts w:ascii="Times New Roman" w:eastAsia="Times New Roman" w:hAnsi="Times New Roman" w:cs="Times New Roman"/>
          <w:sz w:val="24"/>
          <w:szCs w:val="24"/>
          <w:lang w:eastAsia="pl-PL"/>
        </w:rPr>
        <w:br/>
        <w:t xml:space="preserve">Informacje dotyczące przebiegu aukcji elektronicznej: </w:t>
      </w:r>
      <w:r w:rsidRPr="00BF2B5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F2B5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BF2B57">
        <w:rPr>
          <w:rFonts w:ascii="Times New Roman" w:eastAsia="Times New Roman" w:hAnsi="Times New Roman" w:cs="Times New Roman"/>
          <w:sz w:val="24"/>
          <w:szCs w:val="24"/>
          <w:lang w:eastAsia="pl-PL"/>
        </w:rPr>
        <w:br/>
        <w:t xml:space="preserve">Informacje o liczbie etapów aukcji elektronicznej i czasie ich trwania: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etap nr</w:t>
            </w: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czas trwania etapu</w:t>
            </w:r>
          </w:p>
        </w:tc>
      </w:tr>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0"/>
                <w:szCs w:val="20"/>
                <w:lang w:eastAsia="pl-PL"/>
              </w:rPr>
            </w:pPr>
          </w:p>
        </w:tc>
      </w:tr>
    </w:tbl>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F2B57">
        <w:rPr>
          <w:rFonts w:ascii="Times New Roman" w:eastAsia="Times New Roman" w:hAnsi="Times New Roman" w:cs="Times New Roman"/>
          <w:sz w:val="24"/>
          <w:szCs w:val="24"/>
          <w:lang w:eastAsia="pl-PL"/>
        </w:rPr>
        <w:br/>
        <w:t xml:space="preserve">Warunki zamknięcia aukcji elektronicznej: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IV.2) KRYTERIA OCENY OFERT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IV.2.1) Kryteria oceny ofert: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gridCol w:w="1049"/>
      </w:tblGrid>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i/>
                <w:iCs/>
                <w:sz w:val="24"/>
                <w:szCs w:val="24"/>
                <w:lang w:eastAsia="pl-PL"/>
              </w:rPr>
              <w:t>Kryteria</w:t>
            </w: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i/>
                <w:iCs/>
                <w:sz w:val="24"/>
                <w:szCs w:val="24"/>
                <w:lang w:eastAsia="pl-PL"/>
              </w:rPr>
              <w:t>Znaczenie</w:t>
            </w:r>
          </w:p>
        </w:tc>
      </w:tr>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cena</w:t>
            </w: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60</w:t>
            </w:r>
          </w:p>
        </w:tc>
      </w:tr>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gwarancja i </w:t>
            </w:r>
            <w:proofErr w:type="spellStart"/>
            <w:r w:rsidRPr="00BF2B57">
              <w:rPr>
                <w:rFonts w:ascii="Times New Roman" w:eastAsia="Times New Roman" w:hAnsi="Times New Roman" w:cs="Times New Roman"/>
                <w:sz w:val="24"/>
                <w:szCs w:val="24"/>
                <w:lang w:eastAsia="pl-PL"/>
              </w:rPr>
              <w:t>rękomia</w:t>
            </w:r>
            <w:proofErr w:type="spellEnd"/>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30</w:t>
            </w:r>
          </w:p>
        </w:tc>
      </w:tr>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skrócenie terminu </w:t>
            </w:r>
            <w:proofErr w:type="spellStart"/>
            <w:r w:rsidRPr="00BF2B57">
              <w:rPr>
                <w:rFonts w:ascii="Times New Roman" w:eastAsia="Times New Roman" w:hAnsi="Times New Roman" w:cs="Times New Roman"/>
                <w:sz w:val="24"/>
                <w:szCs w:val="24"/>
                <w:lang w:eastAsia="pl-PL"/>
              </w:rPr>
              <w:t>realizacj</w:t>
            </w:r>
            <w:proofErr w:type="spellEnd"/>
            <w:r w:rsidRPr="00BF2B57">
              <w:rPr>
                <w:rFonts w:ascii="Times New Roman" w:eastAsia="Times New Roman" w:hAnsi="Times New Roman" w:cs="Times New Roman"/>
                <w:sz w:val="24"/>
                <w:szCs w:val="24"/>
                <w:lang w:eastAsia="pl-PL"/>
              </w:rPr>
              <w:t xml:space="preserve"> zamówienia</w:t>
            </w: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10</w:t>
            </w:r>
          </w:p>
        </w:tc>
      </w:tr>
    </w:tbl>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IV.2.3) Zastosowanie procedury, o której mowa w art. 24aa ust. 1 ustawy Pzp </w:t>
      </w:r>
      <w:r w:rsidRPr="00BF2B57">
        <w:rPr>
          <w:rFonts w:ascii="Times New Roman" w:eastAsia="Times New Roman" w:hAnsi="Times New Roman" w:cs="Times New Roman"/>
          <w:sz w:val="24"/>
          <w:szCs w:val="24"/>
          <w:lang w:eastAsia="pl-PL"/>
        </w:rPr>
        <w:t xml:space="preserve">(przetarg nieograniczony) </w:t>
      </w:r>
      <w:r w:rsidRPr="00BF2B57">
        <w:rPr>
          <w:rFonts w:ascii="Times New Roman" w:eastAsia="Times New Roman" w:hAnsi="Times New Roman" w:cs="Times New Roman"/>
          <w:sz w:val="24"/>
          <w:szCs w:val="24"/>
          <w:lang w:eastAsia="pl-PL"/>
        </w:rPr>
        <w:br/>
        <w:t xml:space="preserve">tak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IV.3) Negocjacje z ogłoszeniem, dialog konkurencyjny, partnerstwo innowacyjne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IV.3.1) Informacje na temat negocjacji z ogłoszeniem</w:t>
      </w:r>
      <w:r w:rsidRPr="00BF2B57">
        <w:rPr>
          <w:rFonts w:ascii="Times New Roman" w:eastAsia="Times New Roman" w:hAnsi="Times New Roman" w:cs="Times New Roman"/>
          <w:sz w:val="24"/>
          <w:szCs w:val="24"/>
          <w:lang w:eastAsia="pl-PL"/>
        </w:rPr>
        <w:br/>
        <w:t xml:space="preserve">Minimalne wymagania, które muszą spełniać wszystkie oferty: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F2B57">
        <w:rPr>
          <w:rFonts w:ascii="Times New Roman" w:eastAsia="Times New Roman" w:hAnsi="Times New Roman" w:cs="Times New Roman"/>
          <w:sz w:val="24"/>
          <w:szCs w:val="24"/>
          <w:lang w:eastAsia="pl-PL"/>
        </w:rPr>
        <w:br/>
        <w:t xml:space="preserve">Przewidziany jest podział negocjacji na etapy w celu ograniczenia liczby ofert: nie </w:t>
      </w:r>
      <w:r w:rsidRPr="00BF2B57">
        <w:rPr>
          <w:rFonts w:ascii="Times New Roman" w:eastAsia="Times New Roman" w:hAnsi="Times New Roman" w:cs="Times New Roman"/>
          <w:sz w:val="24"/>
          <w:szCs w:val="24"/>
          <w:lang w:eastAsia="pl-PL"/>
        </w:rPr>
        <w:br/>
        <w:t xml:space="preserve">Należy podać informacje na temat etapów negocjacji (w tym liczbę etapów):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Informacje dodatkowe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IV.3.2) Informacje na temat dialogu konkurencyjnego</w:t>
      </w:r>
      <w:r w:rsidRPr="00BF2B5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Wstępny harmonogram postępowania: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Podział dialogu na etapy w celu ograniczenia liczby rozwiązań: nie </w:t>
      </w:r>
      <w:r w:rsidRPr="00BF2B57">
        <w:rPr>
          <w:rFonts w:ascii="Times New Roman" w:eastAsia="Times New Roman" w:hAnsi="Times New Roman" w:cs="Times New Roman"/>
          <w:sz w:val="24"/>
          <w:szCs w:val="24"/>
          <w:lang w:eastAsia="pl-PL"/>
        </w:rPr>
        <w:br/>
        <w:t xml:space="preserve">Należy podać informacje na temat etapów dialogu: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Informacje dodatkowe: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IV.3.3) Informacje na temat partnerstwa innowacyjnego</w:t>
      </w:r>
      <w:r w:rsidRPr="00BF2B57">
        <w:rPr>
          <w:rFonts w:ascii="Times New Roman" w:eastAsia="Times New Roman" w:hAnsi="Times New Roman" w:cs="Times New Roman"/>
          <w:sz w:val="24"/>
          <w:szCs w:val="24"/>
          <w:lang w:eastAsia="pl-PL"/>
        </w:rPr>
        <w:br/>
        <w:t xml:space="preserve">Elementy opisu przedmiotu zamówienia definiujące minimalne wymagania, którym muszą </w:t>
      </w:r>
      <w:r w:rsidRPr="00BF2B57">
        <w:rPr>
          <w:rFonts w:ascii="Times New Roman" w:eastAsia="Times New Roman" w:hAnsi="Times New Roman" w:cs="Times New Roman"/>
          <w:sz w:val="24"/>
          <w:szCs w:val="24"/>
          <w:lang w:eastAsia="pl-PL"/>
        </w:rPr>
        <w:lastRenderedPageBreak/>
        <w:t xml:space="preserve">odpowiadać wszystkie oferty: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Informacje dodatkowe: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IV.4) Licytacja elektroniczna </w:t>
      </w:r>
      <w:r w:rsidRPr="00BF2B57">
        <w:rPr>
          <w:rFonts w:ascii="Times New Roman" w:eastAsia="Times New Roman" w:hAnsi="Times New Roman" w:cs="Times New Roman"/>
          <w:sz w:val="24"/>
          <w:szCs w:val="24"/>
          <w:lang w:eastAsia="pl-PL"/>
        </w:rPr>
        <w:br/>
        <w:t xml:space="preserve">Adres strony internetowej, na której będzie prowadzona licytacja elektroniczna: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Informacje o liczbie etapów licytacji elektronicznej i czasie ich trwania: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etap nr</w:t>
            </w: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czas trwania etapu</w:t>
            </w:r>
          </w:p>
        </w:tc>
      </w:tr>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0"/>
                <w:szCs w:val="20"/>
                <w:lang w:eastAsia="pl-PL"/>
              </w:rPr>
            </w:pPr>
          </w:p>
        </w:tc>
      </w:tr>
    </w:tbl>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Termin otwarcia licytacji elektronicznej: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t xml:space="preserve">Termin i warunki zamknięcia licytacji elektronicznej: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t xml:space="preserve">Wymagania dotyczące zabezpieczenia należytego wykonania umowy: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t xml:space="preserve">Informacje dodatkowe: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IV.5) ZMIANA UMOWY</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F2B57">
        <w:rPr>
          <w:rFonts w:ascii="Times New Roman" w:eastAsia="Times New Roman" w:hAnsi="Times New Roman" w:cs="Times New Roman"/>
          <w:sz w:val="24"/>
          <w:szCs w:val="24"/>
          <w:lang w:eastAsia="pl-PL"/>
        </w:rPr>
        <w:t xml:space="preserve"> tak </w:t>
      </w:r>
      <w:r w:rsidRPr="00BF2B57">
        <w:rPr>
          <w:rFonts w:ascii="Times New Roman" w:eastAsia="Times New Roman" w:hAnsi="Times New Roman" w:cs="Times New Roman"/>
          <w:sz w:val="24"/>
          <w:szCs w:val="24"/>
          <w:lang w:eastAsia="pl-PL"/>
        </w:rPr>
        <w:br/>
        <w:t xml:space="preserve">Należy wskazać zakres, charakter zmian oraz warunki wprowadzenia zmian: </w:t>
      </w:r>
      <w:r w:rsidRPr="00BF2B57">
        <w:rPr>
          <w:rFonts w:ascii="Times New Roman" w:eastAsia="Times New Roman" w:hAnsi="Times New Roman" w:cs="Times New Roman"/>
          <w:sz w:val="24"/>
          <w:szCs w:val="24"/>
          <w:lang w:eastAsia="pl-PL"/>
        </w:rPr>
        <w:br/>
        <w:t xml:space="preserve">1. Istotne postanowienia umowy zawarte zostały w Załączniku nr 9. 2. Strony przewidują możliwość dokonania w umowie następujących zmian: 1) zmiana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w:t>
      </w:r>
      <w:r w:rsidRPr="00BF2B57">
        <w:rPr>
          <w:rFonts w:ascii="Times New Roman" w:eastAsia="Times New Roman" w:hAnsi="Times New Roman" w:cs="Times New Roman"/>
          <w:sz w:val="24"/>
          <w:szCs w:val="24"/>
          <w:lang w:eastAsia="pl-PL"/>
        </w:rPr>
        <w:lastRenderedPageBreak/>
        <w:t xml:space="preserve">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warunków geologicznych lub gruntowo-wodnych ujawnionych na placu budowy uniemożliwiających prowadzenie prac zgodnie z dokumentacją projektową,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IV.6) INFORMACJE ADMINISTRACYJNE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IV.6.1) Sposób udostępniania informacji o charakterze poufnym </w:t>
      </w:r>
      <w:r w:rsidRPr="00BF2B57">
        <w:rPr>
          <w:rFonts w:ascii="Times New Roman" w:eastAsia="Times New Roman" w:hAnsi="Times New Roman" w:cs="Times New Roman"/>
          <w:i/>
          <w:iCs/>
          <w:sz w:val="24"/>
          <w:szCs w:val="24"/>
          <w:lang w:eastAsia="pl-PL"/>
        </w:rPr>
        <w:t xml:space="preserve">(jeżeli dotyczy): </w:t>
      </w:r>
      <w:r w:rsidRPr="00BF2B57">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BF2B57">
        <w:rPr>
          <w:rFonts w:ascii="Times New Roman" w:eastAsia="Times New Roman" w:hAnsi="Times New Roman" w:cs="Times New Roman"/>
          <w:sz w:val="24"/>
          <w:szCs w:val="24"/>
          <w:lang w:eastAsia="pl-PL"/>
        </w:rPr>
        <w:t>t.j</w:t>
      </w:r>
      <w:proofErr w:type="spellEnd"/>
      <w:r w:rsidRPr="00BF2B57">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Środki służące ochronie informacji o charakterze poufnym</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F2B57">
        <w:rPr>
          <w:rFonts w:ascii="Times New Roman" w:eastAsia="Times New Roman" w:hAnsi="Times New Roman" w:cs="Times New Roman"/>
          <w:sz w:val="24"/>
          <w:szCs w:val="24"/>
          <w:lang w:eastAsia="pl-PL"/>
        </w:rPr>
        <w:br/>
        <w:t xml:space="preserve">Data: 24/04/2017, godzina: 10:00, </w:t>
      </w:r>
      <w:r w:rsidRPr="00BF2B5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F2B57">
        <w:rPr>
          <w:rFonts w:ascii="Times New Roman" w:eastAsia="Times New Roman" w:hAnsi="Times New Roman" w:cs="Times New Roman"/>
          <w:sz w:val="24"/>
          <w:szCs w:val="24"/>
          <w:lang w:eastAsia="pl-PL"/>
        </w:rPr>
        <w:br/>
        <w:t xml:space="preserve">nie </w:t>
      </w:r>
      <w:r w:rsidRPr="00BF2B57">
        <w:rPr>
          <w:rFonts w:ascii="Times New Roman" w:eastAsia="Times New Roman" w:hAnsi="Times New Roman" w:cs="Times New Roman"/>
          <w:sz w:val="24"/>
          <w:szCs w:val="24"/>
          <w:lang w:eastAsia="pl-PL"/>
        </w:rPr>
        <w:br/>
        <w:t xml:space="preserve">Wskazać powody: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F2B57">
        <w:rPr>
          <w:rFonts w:ascii="Times New Roman" w:eastAsia="Times New Roman" w:hAnsi="Times New Roman" w:cs="Times New Roman"/>
          <w:sz w:val="24"/>
          <w:szCs w:val="24"/>
          <w:lang w:eastAsia="pl-PL"/>
        </w:rPr>
        <w:br/>
        <w:t xml:space="preserve">&gt; </w:t>
      </w:r>
      <w:proofErr w:type="spellStart"/>
      <w:r w:rsidRPr="00BF2B57">
        <w:rPr>
          <w:rFonts w:ascii="Times New Roman" w:eastAsia="Times New Roman" w:hAnsi="Times New Roman" w:cs="Times New Roman"/>
          <w:sz w:val="24"/>
          <w:szCs w:val="24"/>
          <w:lang w:eastAsia="pl-PL"/>
        </w:rPr>
        <w:t>pl</w:t>
      </w:r>
      <w:proofErr w:type="spellEnd"/>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IV.6.3) Termin związania ofertą: </w:t>
      </w:r>
      <w:r w:rsidRPr="00BF2B57">
        <w:rPr>
          <w:rFonts w:ascii="Times New Roman" w:eastAsia="Times New Roman" w:hAnsi="Times New Roman" w:cs="Times New Roman"/>
          <w:sz w:val="24"/>
          <w:szCs w:val="24"/>
          <w:lang w:eastAsia="pl-PL"/>
        </w:rPr>
        <w:t xml:space="preserve">okres w dniach: 30 (od ostatecznego terminu składania ofert)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BF2B57">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BF2B57">
        <w:rPr>
          <w:rFonts w:ascii="Times New Roman" w:eastAsia="Times New Roman" w:hAnsi="Times New Roman" w:cs="Times New Roman"/>
          <w:sz w:val="24"/>
          <w:szCs w:val="24"/>
          <w:lang w:eastAsia="pl-PL"/>
        </w:rPr>
        <w:t xml:space="preserve"> nie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F2B57">
        <w:rPr>
          <w:rFonts w:ascii="Times New Roman" w:eastAsia="Times New Roman" w:hAnsi="Times New Roman" w:cs="Times New Roman"/>
          <w:sz w:val="24"/>
          <w:szCs w:val="24"/>
          <w:lang w:eastAsia="pl-PL"/>
        </w:rPr>
        <w:t xml:space="preserve"> nie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IV.6.6) Informacje dodatkowe:</w:t>
      </w:r>
    </w:p>
    <w:p w:rsidR="00BF2B57" w:rsidRPr="00BF2B57" w:rsidRDefault="00BF2B57" w:rsidP="00BF2B57">
      <w:pPr>
        <w:spacing w:after="0" w:line="240" w:lineRule="auto"/>
        <w:jc w:val="center"/>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u w:val="single"/>
          <w:lang w:eastAsia="pl-PL"/>
        </w:rPr>
        <w:t xml:space="preserve">ZAŁĄCZNIK I - INFORMACJE DOTYCZĄCE OFERT CZĘŚCIOWYCH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Część nr: </w:t>
      </w:r>
      <w:r w:rsidRPr="00BF2B57">
        <w:rPr>
          <w:rFonts w:ascii="Times New Roman" w:eastAsia="Times New Roman" w:hAnsi="Times New Roman" w:cs="Times New Roman"/>
          <w:sz w:val="24"/>
          <w:szCs w:val="24"/>
          <w:lang w:eastAsia="pl-PL"/>
        </w:rPr>
        <w:t xml:space="preserve">1    </w:t>
      </w:r>
      <w:r w:rsidRPr="00BF2B57">
        <w:rPr>
          <w:rFonts w:ascii="Times New Roman" w:eastAsia="Times New Roman" w:hAnsi="Times New Roman" w:cs="Times New Roman"/>
          <w:b/>
          <w:bCs/>
          <w:sz w:val="24"/>
          <w:szCs w:val="24"/>
          <w:lang w:eastAsia="pl-PL"/>
        </w:rPr>
        <w:t xml:space="preserve">Nazwa: </w:t>
      </w:r>
      <w:r w:rsidRPr="00BF2B57">
        <w:rPr>
          <w:rFonts w:ascii="Times New Roman" w:eastAsia="Times New Roman" w:hAnsi="Times New Roman" w:cs="Times New Roman"/>
          <w:sz w:val="24"/>
          <w:szCs w:val="24"/>
          <w:lang w:eastAsia="pl-PL"/>
        </w:rPr>
        <w:t>Modernizacja i przebudowa wiat stadionowych na piłkarskim stadionie miejskim przy ul. Zarzecze 26</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1) Krótki opis przedmiotu zamówienia </w:t>
      </w:r>
      <w:r w:rsidRPr="00BF2B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F2B5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F2B57">
        <w:rPr>
          <w:rFonts w:ascii="Times New Roman" w:eastAsia="Times New Roman" w:hAnsi="Times New Roman" w:cs="Times New Roman"/>
          <w:b/>
          <w:bCs/>
          <w:sz w:val="24"/>
          <w:szCs w:val="24"/>
          <w:lang w:eastAsia="pl-PL"/>
        </w:rPr>
        <w:t>budowlane:</w:t>
      </w:r>
      <w:r w:rsidRPr="00BF2B57">
        <w:rPr>
          <w:rFonts w:ascii="Times New Roman" w:eastAsia="Times New Roman" w:hAnsi="Times New Roman" w:cs="Times New Roman"/>
          <w:sz w:val="24"/>
          <w:szCs w:val="24"/>
          <w:lang w:eastAsia="pl-PL"/>
        </w:rPr>
        <w:t>Część</w:t>
      </w:r>
      <w:proofErr w:type="spellEnd"/>
      <w:r w:rsidRPr="00BF2B57">
        <w:rPr>
          <w:rFonts w:ascii="Times New Roman" w:eastAsia="Times New Roman" w:hAnsi="Times New Roman" w:cs="Times New Roman"/>
          <w:sz w:val="24"/>
          <w:szCs w:val="24"/>
          <w:lang w:eastAsia="pl-PL"/>
        </w:rPr>
        <w:t xml:space="preserve"> 1 – Modernizacja i przebudowa wiat stadionowych na piłkarskim stadionie miejskim przy ul. Zarzecze 26 Przedmiotem zamówienia jest zagłębienie terenu i umiejscowienie w nim wiat stadionowych przeznaczonych dla zawodników rezerwowych, sędziów i noszowych w celu uzyskania z trybun pełnej widoczności płyty boiska piłkarskiego. Zaprojektowano zagłębienia terenu umocnione za pośrednictwem konstrukcji żelbetowej ścian oporowych posadowionych na płycie fundamentowej z żelbetowymi schodami terenowymi zapewniającymi komunikację z poziomu płyty boiska na poziom lokalizacji wiat. Dojścia do wiat przewidziano w formie utwardzonego terenu z kostki brukowej. Na koronie ścian oporowych zagłębień terenowych należy wykonać ogrodzenie o wysokości 1,2 m wykorzystując w tym celu elementy istniejącego ogrodzenia odzyskane z jego demontażu. Posadzkę zagłębień terenowych pod wiaty należy wykonać z kostki brukowej na podsypce cementowo-piaskowej ułożonej na żelbetowej płycie fundamentowej.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2) Wspólny Słownik Zamówień (CPV): </w:t>
      </w:r>
      <w:r w:rsidRPr="00BF2B57">
        <w:rPr>
          <w:rFonts w:ascii="Times New Roman" w:eastAsia="Times New Roman" w:hAnsi="Times New Roman" w:cs="Times New Roman"/>
          <w:sz w:val="24"/>
          <w:szCs w:val="24"/>
          <w:lang w:eastAsia="pl-PL"/>
        </w:rPr>
        <w:t>45212200-8, 45111200-0</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3) Wartość części zamówienia (jeżeli zamawiający podaje informacje o wartości zamówienia):</w:t>
      </w:r>
      <w:r w:rsidRPr="00BF2B57">
        <w:rPr>
          <w:rFonts w:ascii="Times New Roman" w:eastAsia="Times New Roman" w:hAnsi="Times New Roman" w:cs="Times New Roman"/>
          <w:sz w:val="24"/>
          <w:szCs w:val="24"/>
          <w:lang w:eastAsia="pl-PL"/>
        </w:rPr>
        <w:br/>
        <w:t xml:space="preserve">Wartość bez VAT: </w:t>
      </w:r>
      <w:r w:rsidRPr="00BF2B57">
        <w:rPr>
          <w:rFonts w:ascii="Times New Roman" w:eastAsia="Times New Roman" w:hAnsi="Times New Roman" w:cs="Times New Roman"/>
          <w:sz w:val="24"/>
          <w:szCs w:val="24"/>
          <w:lang w:eastAsia="pl-PL"/>
        </w:rPr>
        <w:br/>
        <w:t xml:space="preserve">Waluta: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4) Czas trwania lub termin wykonania: </w:t>
      </w:r>
      <w:r w:rsidRPr="00BF2B57">
        <w:rPr>
          <w:rFonts w:ascii="Times New Roman" w:eastAsia="Times New Roman" w:hAnsi="Times New Roman" w:cs="Times New Roman"/>
          <w:sz w:val="24"/>
          <w:szCs w:val="24"/>
          <w:lang w:eastAsia="pl-PL"/>
        </w:rPr>
        <w:t>data zakończenia: 30/06/2017</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174"/>
        <w:gridCol w:w="1334"/>
      </w:tblGrid>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i/>
                <w:iCs/>
                <w:sz w:val="24"/>
                <w:szCs w:val="24"/>
                <w:lang w:eastAsia="pl-PL"/>
              </w:rPr>
              <w:t>Kryteria</w:t>
            </w: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i/>
                <w:iCs/>
                <w:sz w:val="24"/>
                <w:szCs w:val="24"/>
                <w:lang w:eastAsia="pl-PL"/>
              </w:rPr>
              <w:t>Znaczenie</w:t>
            </w:r>
          </w:p>
        </w:tc>
      </w:tr>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0"/>
                <w:szCs w:val="20"/>
                <w:lang w:eastAsia="pl-PL"/>
              </w:rPr>
            </w:pPr>
          </w:p>
        </w:tc>
      </w:tr>
    </w:tbl>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6) INFORMACJE DODATKOWE: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Część nr: </w:t>
      </w:r>
      <w:r w:rsidRPr="00BF2B57">
        <w:rPr>
          <w:rFonts w:ascii="Times New Roman" w:eastAsia="Times New Roman" w:hAnsi="Times New Roman" w:cs="Times New Roman"/>
          <w:sz w:val="24"/>
          <w:szCs w:val="24"/>
          <w:lang w:eastAsia="pl-PL"/>
        </w:rPr>
        <w:t xml:space="preserve">2    </w:t>
      </w:r>
      <w:r w:rsidRPr="00BF2B57">
        <w:rPr>
          <w:rFonts w:ascii="Times New Roman" w:eastAsia="Times New Roman" w:hAnsi="Times New Roman" w:cs="Times New Roman"/>
          <w:b/>
          <w:bCs/>
          <w:sz w:val="24"/>
          <w:szCs w:val="24"/>
          <w:lang w:eastAsia="pl-PL"/>
        </w:rPr>
        <w:t xml:space="preserve">Nazwa: </w:t>
      </w:r>
      <w:r w:rsidRPr="00BF2B57">
        <w:rPr>
          <w:rFonts w:ascii="Times New Roman" w:eastAsia="Times New Roman" w:hAnsi="Times New Roman" w:cs="Times New Roman"/>
          <w:sz w:val="24"/>
          <w:szCs w:val="24"/>
          <w:lang w:eastAsia="pl-PL"/>
        </w:rPr>
        <w:t>Ogrodzenie boisk treningowych przy stadionie piłkarskim przy ul. Zarzecze w Suwałkach</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1) Krótki opis przedmiotu zamówienia </w:t>
      </w:r>
      <w:r w:rsidRPr="00BF2B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F2B5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F2B57">
        <w:rPr>
          <w:rFonts w:ascii="Times New Roman" w:eastAsia="Times New Roman" w:hAnsi="Times New Roman" w:cs="Times New Roman"/>
          <w:b/>
          <w:bCs/>
          <w:sz w:val="24"/>
          <w:szCs w:val="24"/>
          <w:lang w:eastAsia="pl-PL"/>
        </w:rPr>
        <w:t>budowlane:</w:t>
      </w:r>
      <w:r w:rsidRPr="00BF2B57">
        <w:rPr>
          <w:rFonts w:ascii="Times New Roman" w:eastAsia="Times New Roman" w:hAnsi="Times New Roman" w:cs="Times New Roman"/>
          <w:sz w:val="24"/>
          <w:szCs w:val="24"/>
          <w:lang w:eastAsia="pl-PL"/>
        </w:rPr>
        <w:t>Część</w:t>
      </w:r>
      <w:proofErr w:type="spellEnd"/>
      <w:r w:rsidRPr="00BF2B57">
        <w:rPr>
          <w:rFonts w:ascii="Times New Roman" w:eastAsia="Times New Roman" w:hAnsi="Times New Roman" w:cs="Times New Roman"/>
          <w:sz w:val="24"/>
          <w:szCs w:val="24"/>
          <w:lang w:eastAsia="pl-PL"/>
        </w:rPr>
        <w:t xml:space="preserve"> 2 – Ogrodzenie boisk treningowych przy stadionie piłkarskim przy ul. Zarzecze w Suwałkach Przedmiotem zamówienia jest wykonanie ogrodzenia piłkarskiego boiska treningowego o wysokości 4 m usytuowanego przy granicy działki nr 30819, wzdłuż parkanu cmentarnego o długości 145 </w:t>
      </w:r>
      <w:proofErr w:type="spellStart"/>
      <w:r w:rsidRPr="00BF2B57">
        <w:rPr>
          <w:rFonts w:ascii="Times New Roman" w:eastAsia="Times New Roman" w:hAnsi="Times New Roman" w:cs="Times New Roman"/>
          <w:sz w:val="24"/>
          <w:szCs w:val="24"/>
          <w:lang w:eastAsia="pl-PL"/>
        </w:rPr>
        <w:t>mb</w:t>
      </w:r>
      <w:proofErr w:type="spellEnd"/>
      <w:r w:rsidRPr="00BF2B57">
        <w:rPr>
          <w:rFonts w:ascii="Times New Roman" w:eastAsia="Times New Roman" w:hAnsi="Times New Roman" w:cs="Times New Roman"/>
          <w:sz w:val="24"/>
          <w:szCs w:val="24"/>
          <w:lang w:eastAsia="pl-PL"/>
        </w:rPr>
        <w:t xml:space="preserve"> składającego się z 58 przęseł o rozstawie osiowym pomiędzy słupkami wynoszącym 2,5 m. Ogrodzenie stanowić będzie ocynkowana siatka pleciona, powlekana PVC oraz przęsła składające się ze słupków i stężeń z profili zamkniętych. Kolorystyka ogrodzenia w kolorze ciemnozielonym </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2) Wspólny Słownik Zamówień (CPV): </w:t>
      </w:r>
      <w:r w:rsidRPr="00BF2B57">
        <w:rPr>
          <w:rFonts w:ascii="Times New Roman" w:eastAsia="Times New Roman" w:hAnsi="Times New Roman" w:cs="Times New Roman"/>
          <w:sz w:val="24"/>
          <w:szCs w:val="24"/>
          <w:lang w:eastAsia="pl-PL"/>
        </w:rPr>
        <w:t>45342000-6, 45111200-0, 45340000-2</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lastRenderedPageBreak/>
        <w:t>3) Wartość części zamówienia (jeżeli zamawiający podaje informacje o wartości zamówienia):</w:t>
      </w:r>
      <w:r w:rsidRPr="00BF2B57">
        <w:rPr>
          <w:rFonts w:ascii="Times New Roman" w:eastAsia="Times New Roman" w:hAnsi="Times New Roman" w:cs="Times New Roman"/>
          <w:sz w:val="24"/>
          <w:szCs w:val="24"/>
          <w:lang w:eastAsia="pl-PL"/>
        </w:rPr>
        <w:br/>
        <w:t xml:space="preserve">Wartość bez VAT: </w:t>
      </w:r>
      <w:r w:rsidRPr="00BF2B57">
        <w:rPr>
          <w:rFonts w:ascii="Times New Roman" w:eastAsia="Times New Roman" w:hAnsi="Times New Roman" w:cs="Times New Roman"/>
          <w:sz w:val="24"/>
          <w:szCs w:val="24"/>
          <w:lang w:eastAsia="pl-PL"/>
        </w:rPr>
        <w:br/>
        <w:t xml:space="preserve">Waluta: </w:t>
      </w:r>
    </w:p>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4) Czas trwania lub termin wykonania: </w:t>
      </w:r>
      <w:r w:rsidRPr="00BF2B57">
        <w:rPr>
          <w:rFonts w:ascii="Times New Roman" w:eastAsia="Times New Roman" w:hAnsi="Times New Roman" w:cs="Times New Roman"/>
          <w:sz w:val="24"/>
          <w:szCs w:val="24"/>
          <w:lang w:eastAsia="pl-PL"/>
        </w:rPr>
        <w:t>data zakończenia: 30/06/2017</w:t>
      </w:r>
      <w:r w:rsidRPr="00BF2B57">
        <w:rPr>
          <w:rFonts w:ascii="Times New Roman" w:eastAsia="Times New Roman" w:hAnsi="Times New Roman" w:cs="Times New Roman"/>
          <w:sz w:val="24"/>
          <w:szCs w:val="24"/>
          <w:lang w:eastAsia="pl-PL"/>
        </w:rPr>
        <w:br/>
      </w:r>
      <w:r w:rsidRPr="00BF2B57">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174"/>
        <w:gridCol w:w="1334"/>
      </w:tblGrid>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i/>
                <w:iCs/>
                <w:sz w:val="24"/>
                <w:szCs w:val="24"/>
                <w:lang w:eastAsia="pl-PL"/>
              </w:rPr>
              <w:t>Kryteria</w:t>
            </w: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i/>
                <w:iCs/>
                <w:sz w:val="24"/>
                <w:szCs w:val="24"/>
                <w:lang w:eastAsia="pl-PL"/>
              </w:rPr>
              <w:t>Znaczenie</w:t>
            </w:r>
          </w:p>
        </w:tc>
      </w:tr>
      <w:tr w:rsidR="00BF2B57" w:rsidRPr="00BF2B57" w:rsidTr="00BF2B57">
        <w:trPr>
          <w:tblCellSpacing w:w="15" w:type="dxa"/>
        </w:trPr>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F2B57" w:rsidRPr="00BF2B57" w:rsidRDefault="00BF2B57" w:rsidP="00BF2B57">
            <w:pPr>
              <w:spacing w:after="0" w:line="240" w:lineRule="auto"/>
              <w:rPr>
                <w:rFonts w:ascii="Times New Roman" w:eastAsia="Times New Roman" w:hAnsi="Times New Roman" w:cs="Times New Roman"/>
                <w:sz w:val="20"/>
                <w:szCs w:val="20"/>
                <w:lang w:eastAsia="pl-PL"/>
              </w:rPr>
            </w:pPr>
          </w:p>
        </w:tc>
      </w:tr>
    </w:tbl>
    <w:p w:rsidR="00BF2B57" w:rsidRPr="00BF2B57" w:rsidRDefault="00BF2B57" w:rsidP="00BF2B57">
      <w:pPr>
        <w:spacing w:after="0" w:line="240" w:lineRule="auto"/>
        <w:rPr>
          <w:rFonts w:ascii="Times New Roman" w:eastAsia="Times New Roman" w:hAnsi="Times New Roman" w:cs="Times New Roman"/>
          <w:sz w:val="24"/>
          <w:szCs w:val="24"/>
          <w:lang w:eastAsia="pl-PL"/>
        </w:rPr>
      </w:pPr>
      <w:r w:rsidRPr="00BF2B57">
        <w:rPr>
          <w:rFonts w:ascii="Times New Roman" w:eastAsia="Times New Roman" w:hAnsi="Times New Roman" w:cs="Times New Roman"/>
          <w:b/>
          <w:bCs/>
          <w:sz w:val="24"/>
          <w:szCs w:val="24"/>
          <w:lang w:eastAsia="pl-PL"/>
        </w:rPr>
        <w:t xml:space="preserve">6) INFORMACJE DODATKOWE: </w:t>
      </w:r>
    </w:p>
    <w:p w:rsidR="009E1CEF" w:rsidRDefault="009E1CEF">
      <w:bookmarkStart w:id="0" w:name="_GoBack"/>
      <w:bookmarkEnd w:id="0"/>
    </w:p>
    <w:sectPr w:rsidR="009E1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57"/>
    <w:rsid w:val="009E1CEF"/>
    <w:rsid w:val="00BF2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9BC96-7A0C-49BA-B7CE-3A1AA498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F2B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F2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319101">
      <w:bodyDiv w:val="1"/>
      <w:marLeft w:val="0"/>
      <w:marRight w:val="0"/>
      <w:marTop w:val="0"/>
      <w:marBottom w:val="0"/>
      <w:divBdr>
        <w:top w:val="none" w:sz="0" w:space="0" w:color="auto"/>
        <w:left w:val="none" w:sz="0" w:space="0" w:color="auto"/>
        <w:bottom w:val="none" w:sz="0" w:space="0" w:color="auto"/>
        <w:right w:val="none" w:sz="0" w:space="0" w:color="auto"/>
      </w:divBdr>
      <w:divsChild>
        <w:div w:id="408189696">
          <w:marLeft w:val="0"/>
          <w:marRight w:val="0"/>
          <w:marTop w:val="0"/>
          <w:marBottom w:val="0"/>
          <w:divBdr>
            <w:top w:val="none" w:sz="0" w:space="0" w:color="auto"/>
            <w:left w:val="none" w:sz="0" w:space="0" w:color="auto"/>
            <w:bottom w:val="none" w:sz="0" w:space="0" w:color="auto"/>
            <w:right w:val="none" w:sz="0" w:space="0" w:color="auto"/>
          </w:divBdr>
          <w:divsChild>
            <w:div w:id="2125154611">
              <w:marLeft w:val="0"/>
              <w:marRight w:val="0"/>
              <w:marTop w:val="0"/>
              <w:marBottom w:val="0"/>
              <w:divBdr>
                <w:top w:val="none" w:sz="0" w:space="0" w:color="auto"/>
                <w:left w:val="none" w:sz="0" w:space="0" w:color="auto"/>
                <w:bottom w:val="none" w:sz="0" w:space="0" w:color="auto"/>
                <w:right w:val="none" w:sz="0" w:space="0" w:color="auto"/>
              </w:divBdr>
            </w:div>
            <w:div w:id="900292766">
              <w:marLeft w:val="0"/>
              <w:marRight w:val="0"/>
              <w:marTop w:val="0"/>
              <w:marBottom w:val="0"/>
              <w:divBdr>
                <w:top w:val="none" w:sz="0" w:space="0" w:color="auto"/>
                <w:left w:val="none" w:sz="0" w:space="0" w:color="auto"/>
                <w:bottom w:val="none" w:sz="0" w:space="0" w:color="auto"/>
                <w:right w:val="none" w:sz="0" w:space="0" w:color="auto"/>
              </w:divBdr>
            </w:div>
            <w:div w:id="985357479">
              <w:marLeft w:val="0"/>
              <w:marRight w:val="0"/>
              <w:marTop w:val="0"/>
              <w:marBottom w:val="0"/>
              <w:divBdr>
                <w:top w:val="none" w:sz="0" w:space="0" w:color="auto"/>
                <w:left w:val="none" w:sz="0" w:space="0" w:color="auto"/>
                <w:bottom w:val="none" w:sz="0" w:space="0" w:color="auto"/>
                <w:right w:val="none" w:sz="0" w:space="0" w:color="auto"/>
              </w:divBdr>
            </w:div>
            <w:div w:id="1613440173">
              <w:marLeft w:val="0"/>
              <w:marRight w:val="0"/>
              <w:marTop w:val="0"/>
              <w:marBottom w:val="0"/>
              <w:divBdr>
                <w:top w:val="none" w:sz="0" w:space="0" w:color="auto"/>
                <w:left w:val="none" w:sz="0" w:space="0" w:color="auto"/>
                <w:bottom w:val="none" w:sz="0" w:space="0" w:color="auto"/>
                <w:right w:val="none" w:sz="0" w:space="0" w:color="auto"/>
              </w:divBdr>
              <w:divsChild>
                <w:div w:id="442577446">
                  <w:marLeft w:val="0"/>
                  <w:marRight w:val="0"/>
                  <w:marTop w:val="0"/>
                  <w:marBottom w:val="0"/>
                  <w:divBdr>
                    <w:top w:val="none" w:sz="0" w:space="0" w:color="auto"/>
                    <w:left w:val="none" w:sz="0" w:space="0" w:color="auto"/>
                    <w:bottom w:val="none" w:sz="0" w:space="0" w:color="auto"/>
                    <w:right w:val="none" w:sz="0" w:space="0" w:color="auto"/>
                  </w:divBdr>
                </w:div>
              </w:divsChild>
            </w:div>
            <w:div w:id="266042874">
              <w:marLeft w:val="0"/>
              <w:marRight w:val="0"/>
              <w:marTop w:val="0"/>
              <w:marBottom w:val="0"/>
              <w:divBdr>
                <w:top w:val="none" w:sz="0" w:space="0" w:color="auto"/>
                <w:left w:val="none" w:sz="0" w:space="0" w:color="auto"/>
                <w:bottom w:val="none" w:sz="0" w:space="0" w:color="auto"/>
                <w:right w:val="none" w:sz="0" w:space="0" w:color="auto"/>
              </w:divBdr>
              <w:divsChild>
                <w:div w:id="97409467">
                  <w:marLeft w:val="0"/>
                  <w:marRight w:val="0"/>
                  <w:marTop w:val="0"/>
                  <w:marBottom w:val="0"/>
                  <w:divBdr>
                    <w:top w:val="none" w:sz="0" w:space="0" w:color="auto"/>
                    <w:left w:val="none" w:sz="0" w:space="0" w:color="auto"/>
                    <w:bottom w:val="none" w:sz="0" w:space="0" w:color="auto"/>
                    <w:right w:val="none" w:sz="0" w:space="0" w:color="auto"/>
                  </w:divBdr>
                </w:div>
              </w:divsChild>
            </w:div>
            <w:div w:id="1435054043">
              <w:marLeft w:val="0"/>
              <w:marRight w:val="0"/>
              <w:marTop w:val="0"/>
              <w:marBottom w:val="0"/>
              <w:divBdr>
                <w:top w:val="none" w:sz="0" w:space="0" w:color="auto"/>
                <w:left w:val="none" w:sz="0" w:space="0" w:color="auto"/>
                <w:bottom w:val="none" w:sz="0" w:space="0" w:color="auto"/>
                <w:right w:val="none" w:sz="0" w:space="0" w:color="auto"/>
              </w:divBdr>
              <w:divsChild>
                <w:div w:id="61754646">
                  <w:marLeft w:val="0"/>
                  <w:marRight w:val="0"/>
                  <w:marTop w:val="0"/>
                  <w:marBottom w:val="0"/>
                  <w:divBdr>
                    <w:top w:val="none" w:sz="0" w:space="0" w:color="auto"/>
                    <w:left w:val="none" w:sz="0" w:space="0" w:color="auto"/>
                    <w:bottom w:val="none" w:sz="0" w:space="0" w:color="auto"/>
                    <w:right w:val="none" w:sz="0" w:space="0" w:color="auto"/>
                  </w:divBdr>
                </w:div>
                <w:div w:id="1702440759">
                  <w:marLeft w:val="0"/>
                  <w:marRight w:val="0"/>
                  <w:marTop w:val="0"/>
                  <w:marBottom w:val="0"/>
                  <w:divBdr>
                    <w:top w:val="none" w:sz="0" w:space="0" w:color="auto"/>
                    <w:left w:val="none" w:sz="0" w:space="0" w:color="auto"/>
                    <w:bottom w:val="none" w:sz="0" w:space="0" w:color="auto"/>
                    <w:right w:val="none" w:sz="0" w:space="0" w:color="auto"/>
                  </w:divBdr>
                </w:div>
                <w:div w:id="1600484894">
                  <w:marLeft w:val="0"/>
                  <w:marRight w:val="0"/>
                  <w:marTop w:val="0"/>
                  <w:marBottom w:val="0"/>
                  <w:divBdr>
                    <w:top w:val="none" w:sz="0" w:space="0" w:color="auto"/>
                    <w:left w:val="none" w:sz="0" w:space="0" w:color="auto"/>
                    <w:bottom w:val="none" w:sz="0" w:space="0" w:color="auto"/>
                    <w:right w:val="none" w:sz="0" w:space="0" w:color="auto"/>
                  </w:divBdr>
                </w:div>
                <w:div w:id="303389554">
                  <w:marLeft w:val="0"/>
                  <w:marRight w:val="0"/>
                  <w:marTop w:val="0"/>
                  <w:marBottom w:val="0"/>
                  <w:divBdr>
                    <w:top w:val="none" w:sz="0" w:space="0" w:color="auto"/>
                    <w:left w:val="none" w:sz="0" w:space="0" w:color="auto"/>
                    <w:bottom w:val="none" w:sz="0" w:space="0" w:color="auto"/>
                    <w:right w:val="none" w:sz="0" w:space="0" w:color="auto"/>
                  </w:divBdr>
                </w:div>
              </w:divsChild>
            </w:div>
            <w:div w:id="802885406">
              <w:marLeft w:val="0"/>
              <w:marRight w:val="0"/>
              <w:marTop w:val="0"/>
              <w:marBottom w:val="0"/>
              <w:divBdr>
                <w:top w:val="none" w:sz="0" w:space="0" w:color="auto"/>
                <w:left w:val="none" w:sz="0" w:space="0" w:color="auto"/>
                <w:bottom w:val="none" w:sz="0" w:space="0" w:color="auto"/>
                <w:right w:val="none" w:sz="0" w:space="0" w:color="auto"/>
              </w:divBdr>
              <w:divsChild>
                <w:div w:id="2065643761">
                  <w:marLeft w:val="0"/>
                  <w:marRight w:val="0"/>
                  <w:marTop w:val="0"/>
                  <w:marBottom w:val="0"/>
                  <w:divBdr>
                    <w:top w:val="none" w:sz="0" w:space="0" w:color="auto"/>
                    <w:left w:val="none" w:sz="0" w:space="0" w:color="auto"/>
                    <w:bottom w:val="none" w:sz="0" w:space="0" w:color="auto"/>
                    <w:right w:val="none" w:sz="0" w:space="0" w:color="auto"/>
                  </w:divBdr>
                </w:div>
                <w:div w:id="499778968">
                  <w:marLeft w:val="0"/>
                  <w:marRight w:val="0"/>
                  <w:marTop w:val="0"/>
                  <w:marBottom w:val="0"/>
                  <w:divBdr>
                    <w:top w:val="none" w:sz="0" w:space="0" w:color="auto"/>
                    <w:left w:val="none" w:sz="0" w:space="0" w:color="auto"/>
                    <w:bottom w:val="none" w:sz="0" w:space="0" w:color="auto"/>
                    <w:right w:val="none" w:sz="0" w:space="0" w:color="auto"/>
                  </w:divBdr>
                </w:div>
                <w:div w:id="786587270">
                  <w:marLeft w:val="0"/>
                  <w:marRight w:val="0"/>
                  <w:marTop w:val="0"/>
                  <w:marBottom w:val="0"/>
                  <w:divBdr>
                    <w:top w:val="none" w:sz="0" w:space="0" w:color="auto"/>
                    <w:left w:val="none" w:sz="0" w:space="0" w:color="auto"/>
                    <w:bottom w:val="none" w:sz="0" w:space="0" w:color="auto"/>
                    <w:right w:val="none" w:sz="0" w:space="0" w:color="auto"/>
                  </w:divBdr>
                </w:div>
                <w:div w:id="1453940311">
                  <w:marLeft w:val="0"/>
                  <w:marRight w:val="0"/>
                  <w:marTop w:val="0"/>
                  <w:marBottom w:val="0"/>
                  <w:divBdr>
                    <w:top w:val="none" w:sz="0" w:space="0" w:color="auto"/>
                    <w:left w:val="none" w:sz="0" w:space="0" w:color="auto"/>
                    <w:bottom w:val="none" w:sz="0" w:space="0" w:color="auto"/>
                    <w:right w:val="none" w:sz="0" w:space="0" w:color="auto"/>
                  </w:divBdr>
                </w:div>
                <w:div w:id="1626499338">
                  <w:marLeft w:val="0"/>
                  <w:marRight w:val="0"/>
                  <w:marTop w:val="0"/>
                  <w:marBottom w:val="0"/>
                  <w:divBdr>
                    <w:top w:val="none" w:sz="0" w:space="0" w:color="auto"/>
                    <w:left w:val="none" w:sz="0" w:space="0" w:color="auto"/>
                    <w:bottom w:val="none" w:sz="0" w:space="0" w:color="auto"/>
                    <w:right w:val="none" w:sz="0" w:space="0" w:color="auto"/>
                  </w:divBdr>
                </w:div>
                <w:div w:id="1030187257">
                  <w:marLeft w:val="0"/>
                  <w:marRight w:val="0"/>
                  <w:marTop w:val="0"/>
                  <w:marBottom w:val="0"/>
                  <w:divBdr>
                    <w:top w:val="none" w:sz="0" w:space="0" w:color="auto"/>
                    <w:left w:val="none" w:sz="0" w:space="0" w:color="auto"/>
                    <w:bottom w:val="none" w:sz="0" w:space="0" w:color="auto"/>
                    <w:right w:val="none" w:sz="0" w:space="0" w:color="auto"/>
                  </w:divBdr>
                </w:div>
                <w:div w:id="1306164331">
                  <w:marLeft w:val="0"/>
                  <w:marRight w:val="0"/>
                  <w:marTop w:val="0"/>
                  <w:marBottom w:val="0"/>
                  <w:divBdr>
                    <w:top w:val="none" w:sz="0" w:space="0" w:color="auto"/>
                    <w:left w:val="none" w:sz="0" w:space="0" w:color="auto"/>
                    <w:bottom w:val="none" w:sz="0" w:space="0" w:color="auto"/>
                    <w:right w:val="none" w:sz="0" w:space="0" w:color="auto"/>
                  </w:divBdr>
                </w:div>
              </w:divsChild>
            </w:div>
            <w:div w:id="9769812">
              <w:marLeft w:val="0"/>
              <w:marRight w:val="0"/>
              <w:marTop w:val="0"/>
              <w:marBottom w:val="0"/>
              <w:divBdr>
                <w:top w:val="none" w:sz="0" w:space="0" w:color="auto"/>
                <w:left w:val="none" w:sz="0" w:space="0" w:color="auto"/>
                <w:bottom w:val="none" w:sz="0" w:space="0" w:color="auto"/>
                <w:right w:val="none" w:sz="0" w:space="0" w:color="auto"/>
              </w:divBdr>
              <w:divsChild>
                <w:div w:id="1886791600">
                  <w:marLeft w:val="0"/>
                  <w:marRight w:val="0"/>
                  <w:marTop w:val="0"/>
                  <w:marBottom w:val="0"/>
                  <w:divBdr>
                    <w:top w:val="none" w:sz="0" w:space="0" w:color="auto"/>
                    <w:left w:val="none" w:sz="0" w:space="0" w:color="auto"/>
                    <w:bottom w:val="none" w:sz="0" w:space="0" w:color="auto"/>
                    <w:right w:val="none" w:sz="0" w:space="0" w:color="auto"/>
                  </w:divBdr>
                </w:div>
                <w:div w:id="227110422">
                  <w:marLeft w:val="0"/>
                  <w:marRight w:val="0"/>
                  <w:marTop w:val="0"/>
                  <w:marBottom w:val="0"/>
                  <w:divBdr>
                    <w:top w:val="none" w:sz="0" w:space="0" w:color="auto"/>
                    <w:left w:val="none" w:sz="0" w:space="0" w:color="auto"/>
                    <w:bottom w:val="none" w:sz="0" w:space="0" w:color="auto"/>
                    <w:right w:val="none" w:sz="0" w:space="0" w:color="auto"/>
                  </w:divBdr>
                </w:div>
                <w:div w:id="1735817374">
                  <w:marLeft w:val="0"/>
                  <w:marRight w:val="0"/>
                  <w:marTop w:val="0"/>
                  <w:marBottom w:val="0"/>
                  <w:divBdr>
                    <w:top w:val="none" w:sz="0" w:space="0" w:color="auto"/>
                    <w:left w:val="none" w:sz="0" w:space="0" w:color="auto"/>
                    <w:bottom w:val="none" w:sz="0" w:space="0" w:color="auto"/>
                    <w:right w:val="none" w:sz="0" w:space="0" w:color="auto"/>
                  </w:divBdr>
                </w:div>
              </w:divsChild>
            </w:div>
            <w:div w:id="202795681">
              <w:marLeft w:val="0"/>
              <w:marRight w:val="0"/>
              <w:marTop w:val="0"/>
              <w:marBottom w:val="0"/>
              <w:divBdr>
                <w:top w:val="none" w:sz="0" w:space="0" w:color="auto"/>
                <w:left w:val="none" w:sz="0" w:space="0" w:color="auto"/>
                <w:bottom w:val="none" w:sz="0" w:space="0" w:color="auto"/>
                <w:right w:val="none" w:sz="0" w:space="0" w:color="auto"/>
              </w:divBdr>
              <w:divsChild>
                <w:div w:id="138423541">
                  <w:marLeft w:val="0"/>
                  <w:marRight w:val="0"/>
                  <w:marTop w:val="0"/>
                  <w:marBottom w:val="0"/>
                  <w:divBdr>
                    <w:top w:val="none" w:sz="0" w:space="0" w:color="auto"/>
                    <w:left w:val="none" w:sz="0" w:space="0" w:color="auto"/>
                    <w:bottom w:val="none" w:sz="0" w:space="0" w:color="auto"/>
                    <w:right w:val="none" w:sz="0" w:space="0" w:color="auto"/>
                  </w:divBdr>
                </w:div>
                <w:div w:id="940066080">
                  <w:marLeft w:val="0"/>
                  <w:marRight w:val="0"/>
                  <w:marTop w:val="0"/>
                  <w:marBottom w:val="0"/>
                  <w:divBdr>
                    <w:top w:val="none" w:sz="0" w:space="0" w:color="auto"/>
                    <w:left w:val="none" w:sz="0" w:space="0" w:color="auto"/>
                    <w:bottom w:val="none" w:sz="0" w:space="0" w:color="auto"/>
                    <w:right w:val="none" w:sz="0" w:space="0" w:color="auto"/>
                  </w:divBdr>
                </w:div>
                <w:div w:id="59637845">
                  <w:marLeft w:val="0"/>
                  <w:marRight w:val="0"/>
                  <w:marTop w:val="0"/>
                  <w:marBottom w:val="0"/>
                  <w:divBdr>
                    <w:top w:val="none" w:sz="0" w:space="0" w:color="auto"/>
                    <w:left w:val="none" w:sz="0" w:space="0" w:color="auto"/>
                    <w:bottom w:val="none" w:sz="0" w:space="0" w:color="auto"/>
                    <w:right w:val="none" w:sz="0" w:space="0" w:color="auto"/>
                  </w:divBdr>
                </w:div>
                <w:div w:id="950631596">
                  <w:marLeft w:val="0"/>
                  <w:marRight w:val="0"/>
                  <w:marTop w:val="0"/>
                  <w:marBottom w:val="0"/>
                  <w:divBdr>
                    <w:top w:val="none" w:sz="0" w:space="0" w:color="auto"/>
                    <w:left w:val="none" w:sz="0" w:space="0" w:color="auto"/>
                    <w:bottom w:val="none" w:sz="0" w:space="0" w:color="auto"/>
                    <w:right w:val="none" w:sz="0" w:space="0" w:color="auto"/>
                  </w:divBdr>
                </w:div>
                <w:div w:id="1928153294">
                  <w:marLeft w:val="0"/>
                  <w:marRight w:val="0"/>
                  <w:marTop w:val="0"/>
                  <w:marBottom w:val="0"/>
                  <w:divBdr>
                    <w:top w:val="none" w:sz="0" w:space="0" w:color="auto"/>
                    <w:left w:val="none" w:sz="0" w:space="0" w:color="auto"/>
                    <w:bottom w:val="none" w:sz="0" w:space="0" w:color="auto"/>
                    <w:right w:val="none" w:sz="0" w:space="0" w:color="auto"/>
                  </w:divBdr>
                </w:div>
                <w:div w:id="569119786">
                  <w:marLeft w:val="0"/>
                  <w:marRight w:val="0"/>
                  <w:marTop w:val="0"/>
                  <w:marBottom w:val="0"/>
                  <w:divBdr>
                    <w:top w:val="none" w:sz="0" w:space="0" w:color="auto"/>
                    <w:left w:val="none" w:sz="0" w:space="0" w:color="auto"/>
                    <w:bottom w:val="none" w:sz="0" w:space="0" w:color="auto"/>
                    <w:right w:val="none" w:sz="0" w:space="0" w:color="auto"/>
                  </w:divBdr>
                </w:div>
              </w:divsChild>
            </w:div>
            <w:div w:id="615137597">
              <w:marLeft w:val="0"/>
              <w:marRight w:val="0"/>
              <w:marTop w:val="0"/>
              <w:marBottom w:val="0"/>
              <w:divBdr>
                <w:top w:val="none" w:sz="0" w:space="0" w:color="auto"/>
                <w:left w:val="none" w:sz="0" w:space="0" w:color="auto"/>
                <w:bottom w:val="none" w:sz="0" w:space="0" w:color="auto"/>
                <w:right w:val="none" w:sz="0" w:space="0" w:color="auto"/>
              </w:divBdr>
              <w:divsChild>
                <w:div w:id="1101683376">
                  <w:marLeft w:val="0"/>
                  <w:marRight w:val="0"/>
                  <w:marTop w:val="0"/>
                  <w:marBottom w:val="0"/>
                  <w:divBdr>
                    <w:top w:val="none" w:sz="0" w:space="0" w:color="auto"/>
                    <w:left w:val="none" w:sz="0" w:space="0" w:color="auto"/>
                    <w:bottom w:val="none" w:sz="0" w:space="0" w:color="auto"/>
                    <w:right w:val="none" w:sz="0" w:space="0" w:color="auto"/>
                  </w:divBdr>
                </w:div>
                <w:div w:id="833683704">
                  <w:marLeft w:val="0"/>
                  <w:marRight w:val="0"/>
                  <w:marTop w:val="0"/>
                  <w:marBottom w:val="0"/>
                  <w:divBdr>
                    <w:top w:val="none" w:sz="0" w:space="0" w:color="auto"/>
                    <w:left w:val="none" w:sz="0" w:space="0" w:color="auto"/>
                    <w:bottom w:val="none" w:sz="0" w:space="0" w:color="auto"/>
                    <w:right w:val="none" w:sz="0" w:space="0" w:color="auto"/>
                  </w:divBdr>
                </w:div>
                <w:div w:id="791246035">
                  <w:marLeft w:val="0"/>
                  <w:marRight w:val="0"/>
                  <w:marTop w:val="0"/>
                  <w:marBottom w:val="0"/>
                  <w:divBdr>
                    <w:top w:val="none" w:sz="0" w:space="0" w:color="auto"/>
                    <w:left w:val="none" w:sz="0" w:space="0" w:color="auto"/>
                    <w:bottom w:val="none" w:sz="0" w:space="0" w:color="auto"/>
                    <w:right w:val="none" w:sz="0" w:space="0" w:color="auto"/>
                  </w:divBdr>
                </w:div>
                <w:div w:id="1887524052">
                  <w:marLeft w:val="0"/>
                  <w:marRight w:val="0"/>
                  <w:marTop w:val="0"/>
                  <w:marBottom w:val="0"/>
                  <w:divBdr>
                    <w:top w:val="none" w:sz="0" w:space="0" w:color="auto"/>
                    <w:left w:val="none" w:sz="0" w:space="0" w:color="auto"/>
                    <w:bottom w:val="none" w:sz="0" w:space="0" w:color="auto"/>
                    <w:right w:val="none" w:sz="0" w:space="0" w:color="auto"/>
                  </w:divBdr>
                </w:div>
                <w:div w:id="2051803997">
                  <w:marLeft w:val="0"/>
                  <w:marRight w:val="0"/>
                  <w:marTop w:val="0"/>
                  <w:marBottom w:val="0"/>
                  <w:divBdr>
                    <w:top w:val="none" w:sz="0" w:space="0" w:color="auto"/>
                    <w:left w:val="none" w:sz="0" w:space="0" w:color="auto"/>
                    <w:bottom w:val="none" w:sz="0" w:space="0" w:color="auto"/>
                    <w:right w:val="none" w:sz="0" w:space="0" w:color="auto"/>
                  </w:divBdr>
                </w:div>
                <w:div w:id="218055743">
                  <w:marLeft w:val="0"/>
                  <w:marRight w:val="0"/>
                  <w:marTop w:val="0"/>
                  <w:marBottom w:val="0"/>
                  <w:divBdr>
                    <w:top w:val="none" w:sz="0" w:space="0" w:color="auto"/>
                    <w:left w:val="none" w:sz="0" w:space="0" w:color="auto"/>
                    <w:bottom w:val="none" w:sz="0" w:space="0" w:color="auto"/>
                    <w:right w:val="none" w:sz="0" w:space="0" w:color="auto"/>
                  </w:divBdr>
                </w:div>
                <w:div w:id="1091513425">
                  <w:marLeft w:val="0"/>
                  <w:marRight w:val="0"/>
                  <w:marTop w:val="0"/>
                  <w:marBottom w:val="0"/>
                  <w:divBdr>
                    <w:top w:val="none" w:sz="0" w:space="0" w:color="auto"/>
                    <w:left w:val="none" w:sz="0" w:space="0" w:color="auto"/>
                    <w:bottom w:val="none" w:sz="0" w:space="0" w:color="auto"/>
                    <w:right w:val="none" w:sz="0" w:space="0" w:color="auto"/>
                  </w:divBdr>
                </w:div>
                <w:div w:id="1364593126">
                  <w:marLeft w:val="0"/>
                  <w:marRight w:val="0"/>
                  <w:marTop w:val="0"/>
                  <w:marBottom w:val="0"/>
                  <w:divBdr>
                    <w:top w:val="none" w:sz="0" w:space="0" w:color="auto"/>
                    <w:left w:val="none" w:sz="0" w:space="0" w:color="auto"/>
                    <w:bottom w:val="none" w:sz="0" w:space="0" w:color="auto"/>
                    <w:right w:val="none" w:sz="0" w:space="0" w:color="auto"/>
                  </w:divBdr>
                </w:div>
                <w:div w:id="1917861973">
                  <w:marLeft w:val="0"/>
                  <w:marRight w:val="0"/>
                  <w:marTop w:val="0"/>
                  <w:marBottom w:val="0"/>
                  <w:divBdr>
                    <w:top w:val="none" w:sz="0" w:space="0" w:color="auto"/>
                    <w:left w:val="none" w:sz="0" w:space="0" w:color="auto"/>
                    <w:bottom w:val="none" w:sz="0" w:space="0" w:color="auto"/>
                    <w:right w:val="none" w:sz="0" w:space="0" w:color="auto"/>
                  </w:divBdr>
                </w:div>
              </w:divsChild>
            </w:div>
            <w:div w:id="1164472550">
              <w:marLeft w:val="0"/>
              <w:marRight w:val="0"/>
              <w:marTop w:val="0"/>
              <w:marBottom w:val="0"/>
              <w:divBdr>
                <w:top w:val="none" w:sz="0" w:space="0" w:color="auto"/>
                <w:left w:val="none" w:sz="0" w:space="0" w:color="auto"/>
                <w:bottom w:val="none" w:sz="0" w:space="0" w:color="auto"/>
                <w:right w:val="none" w:sz="0" w:space="0" w:color="auto"/>
              </w:divBdr>
              <w:divsChild>
                <w:div w:id="2050566305">
                  <w:marLeft w:val="0"/>
                  <w:marRight w:val="0"/>
                  <w:marTop w:val="0"/>
                  <w:marBottom w:val="0"/>
                  <w:divBdr>
                    <w:top w:val="none" w:sz="0" w:space="0" w:color="auto"/>
                    <w:left w:val="none" w:sz="0" w:space="0" w:color="auto"/>
                    <w:bottom w:val="none" w:sz="0" w:space="0" w:color="auto"/>
                    <w:right w:val="none" w:sz="0" w:space="0" w:color="auto"/>
                  </w:divBdr>
                  <w:divsChild>
                    <w:div w:id="19371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6056">
              <w:marLeft w:val="0"/>
              <w:marRight w:val="0"/>
              <w:marTop w:val="0"/>
              <w:marBottom w:val="0"/>
              <w:divBdr>
                <w:top w:val="none" w:sz="0" w:space="0" w:color="auto"/>
                <w:left w:val="none" w:sz="0" w:space="0" w:color="auto"/>
                <w:bottom w:val="none" w:sz="0" w:space="0" w:color="auto"/>
                <w:right w:val="none" w:sz="0" w:space="0" w:color="auto"/>
              </w:divBdr>
              <w:divsChild>
                <w:div w:id="1667978279">
                  <w:marLeft w:val="0"/>
                  <w:marRight w:val="0"/>
                  <w:marTop w:val="0"/>
                  <w:marBottom w:val="0"/>
                  <w:divBdr>
                    <w:top w:val="none" w:sz="0" w:space="0" w:color="auto"/>
                    <w:left w:val="none" w:sz="0" w:space="0" w:color="auto"/>
                    <w:bottom w:val="none" w:sz="0" w:space="0" w:color="auto"/>
                    <w:right w:val="none" w:sz="0" w:space="0" w:color="auto"/>
                  </w:divBdr>
                  <w:divsChild>
                    <w:div w:id="19926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aktualne20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5449</Words>
  <Characters>32696</Characters>
  <Application>Microsoft Office Word</Application>
  <DocSecurity>0</DocSecurity>
  <Lines>272</Lines>
  <Paragraphs>76</Paragraphs>
  <ScaleCrop>false</ScaleCrop>
  <Company>Urząd Miejski w Suwałkach</Company>
  <LinksUpToDate>false</LinksUpToDate>
  <CharactersWithSpaces>38069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2017-04-05T11:13:00Z</dcterms:created>
  <dcterms:modified xsi:type="dcterms:W3CDTF">2017-04-05T11:14:00Z</dcterms:modified>
</cp:coreProperties>
</file>