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E066A6">
        <w:rPr>
          <w:rFonts w:ascii="Times New Roman" w:hAnsi="Times New Roman" w:cs="Times New Roman"/>
          <w:b/>
          <w:sz w:val="28"/>
          <w:szCs w:val="28"/>
        </w:rPr>
        <w:t>028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8E3B57">
        <w:rPr>
          <w:rFonts w:ascii="Times New Roman" w:hAnsi="Times New Roman" w:cs="Times New Roman"/>
          <w:b/>
          <w:sz w:val="24"/>
          <w:szCs w:val="24"/>
        </w:rPr>
        <w:t>„</w:t>
      </w:r>
      <w:r w:rsidR="00E066A6">
        <w:rPr>
          <w:rFonts w:ascii="Times New Roman" w:hAnsi="Times New Roman" w:cs="Times New Roman"/>
          <w:b/>
          <w:sz w:val="24"/>
          <w:szCs w:val="24"/>
        </w:rPr>
        <w:t>Modernizacja kortów tenisowych przy ulicy Zastawie w Suwałkach- I etap</w:t>
      </w:r>
      <w:r w:rsidR="00BD2C9B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="00BD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E5" w:rsidRDefault="00A941E5" w:rsidP="0038231F">
      <w:pPr>
        <w:spacing w:after="0" w:line="240" w:lineRule="auto"/>
      </w:pPr>
      <w:r>
        <w:separator/>
      </w:r>
    </w:p>
  </w:endnote>
  <w:endnote w:type="continuationSeparator" w:id="0">
    <w:p w:rsidR="00A941E5" w:rsidRDefault="00A941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E5" w:rsidRDefault="00A941E5" w:rsidP="0038231F">
      <w:pPr>
        <w:spacing w:after="0" w:line="240" w:lineRule="auto"/>
      </w:pPr>
      <w:r>
        <w:separator/>
      </w:r>
    </w:p>
  </w:footnote>
  <w:footnote w:type="continuationSeparator" w:id="0">
    <w:p w:rsidR="00A941E5" w:rsidRDefault="00A941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1E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066A6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8CCB-CC20-4F73-9907-C07188DF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29</cp:revision>
  <cp:lastPrinted>2016-12-28T09:06:00Z</cp:lastPrinted>
  <dcterms:created xsi:type="dcterms:W3CDTF">2016-07-26T09:13:00Z</dcterms:created>
  <dcterms:modified xsi:type="dcterms:W3CDTF">2017-03-08T13:18:00Z</dcterms:modified>
</cp:coreProperties>
</file>