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74" w:rsidRPr="00A47752" w:rsidRDefault="002B0E74" w:rsidP="002B0E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B0E74" w:rsidRDefault="002B0E74" w:rsidP="002B0E74">
      <w:pPr>
        <w:autoSpaceDE w:val="0"/>
        <w:autoSpaceDN w:val="0"/>
        <w:adjustRightInd w:val="0"/>
        <w:ind w:left="5940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Załącznik nr 3 </w:t>
      </w:r>
    </w:p>
    <w:p w:rsidR="002B0E74" w:rsidRPr="004E26F2" w:rsidRDefault="002B0E74" w:rsidP="002B0E74">
      <w:pPr>
        <w:autoSpaceDE w:val="0"/>
        <w:autoSpaceDN w:val="0"/>
        <w:adjustRightInd w:val="0"/>
        <w:ind w:left="5940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18"/>
          <w:szCs w:val="18"/>
        </w:rPr>
        <w:t>do Regulaminu o</w:t>
      </w:r>
      <w:r w:rsidRPr="00BF4D69">
        <w:rPr>
          <w:rFonts w:ascii="Times New Roman" w:hAnsi="Times New Roman"/>
          <w:sz w:val="18"/>
          <w:szCs w:val="18"/>
        </w:rPr>
        <w:t>twartego nab</w:t>
      </w:r>
      <w:r>
        <w:rPr>
          <w:rFonts w:ascii="Times New Roman" w:hAnsi="Times New Roman"/>
          <w:sz w:val="18"/>
          <w:szCs w:val="18"/>
        </w:rPr>
        <w:t>oru na Partnera Miasta Suwałki do wspólnego przygotowania i</w:t>
      </w:r>
      <w:r w:rsidRPr="00BF4D69">
        <w:rPr>
          <w:rFonts w:ascii="Times New Roman" w:hAnsi="Times New Roman"/>
          <w:sz w:val="18"/>
          <w:szCs w:val="18"/>
        </w:rPr>
        <w:t xml:space="preserve"> realizacji projektu zintegrowanego pn.</w:t>
      </w:r>
      <w:r>
        <w:rPr>
          <w:rFonts w:ascii="Times New Roman" w:hAnsi="Times New Roman"/>
          <w:sz w:val="18"/>
          <w:szCs w:val="18"/>
        </w:rPr>
        <w:t xml:space="preserve"> „</w:t>
      </w:r>
      <w:r w:rsidRPr="00037623">
        <w:rPr>
          <w:rFonts w:ascii="Times New Roman" w:hAnsi="Times New Roman"/>
          <w:sz w:val="18"/>
          <w:szCs w:val="18"/>
        </w:rPr>
        <w:t>Rozwój kompetencji kadr subregionu suwalskiego</w:t>
      </w:r>
      <w:r>
        <w:rPr>
          <w:rFonts w:ascii="Times New Roman" w:hAnsi="Times New Roman"/>
          <w:sz w:val="18"/>
          <w:szCs w:val="18"/>
        </w:rPr>
        <w:t>”</w:t>
      </w:r>
      <w:r w:rsidRPr="004E26F2">
        <w:rPr>
          <w:rFonts w:ascii="Times New Roman" w:hAnsi="Times New Roman"/>
          <w:lang w:eastAsia="pl-PL"/>
        </w:rPr>
        <w:t xml:space="preserve"> </w:t>
      </w:r>
    </w:p>
    <w:p w:rsidR="002B0E74" w:rsidRPr="000E6406" w:rsidRDefault="002B0E74" w:rsidP="002B0E74">
      <w:pPr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0"/>
          <w:szCs w:val="20"/>
          <w:lang w:eastAsia="pl-PL"/>
        </w:rPr>
      </w:pPr>
      <w:r w:rsidRPr="000E6406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47752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……………………………………………..                                                               </w:t>
      </w:r>
    </w:p>
    <w:p w:rsidR="002B0E74" w:rsidRPr="000E6406" w:rsidRDefault="002B0E74" w:rsidP="002B0E7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pl-PL"/>
        </w:rPr>
      </w:pPr>
      <w:r w:rsidRPr="000E6406">
        <w:rPr>
          <w:rFonts w:ascii="Times New Roman" w:hAnsi="Times New Roman"/>
          <w:sz w:val="20"/>
          <w:szCs w:val="20"/>
          <w:lang w:eastAsia="pl-PL"/>
        </w:rPr>
        <w:t xml:space="preserve">          </w:t>
      </w:r>
      <w:r>
        <w:rPr>
          <w:rFonts w:ascii="Times New Roman" w:hAnsi="Times New Roman"/>
          <w:sz w:val="20"/>
          <w:szCs w:val="20"/>
          <w:lang w:eastAsia="pl-PL"/>
        </w:rPr>
        <w:t>(pieczęć o</w:t>
      </w:r>
      <w:r w:rsidRPr="000E6406">
        <w:rPr>
          <w:rFonts w:ascii="Times New Roman" w:hAnsi="Times New Roman"/>
          <w:sz w:val="20"/>
          <w:szCs w:val="20"/>
          <w:lang w:eastAsia="pl-PL"/>
        </w:rPr>
        <w:t>ferenta)</w:t>
      </w: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</w:p>
    <w:p w:rsidR="002B0E74" w:rsidRPr="00A47752" w:rsidRDefault="002B0E74" w:rsidP="002B0E74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</w:p>
    <w:p w:rsidR="002B0E74" w:rsidRPr="00A47752" w:rsidRDefault="002B0E74" w:rsidP="002B0E74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  <w:r w:rsidRPr="00A47752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>OŚWIADCZENIE</w:t>
      </w: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7752">
        <w:rPr>
          <w:rFonts w:ascii="Times New Roman" w:hAnsi="Times New Roman"/>
          <w:sz w:val="24"/>
          <w:szCs w:val="24"/>
          <w:lang w:eastAsia="pl-PL"/>
        </w:rPr>
        <w:t xml:space="preserve">Wyrażam zgodę na upublicznienie mojej oferty przekazanej w odpowiedzi </w:t>
      </w:r>
      <w:r w:rsidR="007D77CF">
        <w:rPr>
          <w:rFonts w:ascii="Times New Roman" w:hAnsi="Times New Roman"/>
          <w:sz w:val="24"/>
          <w:szCs w:val="24"/>
          <w:lang w:eastAsia="pl-PL"/>
        </w:rPr>
        <w:br/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na ogłoszenie </w:t>
      </w:r>
      <w:r>
        <w:rPr>
          <w:rFonts w:ascii="Times New Roman" w:hAnsi="Times New Roman"/>
          <w:sz w:val="24"/>
          <w:szCs w:val="24"/>
          <w:lang w:eastAsia="pl-PL"/>
        </w:rPr>
        <w:t xml:space="preserve">przez 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Prezydenta Miasta </w:t>
      </w:r>
      <w:r>
        <w:rPr>
          <w:rFonts w:ascii="Times New Roman" w:hAnsi="Times New Roman"/>
          <w:sz w:val="24"/>
          <w:szCs w:val="24"/>
          <w:lang w:eastAsia="pl-PL"/>
        </w:rPr>
        <w:t>Suwałk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otwartego naboru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 na Partnera Miasta </w:t>
      </w:r>
      <w:r>
        <w:rPr>
          <w:rFonts w:ascii="Times New Roman" w:hAnsi="Times New Roman"/>
          <w:sz w:val="24"/>
          <w:szCs w:val="24"/>
          <w:lang w:eastAsia="pl-PL"/>
        </w:rPr>
        <w:t>Suwałki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A47752">
        <w:rPr>
          <w:rFonts w:ascii="Times New Roman" w:hAnsi="Times New Roman"/>
          <w:sz w:val="24"/>
          <w:szCs w:val="24"/>
          <w:lang w:eastAsia="pl-PL"/>
        </w:rPr>
        <w:t>do wspólnego przygotowania i realizacj</w:t>
      </w:r>
      <w:r>
        <w:rPr>
          <w:rFonts w:ascii="Times New Roman" w:hAnsi="Times New Roman"/>
          <w:sz w:val="24"/>
          <w:szCs w:val="24"/>
          <w:lang w:eastAsia="pl-PL"/>
        </w:rPr>
        <w:t>i projektu pn.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2B0E74">
        <w:rPr>
          <w:rFonts w:ascii="Times New Roman" w:hAnsi="Times New Roman"/>
          <w:sz w:val="24"/>
          <w:szCs w:val="24"/>
        </w:rPr>
        <w:t>Rozwój kompetencji kadr subregionu suwalskiego</w:t>
      </w:r>
      <w:r>
        <w:rPr>
          <w:rFonts w:ascii="Times New Roman" w:hAnsi="Times New Roman"/>
          <w:sz w:val="24"/>
          <w:szCs w:val="24"/>
        </w:rPr>
        <w:t>”</w:t>
      </w:r>
      <w:r w:rsidRPr="002B0E74">
        <w:rPr>
          <w:rFonts w:ascii="Times New Roman" w:hAnsi="Times New Roman"/>
          <w:sz w:val="24"/>
          <w:szCs w:val="24"/>
          <w:lang w:eastAsia="pl-PL"/>
        </w:rPr>
        <w:t>.</w:t>
      </w:r>
      <w:r w:rsidRPr="00A4775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</w:t>
      </w:r>
    </w:p>
    <w:p w:rsidR="002B0E74" w:rsidRPr="00A47752" w:rsidRDefault="002B0E74" w:rsidP="002B0E74">
      <w:pPr>
        <w:spacing w:after="0" w:line="240" w:lineRule="auto"/>
        <w:ind w:left="5664" w:firstLine="708"/>
        <w:rPr>
          <w:rFonts w:ascii="Times New Roman" w:hAnsi="Times New Roman"/>
          <w:sz w:val="18"/>
          <w:szCs w:val="18"/>
          <w:lang w:eastAsia="pl-PL"/>
        </w:rPr>
      </w:pPr>
      <w:r w:rsidRPr="00A47752">
        <w:rPr>
          <w:rFonts w:ascii="Times New Roman" w:hAnsi="Times New Roman"/>
          <w:sz w:val="18"/>
          <w:szCs w:val="18"/>
          <w:lang w:eastAsia="pl-PL"/>
        </w:rPr>
        <w:t>(data i podpis)</w:t>
      </w: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2B0E74" w:rsidRPr="00A47752" w:rsidRDefault="002B0E74" w:rsidP="002B0E74">
      <w:pPr>
        <w:spacing w:after="0" w:line="240" w:lineRule="auto"/>
        <w:rPr>
          <w:rFonts w:ascii="Times New Roman" w:hAnsi="Times New Roman"/>
        </w:rPr>
      </w:pPr>
    </w:p>
    <w:p w:rsidR="00E254A8" w:rsidRDefault="00E254A8"/>
    <w:sectPr w:rsidR="00E254A8" w:rsidSect="00C42C0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0E74"/>
    <w:rsid w:val="002B0E74"/>
    <w:rsid w:val="007D77CF"/>
    <w:rsid w:val="00A63C8E"/>
    <w:rsid w:val="00D00554"/>
    <w:rsid w:val="00E2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E74"/>
    <w:pPr>
      <w:spacing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Tylenda</dc:creator>
  <cp:lastModifiedBy>Joanna Tylenda</cp:lastModifiedBy>
  <cp:revision>2</cp:revision>
  <dcterms:created xsi:type="dcterms:W3CDTF">2016-12-28T13:37:00Z</dcterms:created>
  <dcterms:modified xsi:type="dcterms:W3CDTF">2016-12-28T13:45:00Z</dcterms:modified>
</cp:coreProperties>
</file>