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ECB" w:rsidRPr="001B3ECB" w:rsidRDefault="001B3ECB" w:rsidP="001B3ECB">
      <w:pPr>
        <w:spacing w:after="0" w:line="260" w:lineRule="atLeast"/>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1B3ECB" w:rsidRPr="001B3ECB" w:rsidRDefault="001B3ECB" w:rsidP="001B3ECB">
      <w:pPr>
        <w:spacing w:after="240" w:line="260" w:lineRule="atLeast"/>
        <w:rPr>
          <w:rFonts w:ascii="Times New Roman" w:eastAsia="Times New Roman" w:hAnsi="Times New Roman" w:cs="Times New Roman"/>
          <w:sz w:val="24"/>
          <w:szCs w:val="24"/>
          <w:lang w:eastAsia="pl-PL"/>
        </w:rPr>
      </w:pPr>
      <w:hyperlink r:id="rId5" w:tgtFrame="_blank" w:history="1">
        <w:r w:rsidRPr="001B3ECB">
          <w:rPr>
            <w:rFonts w:ascii="Times New Roman" w:eastAsia="Times New Roman" w:hAnsi="Times New Roman" w:cs="Times New Roman"/>
            <w:color w:val="0000FF"/>
            <w:sz w:val="24"/>
            <w:szCs w:val="24"/>
            <w:u w:val="single"/>
            <w:lang w:eastAsia="pl-PL"/>
          </w:rPr>
          <w:t>www.um.suwalki.pl</w:t>
        </w:r>
      </w:hyperlink>
    </w:p>
    <w:p w:rsidR="001B3ECB" w:rsidRPr="001B3ECB" w:rsidRDefault="001B3ECB" w:rsidP="001B3ECB">
      <w:pPr>
        <w:spacing w:after="0"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1B3ECB" w:rsidRPr="001B3ECB" w:rsidRDefault="001B3ECB" w:rsidP="001B3ECB">
      <w:pPr>
        <w:spacing w:before="100" w:beforeAutospacing="1" w:after="240"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Suwałki: Adaptacja budynku przy ulicy Kamedulskiej 3 na potrzeby Żłobka Miejskiego w Suwałkach - II etap</w:t>
      </w:r>
      <w:r w:rsidRPr="001B3ECB">
        <w:rPr>
          <w:rFonts w:ascii="Times New Roman" w:eastAsia="Times New Roman" w:hAnsi="Times New Roman" w:cs="Times New Roman"/>
          <w:sz w:val="24"/>
          <w:szCs w:val="24"/>
          <w:lang w:eastAsia="pl-PL"/>
        </w:rPr>
        <w:br/>
      </w:r>
      <w:r w:rsidRPr="001B3ECB">
        <w:rPr>
          <w:rFonts w:ascii="Times New Roman" w:eastAsia="Times New Roman" w:hAnsi="Times New Roman" w:cs="Times New Roman"/>
          <w:b/>
          <w:bCs/>
          <w:sz w:val="24"/>
          <w:szCs w:val="24"/>
          <w:lang w:eastAsia="pl-PL"/>
        </w:rPr>
        <w:t>Numer ogłoszenia: 57801 - 2016; data zamieszczenia: 24.05.2016</w:t>
      </w:r>
      <w:r w:rsidRPr="001B3ECB">
        <w:rPr>
          <w:rFonts w:ascii="Times New Roman" w:eastAsia="Times New Roman" w:hAnsi="Times New Roman" w:cs="Times New Roman"/>
          <w:sz w:val="24"/>
          <w:szCs w:val="24"/>
          <w:lang w:eastAsia="pl-PL"/>
        </w:rPr>
        <w:br/>
        <w:t>OGŁOSZENIE O ZAMÓWIENIU - roboty budowlane</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Zamieszczanie ogłoszenia:</w:t>
      </w:r>
      <w:r w:rsidRPr="001B3ECB">
        <w:rPr>
          <w:rFonts w:ascii="Times New Roman" w:eastAsia="Times New Roman" w:hAnsi="Times New Roman" w:cs="Times New Roman"/>
          <w:sz w:val="24"/>
          <w:szCs w:val="24"/>
          <w:lang w:eastAsia="pl-PL"/>
        </w:rPr>
        <w:t xml:space="preserve"> obowiązkowe.</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Ogłoszenie dotyczy:</w:t>
      </w:r>
      <w:r w:rsidRPr="001B3EC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1B3ECB" w:rsidRPr="001B3ECB" w:rsidTr="001B3EC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B3ECB" w:rsidRPr="001B3ECB" w:rsidRDefault="001B3ECB" w:rsidP="001B3ECB">
            <w:pPr>
              <w:spacing w:after="0" w:line="240" w:lineRule="auto"/>
              <w:jc w:val="center"/>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V</w:t>
            </w:r>
          </w:p>
        </w:tc>
        <w:tc>
          <w:tcPr>
            <w:tcW w:w="0" w:type="auto"/>
            <w:vAlign w:val="center"/>
            <w:hideMark/>
          </w:tcPr>
          <w:p w:rsidR="001B3ECB" w:rsidRPr="001B3ECB" w:rsidRDefault="001B3ECB" w:rsidP="001B3ECB">
            <w:pPr>
              <w:spacing w:after="0"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zamówienia publicznego</w:t>
            </w:r>
          </w:p>
        </w:tc>
      </w:tr>
      <w:tr w:rsidR="001B3ECB" w:rsidRPr="001B3ECB" w:rsidTr="001B3EC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B3ECB" w:rsidRPr="001B3ECB" w:rsidRDefault="001B3ECB" w:rsidP="001B3EC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1B3ECB" w:rsidRPr="001B3ECB" w:rsidRDefault="001B3ECB" w:rsidP="001B3ECB">
            <w:pPr>
              <w:spacing w:after="0"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zawarcia umowy ramowej</w:t>
            </w:r>
          </w:p>
        </w:tc>
      </w:tr>
      <w:tr w:rsidR="001B3ECB" w:rsidRPr="001B3ECB" w:rsidTr="001B3EC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B3ECB" w:rsidRPr="001B3ECB" w:rsidRDefault="001B3ECB" w:rsidP="001B3EC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1B3ECB" w:rsidRPr="001B3ECB" w:rsidRDefault="001B3ECB" w:rsidP="001B3ECB">
            <w:pPr>
              <w:spacing w:after="0"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ustanowienia dynamicznego systemu zakupów (DSZ)</w:t>
            </w:r>
          </w:p>
        </w:tc>
      </w:tr>
    </w:tbl>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SEKCJA I: ZAMAWIAJĄCY</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 1) NAZWA I ADRES:</w:t>
      </w:r>
      <w:r w:rsidRPr="001B3ECB">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1B3ECB" w:rsidRPr="001B3ECB" w:rsidRDefault="001B3ECB" w:rsidP="001B3EC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Adres strony internetowej zamawiającego:</w:t>
      </w:r>
      <w:r w:rsidRPr="001B3ECB">
        <w:rPr>
          <w:rFonts w:ascii="Times New Roman" w:eastAsia="Times New Roman" w:hAnsi="Times New Roman" w:cs="Times New Roman"/>
          <w:sz w:val="24"/>
          <w:szCs w:val="24"/>
          <w:lang w:eastAsia="pl-PL"/>
        </w:rPr>
        <w:t xml:space="preserve"> www.um.suwalki.pl</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 2) RODZAJ ZAMAWIAJĄCEGO:</w:t>
      </w:r>
      <w:r w:rsidRPr="001B3ECB">
        <w:rPr>
          <w:rFonts w:ascii="Times New Roman" w:eastAsia="Times New Roman" w:hAnsi="Times New Roman" w:cs="Times New Roman"/>
          <w:sz w:val="24"/>
          <w:szCs w:val="24"/>
          <w:lang w:eastAsia="pl-PL"/>
        </w:rPr>
        <w:t xml:space="preserve"> Administracja samorządowa.</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SEKCJA II: PRZEDMIOT ZAMÓWIENIA</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II.1) OKREŚLENIE PRZEDMIOTU ZAMÓWIENIA</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II.1.1) Nazwa nadana zamówieniu przez zamawiającego:</w:t>
      </w:r>
      <w:r w:rsidRPr="001B3ECB">
        <w:rPr>
          <w:rFonts w:ascii="Times New Roman" w:eastAsia="Times New Roman" w:hAnsi="Times New Roman" w:cs="Times New Roman"/>
          <w:sz w:val="24"/>
          <w:szCs w:val="24"/>
          <w:lang w:eastAsia="pl-PL"/>
        </w:rPr>
        <w:t xml:space="preserve"> Adaptacja budynku przy ulicy Kamedulskiej 3 na potrzeby Żłobka Miejskiego w Suwałkach - II etap.</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II.1.2) Rodzaj zamówienia:</w:t>
      </w:r>
      <w:r w:rsidRPr="001B3ECB">
        <w:rPr>
          <w:rFonts w:ascii="Times New Roman" w:eastAsia="Times New Roman" w:hAnsi="Times New Roman" w:cs="Times New Roman"/>
          <w:sz w:val="24"/>
          <w:szCs w:val="24"/>
          <w:lang w:eastAsia="pl-PL"/>
        </w:rPr>
        <w:t xml:space="preserve"> roboty budowlane.</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II.1.4) Określenie przedmiotu oraz wielkości lub zakresu zamówienia:</w:t>
      </w:r>
      <w:r w:rsidRPr="001B3ECB">
        <w:rPr>
          <w:rFonts w:ascii="Times New Roman" w:eastAsia="Times New Roman" w:hAnsi="Times New Roman" w:cs="Times New Roman"/>
          <w:sz w:val="24"/>
          <w:szCs w:val="24"/>
          <w:lang w:eastAsia="pl-PL"/>
        </w:rPr>
        <w:t xml:space="preserve"> 1. Przedmiotem zamówienia jest adaptacja budynku przy ulicy Kamedulskiej 3 na potrzeby Żłobka Miejskiego w Suwałkach - II etap 2. Opis przedmiotu zamówienia: Przedmiotem zamówienia jest przebudowa i rozbudowa parteru istniejącego budynku przy ul. Kamedulskiej 3 na potrzeby Żłobka Miejskiego, w zakresie: - robót rozbiórkowych, w tym rozebranie istniejącej klatki schodowej, żelbetowej, - robót budowlanych na I </w:t>
      </w:r>
      <w:proofErr w:type="spellStart"/>
      <w:r w:rsidRPr="001B3ECB">
        <w:rPr>
          <w:rFonts w:ascii="Times New Roman" w:eastAsia="Times New Roman" w:hAnsi="Times New Roman" w:cs="Times New Roman"/>
          <w:sz w:val="24"/>
          <w:szCs w:val="24"/>
          <w:lang w:eastAsia="pl-PL"/>
        </w:rPr>
        <w:t>i</w:t>
      </w:r>
      <w:proofErr w:type="spellEnd"/>
      <w:r w:rsidRPr="001B3ECB">
        <w:rPr>
          <w:rFonts w:ascii="Times New Roman" w:eastAsia="Times New Roman" w:hAnsi="Times New Roman" w:cs="Times New Roman"/>
          <w:sz w:val="24"/>
          <w:szCs w:val="24"/>
          <w:lang w:eastAsia="pl-PL"/>
        </w:rPr>
        <w:t xml:space="preserve"> II piętrze budynku polegających m. in. na wykonaniu: izolacji poziomej i nowych posadzek z wykładzin PCV zgrzewalnych i płytek gresowych, wentylacji grawitacyjnej z rur blaszanych d=150mm w obudowie GKF, zabezpieczenie stropów płytami GKF i GKFI, ustawienie ścianek z płyt g-k, wymiana podokienników, wymiana stolarki drzwiowej wewnętrznej wraz z montażem osłon przeciwsłonecznych, szpachlowanie i malowanie pomieszczeń farbami systemowymi, ocieplenie od wewnątrz płytami systemowymi ścian elewacji północnej oraz wykonanie </w:t>
      </w:r>
      <w:r w:rsidRPr="001B3ECB">
        <w:rPr>
          <w:rFonts w:ascii="Times New Roman" w:eastAsia="Times New Roman" w:hAnsi="Times New Roman" w:cs="Times New Roman"/>
          <w:sz w:val="24"/>
          <w:szCs w:val="24"/>
          <w:lang w:eastAsia="pl-PL"/>
        </w:rPr>
        <w:lastRenderedPageBreak/>
        <w:t xml:space="preserve">posadzek PCV na parterze budynku, - robót budowlanych zewnętrznych polegających m. in. na budowie nowego wiatrołapu, wymianie i ocieplenie pokrycia dachowego z blachy powlekanej płaskiej, docieplenie ścian szczytowych i elewacji południowej w technologii lekkiej mokrej w jednym z systemów posiadających Aprobatę Techniczną ITB, renowacja elewacji północnej wraz z dwoma balkonami, - dostawa i montaż windy towarowej, - robót elektrycznych polegających na wymianie instalacji i urządzeń elektroenergetycznych, - robót sanitarnych polegających na demontażu i montażu nowych urządzeń </w:t>
      </w:r>
      <w:proofErr w:type="spellStart"/>
      <w:r w:rsidRPr="001B3ECB">
        <w:rPr>
          <w:rFonts w:ascii="Times New Roman" w:eastAsia="Times New Roman" w:hAnsi="Times New Roman" w:cs="Times New Roman"/>
          <w:sz w:val="24"/>
          <w:szCs w:val="24"/>
          <w:lang w:eastAsia="pl-PL"/>
        </w:rPr>
        <w:t>wod</w:t>
      </w:r>
      <w:proofErr w:type="spellEnd"/>
      <w:r w:rsidRPr="001B3ECB">
        <w:rPr>
          <w:rFonts w:ascii="Times New Roman" w:eastAsia="Times New Roman" w:hAnsi="Times New Roman" w:cs="Times New Roman"/>
          <w:sz w:val="24"/>
          <w:szCs w:val="24"/>
          <w:lang w:eastAsia="pl-PL"/>
        </w:rPr>
        <w:t xml:space="preserve"> - </w:t>
      </w:r>
      <w:proofErr w:type="spellStart"/>
      <w:r w:rsidRPr="001B3ECB">
        <w:rPr>
          <w:rFonts w:ascii="Times New Roman" w:eastAsia="Times New Roman" w:hAnsi="Times New Roman" w:cs="Times New Roman"/>
          <w:sz w:val="24"/>
          <w:szCs w:val="24"/>
          <w:lang w:eastAsia="pl-PL"/>
        </w:rPr>
        <w:t>kan</w:t>
      </w:r>
      <w:proofErr w:type="spellEnd"/>
      <w:r w:rsidRPr="001B3ECB">
        <w:rPr>
          <w:rFonts w:ascii="Times New Roman" w:eastAsia="Times New Roman" w:hAnsi="Times New Roman" w:cs="Times New Roman"/>
          <w:sz w:val="24"/>
          <w:szCs w:val="24"/>
          <w:lang w:eastAsia="pl-PL"/>
        </w:rPr>
        <w:t xml:space="preserve"> i c.o. dla potrzeb żłobka oraz instalacji p-</w:t>
      </w:r>
      <w:proofErr w:type="spellStart"/>
      <w:r w:rsidRPr="001B3ECB">
        <w:rPr>
          <w:rFonts w:ascii="Times New Roman" w:eastAsia="Times New Roman" w:hAnsi="Times New Roman" w:cs="Times New Roman"/>
          <w:sz w:val="24"/>
          <w:szCs w:val="24"/>
          <w:lang w:eastAsia="pl-PL"/>
        </w:rPr>
        <w:t>poż</w:t>
      </w:r>
      <w:proofErr w:type="spellEnd"/>
      <w:r w:rsidRPr="001B3ECB">
        <w:rPr>
          <w:rFonts w:ascii="Times New Roman" w:eastAsia="Times New Roman" w:hAnsi="Times New Roman" w:cs="Times New Roman"/>
          <w:sz w:val="24"/>
          <w:szCs w:val="24"/>
          <w:lang w:eastAsia="pl-PL"/>
        </w:rPr>
        <w:t>. Budynek i obszar inwestycji przy ulicy Kamedulskiej 3 ujęte są w gminnej i wojewódzkiej ewidencji zabytków, zlokalizowane na obszarze historycznego układu urbanistycznego Suwałk wpisanego do rejestru zabytków pod nr A-31 KL.WKZ.534/31/d/79 z dnia 15.05.1979 r. 3. Z uwagi na prowadzone zajęcia dydaktyczne przez Szkołę Podstawową nr 9 na I piętrze budynku wykonywanie robót ( w dni zajęć dydaktycznych) do końca roku szkolnego tj. 26 czerwca 2016r. będzie możliwe codziennie od godz. 1300 na II piętrze oraz dachu i elementach zewnętrznych. Należy zaplanować ich realizację, w tym czasie, w sposób zapewniający swobodny i bezpieczny dostęp młodzieży do pomieszczeń I piętra. Roboty na I piętrze będzie można prowadzić dopiero po 26 czerwca 2016r. W piwnicach budynku i na parterze prowadzony jest aktualnie I etap adaptacji. 4. Szczegółowy opis przedmiotu zamówienia zawierają: przedmiary robót, szczegółowe specyfikacje techniczne oraz dokumentacja projektowa..</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b/>
          <w:bCs/>
          <w:sz w:val="24"/>
          <w:szCs w:val="24"/>
          <w:lang w:eastAsia="pl-PL"/>
        </w:rPr>
      </w:pPr>
      <w:r w:rsidRPr="001B3ECB">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1B3ECB" w:rsidRPr="001B3ECB" w:rsidTr="001B3EC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B3ECB" w:rsidRPr="001B3ECB" w:rsidRDefault="001B3ECB" w:rsidP="001B3ECB">
            <w:pPr>
              <w:spacing w:after="0" w:line="240" w:lineRule="auto"/>
              <w:jc w:val="center"/>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 </w:t>
            </w:r>
          </w:p>
        </w:tc>
        <w:tc>
          <w:tcPr>
            <w:tcW w:w="0" w:type="auto"/>
            <w:vAlign w:val="center"/>
            <w:hideMark/>
          </w:tcPr>
          <w:p w:rsidR="001B3ECB" w:rsidRPr="001B3ECB" w:rsidRDefault="001B3ECB" w:rsidP="001B3ECB">
            <w:pPr>
              <w:spacing w:after="0"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przewiduje się udzielenie zamówień uzupełniających</w:t>
            </w:r>
          </w:p>
        </w:tc>
      </w:tr>
    </w:tbl>
    <w:p w:rsidR="001B3ECB" w:rsidRPr="001B3ECB" w:rsidRDefault="001B3ECB" w:rsidP="001B3EC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Określenie przedmiotu oraz wielkości lub zakresu zamówień uzupełniających</w:t>
      </w:r>
    </w:p>
    <w:p w:rsidR="001B3ECB" w:rsidRPr="001B3ECB" w:rsidRDefault="001B3ECB" w:rsidP="001B3EC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II.1.6) Wspólny Słownik Zamówień (CPV):</w:t>
      </w:r>
      <w:r w:rsidRPr="001B3ECB">
        <w:rPr>
          <w:rFonts w:ascii="Times New Roman" w:eastAsia="Times New Roman" w:hAnsi="Times New Roman" w:cs="Times New Roman"/>
          <w:sz w:val="24"/>
          <w:szCs w:val="24"/>
          <w:lang w:eastAsia="pl-PL"/>
        </w:rPr>
        <w:t xml:space="preserve"> 45.21.00.00-2, 45.45.30.00-7.</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II.1.7) Czy dopuszcza się złożenie oferty częściowej:</w:t>
      </w:r>
      <w:r w:rsidRPr="001B3ECB">
        <w:rPr>
          <w:rFonts w:ascii="Times New Roman" w:eastAsia="Times New Roman" w:hAnsi="Times New Roman" w:cs="Times New Roman"/>
          <w:sz w:val="24"/>
          <w:szCs w:val="24"/>
          <w:lang w:eastAsia="pl-PL"/>
        </w:rPr>
        <w:t xml:space="preserve"> nie.</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II.1.8) Czy dopuszcza się złożenie oferty wariantowej:</w:t>
      </w:r>
      <w:r w:rsidRPr="001B3ECB">
        <w:rPr>
          <w:rFonts w:ascii="Times New Roman" w:eastAsia="Times New Roman" w:hAnsi="Times New Roman" w:cs="Times New Roman"/>
          <w:sz w:val="24"/>
          <w:szCs w:val="24"/>
          <w:lang w:eastAsia="pl-PL"/>
        </w:rPr>
        <w:t xml:space="preserve"> nie.</w:t>
      </w:r>
    </w:p>
    <w:p w:rsidR="001B3ECB" w:rsidRPr="001B3ECB" w:rsidRDefault="001B3ECB" w:rsidP="001B3ECB">
      <w:pPr>
        <w:spacing w:after="0" w:line="240" w:lineRule="auto"/>
        <w:rPr>
          <w:rFonts w:ascii="Times New Roman" w:eastAsia="Times New Roman" w:hAnsi="Times New Roman" w:cs="Times New Roman"/>
          <w:sz w:val="24"/>
          <w:szCs w:val="24"/>
          <w:lang w:eastAsia="pl-PL"/>
        </w:rPr>
      </w:pP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II.2) CZAS TRWANIA ZAMÓWIENIA LUB TERMIN WYKONANIA:</w:t>
      </w:r>
      <w:r w:rsidRPr="001B3ECB">
        <w:rPr>
          <w:rFonts w:ascii="Times New Roman" w:eastAsia="Times New Roman" w:hAnsi="Times New Roman" w:cs="Times New Roman"/>
          <w:sz w:val="24"/>
          <w:szCs w:val="24"/>
          <w:lang w:eastAsia="pl-PL"/>
        </w:rPr>
        <w:t xml:space="preserve"> Zakończenie: 30.10.2016.</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SEKCJA III: INFORMACJE O CHARAKTERZE PRAWNYM, EKONOMICZNYM, FINANSOWYM I TECHNICZNYM</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III.1) WADIUM</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Informacja na temat wadium:</w:t>
      </w:r>
      <w:r w:rsidRPr="001B3ECB">
        <w:rPr>
          <w:rFonts w:ascii="Times New Roman" w:eastAsia="Times New Roman" w:hAnsi="Times New Roman" w:cs="Times New Roman"/>
          <w:sz w:val="24"/>
          <w:szCs w:val="24"/>
          <w:lang w:eastAsia="pl-PL"/>
        </w:rPr>
        <w:t xml:space="preserve"> 1. Wykonawca zapewni jako część swojej oferty wadium w wysokości: 8.000,00 (słownie: osiem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w:t>
      </w:r>
      <w:r w:rsidRPr="001B3ECB">
        <w:rPr>
          <w:rFonts w:ascii="Times New Roman" w:eastAsia="Times New Roman" w:hAnsi="Times New Roman" w:cs="Times New Roman"/>
          <w:sz w:val="24"/>
          <w:szCs w:val="24"/>
          <w:lang w:eastAsia="pl-PL"/>
        </w:rPr>
        <w:lastRenderedPageBreak/>
        <w:t>Rozwoju Przedsiębiorczości (tj. Dz. U. z 2014, poz. 1804). Wadium wnoszone w pieniądzu wpłaca się przelewem na rachunek bankowy Urzędu Miejskiego w Suwałkach w Banku Pekao S.A. II/O w Suwałkach nr 76 1240 5211 1111 0000 4929 8215 w terminie do dnia 08.06.2016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III.2) ZALICZKI</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1B3ECB" w:rsidRPr="001B3ECB" w:rsidRDefault="001B3ECB" w:rsidP="001B3EC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1B3ECB" w:rsidRPr="001B3ECB" w:rsidRDefault="001B3ECB" w:rsidP="001B3EC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Opis sposobu dokonywania oceny spełniania tego warunku</w:t>
      </w:r>
    </w:p>
    <w:p w:rsidR="001B3ECB" w:rsidRPr="001B3ECB" w:rsidRDefault="001B3ECB" w:rsidP="001B3EC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1B3ECB" w:rsidRPr="001B3ECB" w:rsidRDefault="001B3ECB" w:rsidP="001B3EC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III.3.2) Wiedza i doświadczenie</w:t>
      </w:r>
    </w:p>
    <w:p w:rsidR="001B3ECB" w:rsidRPr="001B3ECB" w:rsidRDefault="001B3ECB" w:rsidP="001B3EC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Opis sposobu dokonywania oceny spełniania tego warunku</w:t>
      </w:r>
    </w:p>
    <w:p w:rsidR="001B3ECB" w:rsidRPr="001B3ECB" w:rsidRDefault="001B3ECB" w:rsidP="001B3EC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lastRenderedPageBreak/>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roboty budowlane polegające na budowie/przebudowie/rozbudowie lub remoncie budynku/budynków o wartości łącznej nie mniejszej niż 500.000 złotych brutto. Ocena spełnienia warunków udziału w postępowaniu zostanie dokonana wg formuły spełnia - nie spełnia, w oparciu o informacje zawarte w dokumentach i oświadczeniach</w:t>
      </w:r>
    </w:p>
    <w:p w:rsidR="001B3ECB" w:rsidRPr="001B3ECB" w:rsidRDefault="001B3ECB" w:rsidP="001B3EC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III.3.3) Potencjał techniczny</w:t>
      </w:r>
    </w:p>
    <w:p w:rsidR="001B3ECB" w:rsidRPr="001B3ECB" w:rsidRDefault="001B3ECB" w:rsidP="001B3EC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Opis sposobu dokonywania oceny spełniania tego warunku</w:t>
      </w:r>
    </w:p>
    <w:p w:rsidR="001B3ECB" w:rsidRPr="001B3ECB" w:rsidRDefault="001B3ECB" w:rsidP="001B3EC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1B3ECB" w:rsidRPr="001B3ECB" w:rsidRDefault="001B3ECB" w:rsidP="001B3EC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III.3.4) Osoby zdolne do wykonania zamówienia</w:t>
      </w:r>
    </w:p>
    <w:p w:rsidR="001B3ECB" w:rsidRPr="001B3ECB" w:rsidRDefault="001B3ECB" w:rsidP="001B3EC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Opis sposobu dokonywania oceny spełniania tego warunku</w:t>
      </w:r>
    </w:p>
    <w:p w:rsidR="001B3ECB" w:rsidRPr="001B3ECB" w:rsidRDefault="001B3ECB" w:rsidP="001B3EC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Zamawiający uzna, iż Wykonawca spełnił warunek dysponowania osobami zdolnymi do wykonania zamówienia, jeżeli wykaże, że będzie dysponował osobami posiadającymi odpowiednie kwalifikacje zawodowe odpowiednie do funkcji, jakie zostaną im powierzone tj.: a) Kierownikiem budowy posiadającym uprawnienia budowlane do kierowania robotami budowlanymi w specjalności konstrukcyjno-budowlanej lub odpowiadające im ważne uprawnienia budowlane, b) Kierownikiem robót posiadającym uprawnienia budowlane w specjalności instalacyjnej w zakresie instalacji i urządzeń wodociągowych i kanalizacyjnych oraz wentylacyjnych lub odpowiadające im ważne uprawnienia budowlane, c) Kierownikiem robót posiadającym uprawnienia budowlane w specjalności instalacyjnej w zakresie instalacji i urządzeń elektrycznych i elektroenergetycznych lub odpowiadające im ważne uprawnienia budowlane,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 j. Dz. U. 2016 r., poz. 290)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 i oświadczeniach</w:t>
      </w:r>
    </w:p>
    <w:p w:rsidR="001B3ECB" w:rsidRPr="001B3ECB" w:rsidRDefault="001B3ECB" w:rsidP="001B3EC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III.3.5) Sytuacja ekonomiczna i finansowa</w:t>
      </w:r>
    </w:p>
    <w:p w:rsidR="001B3ECB" w:rsidRPr="001B3ECB" w:rsidRDefault="001B3ECB" w:rsidP="001B3EC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Opis sposobu dokonywania oceny spełniania tego warunku</w:t>
      </w:r>
    </w:p>
    <w:p w:rsidR="001B3ECB" w:rsidRPr="001B3ECB" w:rsidRDefault="001B3ECB" w:rsidP="001B3EC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lastRenderedPageBreak/>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300.000,00 złotych. Ocena spełnienia warunków udziału w postępowaniu zostanie dokonana wg formuły spełnia - nie spełnia, w oparciu o informacje zawarte w dokumentach i oświadczeniach</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1B3ECB" w:rsidRPr="001B3ECB" w:rsidRDefault="001B3ECB" w:rsidP="001B3EC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1B3ECB" w:rsidRPr="001B3ECB" w:rsidRDefault="001B3ECB" w:rsidP="001B3EC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1B3ECB" w:rsidRPr="001B3ECB" w:rsidRDefault="001B3ECB" w:rsidP="001B3EC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1B3ECB" w:rsidRPr="001B3ECB" w:rsidRDefault="001B3ECB" w:rsidP="001B3EC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1B3ECB" w:rsidRPr="001B3ECB" w:rsidRDefault="001B3ECB" w:rsidP="001B3EC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oświadczenie o braku podstaw do wykluczenia;</w:t>
      </w:r>
    </w:p>
    <w:p w:rsidR="001B3ECB" w:rsidRPr="001B3ECB" w:rsidRDefault="001B3ECB" w:rsidP="001B3EC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lastRenderedPageBreak/>
        <w:t>III.4.3) Dokumenty podmiotów zagranicznych</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III.4.3.1) dokument wystawiony w kraju, w którym ma siedzibę lub miejsce zamieszkania potwierdzający, że:</w:t>
      </w:r>
    </w:p>
    <w:p w:rsidR="001B3ECB" w:rsidRPr="001B3ECB" w:rsidRDefault="001B3ECB" w:rsidP="001B3ECB">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III.4.4) Dokumenty dotyczące przynależności do tej samej grupy kapitałowej</w:t>
      </w:r>
    </w:p>
    <w:p w:rsidR="001B3ECB" w:rsidRPr="001B3ECB" w:rsidRDefault="001B3ECB" w:rsidP="001B3ECB">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III.6) INNE DOKUMENTY</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Inne dokumenty niewymienione w pkt III.4) albo w pkt III.5)</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wg wzoru z załączników nr 10.1. i/lub 10.2. do SIWZ Zobowiązanie musi być złożone w oryginale z zachowaniem formy pisemnej lub kopii poświadczonej za zgodność z oryginałem przez notariusza. Zamawiający żąda wskazania przez wykonawcę nazw podwykonawców, na których zasoby wykonawca powołuje się na zasadach określonych w art.26 ust. 2b, w celu wykazania spełnienia warunków udziału w postępowaniu, o których mowa w art. 22 ust. 1.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 które mają zapobiec zawinionemu i poważnemu naruszeniu obowiązków zawodowych w przeszłości oraz naprawił szkody powstałe w wyniku naruszenia obowiązków zawodowych lub zobowiązał się do ich naprawienia</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SEKCJA IV: PROCEDURA</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IV.1) TRYB UDZIELENIA ZAMÓWIENIA</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IV.1.1) Tryb udzielenia zamówienia:</w:t>
      </w:r>
      <w:r w:rsidRPr="001B3ECB">
        <w:rPr>
          <w:rFonts w:ascii="Times New Roman" w:eastAsia="Times New Roman" w:hAnsi="Times New Roman" w:cs="Times New Roman"/>
          <w:sz w:val="24"/>
          <w:szCs w:val="24"/>
          <w:lang w:eastAsia="pl-PL"/>
        </w:rPr>
        <w:t xml:space="preserve"> przetarg nieograniczony.</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lastRenderedPageBreak/>
        <w:t>IV.2) KRYTERIA OCENY OFERT</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 xml:space="preserve">IV.2.1) Kryteria oceny ofert: </w:t>
      </w:r>
      <w:r w:rsidRPr="001B3ECB">
        <w:rPr>
          <w:rFonts w:ascii="Times New Roman" w:eastAsia="Times New Roman" w:hAnsi="Times New Roman" w:cs="Times New Roman"/>
          <w:sz w:val="24"/>
          <w:szCs w:val="24"/>
          <w:lang w:eastAsia="pl-PL"/>
        </w:rPr>
        <w:t>cena oraz inne kryteria związane z przedmiotem zamówienia:</w:t>
      </w:r>
    </w:p>
    <w:p w:rsidR="001B3ECB" w:rsidRPr="001B3ECB" w:rsidRDefault="001B3ECB" w:rsidP="001B3EC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1 - Cena - 98</w:t>
      </w:r>
    </w:p>
    <w:p w:rsidR="001B3ECB" w:rsidRPr="001B3ECB" w:rsidRDefault="001B3ECB" w:rsidP="001B3EC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2 - Gwarancja i rękojmia - 2</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IV.2.2)</w:t>
      </w:r>
      <w:r w:rsidRPr="001B3EC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1B3ECB" w:rsidRPr="001B3ECB" w:rsidTr="001B3EC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B3ECB" w:rsidRPr="001B3ECB" w:rsidRDefault="001B3ECB" w:rsidP="001B3ECB">
            <w:pPr>
              <w:spacing w:after="0" w:line="240" w:lineRule="auto"/>
              <w:jc w:val="center"/>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 </w:t>
            </w:r>
          </w:p>
        </w:tc>
        <w:tc>
          <w:tcPr>
            <w:tcW w:w="0" w:type="auto"/>
            <w:vAlign w:val="center"/>
            <w:hideMark/>
          </w:tcPr>
          <w:p w:rsidR="001B3ECB" w:rsidRPr="001B3ECB" w:rsidRDefault="001B3ECB" w:rsidP="001B3ECB">
            <w:pPr>
              <w:spacing w:after="0"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przeprowadzona będzie aukcja elektroniczna,</w:t>
            </w:r>
            <w:r w:rsidRPr="001B3ECB">
              <w:rPr>
                <w:rFonts w:ascii="Times New Roman" w:eastAsia="Times New Roman" w:hAnsi="Times New Roman" w:cs="Times New Roman"/>
                <w:sz w:val="24"/>
                <w:szCs w:val="24"/>
                <w:lang w:eastAsia="pl-PL"/>
              </w:rPr>
              <w:t xml:space="preserve"> adres strony, na której będzie prowadzona: </w:t>
            </w:r>
          </w:p>
        </w:tc>
      </w:tr>
    </w:tbl>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IV.3) ZMIANA UMOWY</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Dopuszczalne zmiany postanowień umowy oraz określenie warunków zmian</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sz w:val="24"/>
          <w:szCs w:val="24"/>
          <w:lang w:eastAsia="pl-PL"/>
        </w:rPr>
        <w:t>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projektowej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projektowej,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lastRenderedPageBreak/>
        <w:t>IV.4) INFORMACJE ADMINISTRACYJNE</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IV.4.1)</w:t>
      </w:r>
      <w:r w:rsidRPr="001B3ECB">
        <w:rPr>
          <w:rFonts w:ascii="Times New Roman" w:eastAsia="Times New Roman" w:hAnsi="Times New Roman" w:cs="Times New Roman"/>
          <w:sz w:val="24"/>
          <w:szCs w:val="24"/>
          <w:lang w:eastAsia="pl-PL"/>
        </w:rPr>
        <w:t> </w:t>
      </w:r>
      <w:r w:rsidRPr="001B3ECB">
        <w:rPr>
          <w:rFonts w:ascii="Times New Roman" w:eastAsia="Times New Roman" w:hAnsi="Times New Roman" w:cs="Times New Roman"/>
          <w:b/>
          <w:bCs/>
          <w:sz w:val="24"/>
          <w:szCs w:val="24"/>
          <w:lang w:eastAsia="pl-PL"/>
        </w:rPr>
        <w:t>Adres strony internetowej, na której jest dostępna specyfikacja istotnych warunków zamówienia:</w:t>
      </w:r>
      <w:r w:rsidRPr="001B3ECB">
        <w:rPr>
          <w:rFonts w:ascii="Times New Roman" w:eastAsia="Times New Roman" w:hAnsi="Times New Roman" w:cs="Times New Roman"/>
          <w:sz w:val="24"/>
          <w:szCs w:val="24"/>
          <w:lang w:eastAsia="pl-PL"/>
        </w:rPr>
        <w:t xml:space="preserve"> www.um.suwalki.pl</w:t>
      </w:r>
      <w:r w:rsidRPr="001B3ECB">
        <w:rPr>
          <w:rFonts w:ascii="Times New Roman" w:eastAsia="Times New Roman" w:hAnsi="Times New Roman" w:cs="Times New Roman"/>
          <w:sz w:val="24"/>
          <w:szCs w:val="24"/>
          <w:lang w:eastAsia="pl-PL"/>
        </w:rPr>
        <w:br/>
      </w:r>
      <w:r w:rsidRPr="001B3ECB">
        <w:rPr>
          <w:rFonts w:ascii="Times New Roman" w:eastAsia="Times New Roman" w:hAnsi="Times New Roman" w:cs="Times New Roman"/>
          <w:b/>
          <w:bCs/>
          <w:sz w:val="24"/>
          <w:szCs w:val="24"/>
          <w:lang w:eastAsia="pl-PL"/>
        </w:rPr>
        <w:t>Specyfikację istotnych warunków zamówienia można uzyskać pod adresem:</w:t>
      </w:r>
      <w:r w:rsidRPr="001B3ECB">
        <w:rPr>
          <w:rFonts w:ascii="Times New Roman" w:eastAsia="Times New Roman" w:hAnsi="Times New Roman" w:cs="Times New Roman"/>
          <w:sz w:val="24"/>
          <w:szCs w:val="24"/>
          <w:lang w:eastAsia="pl-PL"/>
        </w:rPr>
        <w:t xml:space="preserve"> Urząd Miejski Wydział Zamówień Publicznych ul. Mickiewicza 1 16-400 Suwałki.</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IV.4.4) Termin składania wniosków o dopuszczenie do udziału w postępowaniu lub ofert:</w:t>
      </w:r>
      <w:r w:rsidRPr="001B3ECB">
        <w:rPr>
          <w:rFonts w:ascii="Times New Roman" w:eastAsia="Times New Roman" w:hAnsi="Times New Roman" w:cs="Times New Roman"/>
          <w:sz w:val="24"/>
          <w:szCs w:val="24"/>
          <w:lang w:eastAsia="pl-PL"/>
        </w:rPr>
        <w:t xml:space="preserve"> 08.06.2016 godzina 10:00, miejsce: Urząd Miejski kancelaria Ogólna - pokój nr 5 ul. Mickiewicza 1 16-400 Suwałki.</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IV.4.5) Termin związania ofertą:</w:t>
      </w:r>
      <w:r w:rsidRPr="001B3ECB">
        <w:rPr>
          <w:rFonts w:ascii="Times New Roman" w:eastAsia="Times New Roman" w:hAnsi="Times New Roman" w:cs="Times New Roman"/>
          <w:sz w:val="24"/>
          <w:szCs w:val="24"/>
          <w:lang w:eastAsia="pl-PL"/>
        </w:rPr>
        <w:t xml:space="preserve"> okres w dniach: 30 (od ostatecznego terminu składania ofert).</w:t>
      </w:r>
    </w:p>
    <w:p w:rsidR="001B3ECB" w:rsidRPr="001B3ECB" w:rsidRDefault="001B3ECB" w:rsidP="001B3ECB">
      <w:pPr>
        <w:spacing w:before="100" w:beforeAutospacing="1" w:after="100" w:afterAutospacing="1" w:line="240" w:lineRule="auto"/>
        <w:rPr>
          <w:rFonts w:ascii="Times New Roman" w:eastAsia="Times New Roman" w:hAnsi="Times New Roman" w:cs="Times New Roman"/>
          <w:sz w:val="24"/>
          <w:szCs w:val="24"/>
          <w:lang w:eastAsia="pl-PL"/>
        </w:rPr>
      </w:pPr>
      <w:r w:rsidRPr="001B3EC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B3ECB">
        <w:rPr>
          <w:rFonts w:ascii="Times New Roman" w:eastAsia="Times New Roman" w:hAnsi="Times New Roman" w:cs="Times New Roman"/>
          <w:sz w:val="24"/>
          <w:szCs w:val="24"/>
          <w:lang w:eastAsia="pl-PL"/>
        </w:rPr>
        <w:t>nie</w:t>
      </w:r>
    </w:p>
    <w:p w:rsidR="001B3ECB" w:rsidRPr="001B3ECB" w:rsidRDefault="001B3ECB" w:rsidP="001B3ECB">
      <w:pPr>
        <w:spacing w:after="0" w:line="240" w:lineRule="auto"/>
        <w:rPr>
          <w:rFonts w:ascii="Times New Roman" w:eastAsia="Times New Roman" w:hAnsi="Times New Roman" w:cs="Times New Roman"/>
          <w:sz w:val="24"/>
          <w:szCs w:val="24"/>
          <w:lang w:eastAsia="pl-PL"/>
        </w:rPr>
      </w:pPr>
    </w:p>
    <w:p w:rsidR="002B63F1" w:rsidRDefault="002B63F1">
      <w:bookmarkStart w:id="0" w:name="_GoBack"/>
      <w:bookmarkEnd w:id="0"/>
    </w:p>
    <w:sectPr w:rsidR="002B6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5BBB"/>
    <w:multiLevelType w:val="multilevel"/>
    <w:tmpl w:val="BBF8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884F35"/>
    <w:multiLevelType w:val="multilevel"/>
    <w:tmpl w:val="C8C8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C1742C"/>
    <w:multiLevelType w:val="multilevel"/>
    <w:tmpl w:val="0B1E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66D21"/>
    <w:multiLevelType w:val="multilevel"/>
    <w:tmpl w:val="D930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E0CFD"/>
    <w:multiLevelType w:val="multilevel"/>
    <w:tmpl w:val="D308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F334A1"/>
    <w:multiLevelType w:val="multilevel"/>
    <w:tmpl w:val="818C6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046C4F"/>
    <w:multiLevelType w:val="multilevel"/>
    <w:tmpl w:val="A9CA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C76787"/>
    <w:multiLevelType w:val="multilevel"/>
    <w:tmpl w:val="D366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5"/>
  </w:num>
  <w:num w:numId="4">
    <w:abstractNumId w:val="4"/>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CB"/>
    <w:rsid w:val="001B3ECB"/>
    <w:rsid w:val="002B63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9A38F-E353-42D5-8D56-E8550F93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1B3ECB"/>
  </w:style>
  <w:style w:type="character" w:styleId="Hipercze">
    <w:name w:val="Hyperlink"/>
    <w:basedOn w:val="Domylnaczcionkaakapitu"/>
    <w:uiPriority w:val="99"/>
    <w:semiHidden/>
    <w:unhideWhenUsed/>
    <w:rsid w:val="001B3ECB"/>
    <w:rPr>
      <w:color w:val="0000FF"/>
      <w:u w:val="single"/>
    </w:rPr>
  </w:style>
  <w:style w:type="paragraph" w:styleId="NormalnyWeb">
    <w:name w:val="Normal (Web)"/>
    <w:basedOn w:val="Normalny"/>
    <w:uiPriority w:val="99"/>
    <w:unhideWhenUsed/>
    <w:rsid w:val="001B3E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1B3E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1B3E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1B3EC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304569">
      <w:bodyDiv w:val="1"/>
      <w:marLeft w:val="0"/>
      <w:marRight w:val="0"/>
      <w:marTop w:val="0"/>
      <w:marBottom w:val="0"/>
      <w:divBdr>
        <w:top w:val="none" w:sz="0" w:space="0" w:color="auto"/>
        <w:left w:val="none" w:sz="0" w:space="0" w:color="auto"/>
        <w:bottom w:val="none" w:sz="0" w:space="0" w:color="auto"/>
        <w:right w:val="none" w:sz="0" w:space="0" w:color="auto"/>
      </w:divBdr>
      <w:divsChild>
        <w:div w:id="172991352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suwal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2893</Words>
  <Characters>17361</Characters>
  <Application>Microsoft Office Word</Application>
  <DocSecurity>0</DocSecurity>
  <Lines>144</Lines>
  <Paragraphs>40</Paragraphs>
  <ScaleCrop>false</ScaleCrop>
  <Company>Urząd Miejski w Suwałkach</Company>
  <LinksUpToDate>false</LinksUpToDate>
  <CharactersWithSpaces>20214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2016-05-24T10:33:00Z</dcterms:created>
  <dcterms:modified xsi:type="dcterms:W3CDTF">2016-05-24T10:33:00Z</dcterms:modified>
</cp:coreProperties>
</file>